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73" w:rsidRDefault="00D87873" w:rsidP="00D87873">
      <w:pPr>
        <w:ind w:firstLine="709"/>
        <w:jc w:val="center"/>
        <w:rPr>
          <w:rFonts w:ascii="Calibri" w:eastAsia="Calibri" w:hAnsi="Calibri" w:cs="Times New Roman"/>
          <w:b/>
          <w:bCs/>
          <w:sz w:val="24"/>
          <w:szCs w:val="28"/>
        </w:rPr>
      </w:pPr>
      <w:r>
        <w:rPr>
          <w:rFonts w:ascii="Calibri" w:eastAsia="Calibri" w:hAnsi="Calibri" w:cs="Times New Roman"/>
          <w:b/>
          <w:bCs/>
          <w:sz w:val="24"/>
          <w:szCs w:val="28"/>
        </w:rPr>
        <w:t>ВИЗИТНАЯ КАРТОЧКА ИНТЕРАКТИВНОГО ПЛАКАТА</w:t>
      </w:r>
    </w:p>
    <w:p w:rsidR="00D87873" w:rsidRDefault="00D87873" w:rsidP="00D87873">
      <w:pPr>
        <w:ind w:firstLine="709"/>
        <w:jc w:val="center"/>
        <w:rPr>
          <w:rFonts w:ascii="Calibri" w:eastAsia="Calibri" w:hAnsi="Calibri" w:cs="Times New Roman"/>
          <w:b/>
          <w:bCs/>
          <w:sz w:val="24"/>
          <w:szCs w:val="28"/>
        </w:rPr>
      </w:pPr>
    </w:p>
    <w:p w:rsidR="00D87873" w:rsidRDefault="00D87873" w:rsidP="00D87873">
      <w:pPr>
        <w:ind w:firstLine="709"/>
        <w:jc w:val="center"/>
        <w:rPr>
          <w:rFonts w:ascii="Calibri" w:eastAsia="Calibri" w:hAnsi="Calibri" w:cs="Times New Roman"/>
          <w:b/>
          <w:bCs/>
          <w:sz w:val="24"/>
          <w:szCs w:val="28"/>
        </w:rPr>
      </w:pPr>
      <w:r>
        <w:rPr>
          <w:rFonts w:ascii="Calibri" w:eastAsia="Calibri" w:hAnsi="Calibri" w:cs="Times New Roman"/>
          <w:b/>
          <w:bCs/>
          <w:sz w:val="24"/>
          <w:szCs w:val="28"/>
        </w:rPr>
        <w:t>Регистрационная форма</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D87873" w:rsidTr="00D87873">
        <w:trPr>
          <w:cantSplit/>
        </w:trPr>
        <w:tc>
          <w:tcPr>
            <w:tcW w:w="9214"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D87873" w:rsidRDefault="00D87873">
            <w:pPr>
              <w:jc w:val="both"/>
              <w:rPr>
                <w:rFonts w:ascii="Calibri" w:eastAsia="Calibri" w:hAnsi="Calibri" w:cs="Times New Roman"/>
                <w:b/>
                <w:bCs/>
                <w:color w:val="000000"/>
                <w:sz w:val="24"/>
                <w:szCs w:val="28"/>
              </w:rPr>
            </w:pPr>
            <w:r>
              <w:rPr>
                <w:rFonts w:ascii="Calibri" w:eastAsia="Calibri" w:hAnsi="Calibri" w:cs="Times New Roman"/>
                <w:b/>
                <w:bCs/>
                <w:color w:val="000000"/>
                <w:sz w:val="24"/>
                <w:szCs w:val="28"/>
              </w:rPr>
              <w:t>Автор(ы) интерактивного плаката</w:t>
            </w:r>
          </w:p>
        </w:tc>
      </w:tr>
      <w:tr w:rsidR="00D87873" w:rsidTr="00D87873">
        <w:trPr>
          <w:cantSplit/>
        </w:trPr>
        <w:tc>
          <w:tcPr>
            <w:tcW w:w="9214" w:type="dxa"/>
            <w:tcBorders>
              <w:top w:val="single" w:sz="4" w:space="0" w:color="auto"/>
              <w:left w:val="single" w:sz="4" w:space="0" w:color="auto"/>
              <w:bottom w:val="single" w:sz="4" w:space="0" w:color="auto"/>
              <w:right w:val="single" w:sz="4" w:space="0" w:color="auto"/>
            </w:tcBorders>
            <w:hideMark/>
          </w:tcPr>
          <w:p w:rsidR="00D87873" w:rsidRDefault="00D87873">
            <w:pPr>
              <w:ind w:firstLine="709"/>
              <w:jc w:val="both"/>
              <w:rPr>
                <w:rFonts w:ascii="Calibri" w:eastAsia="Calibri" w:hAnsi="Calibri" w:cs="Times New Roman"/>
                <w:sz w:val="24"/>
                <w:szCs w:val="28"/>
              </w:rPr>
            </w:pPr>
            <w:r>
              <w:rPr>
                <w:rFonts w:ascii="Calibri" w:eastAsia="Calibri" w:hAnsi="Calibri" w:cs="Times New Roman"/>
                <w:sz w:val="24"/>
                <w:szCs w:val="28"/>
              </w:rPr>
              <w:t>Рашева Алёна Александровна</w:t>
            </w:r>
          </w:p>
        </w:tc>
      </w:tr>
    </w:tbl>
    <w:p w:rsidR="00D87873" w:rsidRDefault="00D87873" w:rsidP="00D87873">
      <w:pPr>
        <w:spacing w:before="240"/>
        <w:ind w:firstLine="709"/>
        <w:jc w:val="center"/>
        <w:rPr>
          <w:rFonts w:ascii="Calibri" w:eastAsia="Calibri" w:hAnsi="Calibri" w:cs="Times New Roman"/>
          <w:sz w:val="24"/>
          <w:szCs w:val="28"/>
        </w:rPr>
      </w:pPr>
      <w:r>
        <w:rPr>
          <w:rFonts w:ascii="Calibri" w:eastAsia="Calibri" w:hAnsi="Calibri" w:cs="Times New Roman"/>
          <w:b/>
          <w:bCs/>
          <w:sz w:val="24"/>
          <w:szCs w:val="28"/>
        </w:rPr>
        <w:t>Описание интерактивного плаката</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D87873" w:rsidTr="00D87873">
        <w:trPr>
          <w:cantSplit/>
        </w:trPr>
        <w:tc>
          <w:tcPr>
            <w:tcW w:w="9214"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D87873" w:rsidRDefault="00D87873">
            <w:pPr>
              <w:jc w:val="both"/>
              <w:rPr>
                <w:rFonts w:ascii="Calibri" w:eastAsia="Calibri" w:hAnsi="Calibri" w:cs="Times New Roman"/>
                <w:b/>
                <w:sz w:val="24"/>
                <w:szCs w:val="24"/>
              </w:rPr>
            </w:pPr>
            <w:r>
              <w:rPr>
                <w:rFonts w:ascii="Calibri" w:eastAsia="Calibri" w:hAnsi="Calibri" w:cs="Times New Roman"/>
                <w:b/>
                <w:sz w:val="24"/>
                <w:szCs w:val="24"/>
              </w:rPr>
              <w:t>Номинация</w:t>
            </w:r>
          </w:p>
        </w:tc>
      </w:tr>
      <w:tr w:rsidR="00D87873" w:rsidTr="00D87873">
        <w:trPr>
          <w:cantSplit/>
        </w:trPr>
        <w:tc>
          <w:tcPr>
            <w:tcW w:w="9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7873" w:rsidRDefault="00D87873">
            <w:pPr>
              <w:jc w:val="both"/>
              <w:rPr>
                <w:rFonts w:ascii="Calibri" w:eastAsia="Calibri" w:hAnsi="Calibri" w:cs="Times New Roman"/>
                <w:b/>
                <w:sz w:val="24"/>
                <w:szCs w:val="24"/>
              </w:rPr>
            </w:pPr>
            <w:r>
              <w:rPr>
                <w:rFonts w:ascii="Calibri" w:eastAsia="Calibri" w:hAnsi="Calibri" w:cs="Times New Roman"/>
                <w:b/>
                <w:sz w:val="24"/>
                <w:szCs w:val="24"/>
              </w:rPr>
              <w:t>Интерактивный плакат в форме презентации (дошкольное воспитание)</w:t>
            </w:r>
          </w:p>
        </w:tc>
      </w:tr>
      <w:tr w:rsidR="00D87873" w:rsidTr="00D87873">
        <w:trPr>
          <w:cantSplit/>
          <w:trHeight w:val="379"/>
        </w:trPr>
        <w:tc>
          <w:tcPr>
            <w:tcW w:w="9214"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D87873" w:rsidRDefault="00D87873">
            <w:pPr>
              <w:jc w:val="both"/>
              <w:rPr>
                <w:rFonts w:ascii="Calibri" w:eastAsia="Calibri" w:hAnsi="Calibri" w:cs="Times New Roman"/>
                <w:b/>
                <w:sz w:val="24"/>
                <w:szCs w:val="24"/>
              </w:rPr>
            </w:pPr>
            <w:r>
              <w:rPr>
                <w:rFonts w:ascii="Calibri" w:eastAsia="Calibri" w:hAnsi="Calibri" w:cs="Times New Roman"/>
                <w:b/>
                <w:sz w:val="24"/>
                <w:szCs w:val="24"/>
              </w:rPr>
              <w:t>Тема интерактивного плаката</w:t>
            </w:r>
          </w:p>
        </w:tc>
      </w:tr>
      <w:tr w:rsidR="00D87873" w:rsidTr="00D87873">
        <w:trPr>
          <w:cantSplit/>
          <w:trHeight w:val="379"/>
        </w:trPr>
        <w:tc>
          <w:tcPr>
            <w:tcW w:w="9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7873" w:rsidRDefault="00D87873">
            <w:pPr>
              <w:jc w:val="both"/>
              <w:rPr>
                <w:rFonts w:ascii="Calibri" w:eastAsia="Calibri" w:hAnsi="Calibri" w:cs="Times New Roman"/>
                <w:b/>
                <w:sz w:val="24"/>
                <w:szCs w:val="24"/>
              </w:rPr>
            </w:pPr>
            <w:r>
              <w:rPr>
                <w:rFonts w:ascii="Calibri" w:eastAsia="Calibri" w:hAnsi="Calibri" w:cs="Times New Roman"/>
                <w:b/>
                <w:sz w:val="24"/>
                <w:szCs w:val="24"/>
              </w:rPr>
              <w:t>Основы безопасности жизнедеятельности</w:t>
            </w:r>
          </w:p>
        </w:tc>
      </w:tr>
      <w:tr w:rsidR="00D87873" w:rsidTr="00D87873">
        <w:trPr>
          <w:cantSplit/>
        </w:trPr>
        <w:tc>
          <w:tcPr>
            <w:tcW w:w="9214"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D87873" w:rsidRDefault="00D87873">
            <w:pPr>
              <w:jc w:val="both"/>
              <w:rPr>
                <w:rFonts w:ascii="Calibri" w:eastAsia="Calibri" w:hAnsi="Calibri" w:cs="Times New Roman"/>
                <w:b/>
                <w:sz w:val="24"/>
                <w:szCs w:val="24"/>
              </w:rPr>
            </w:pPr>
            <w:r>
              <w:rPr>
                <w:rFonts w:ascii="Calibri" w:eastAsia="Calibri" w:hAnsi="Calibri" w:cs="Times New Roman"/>
                <w:b/>
                <w:sz w:val="24"/>
                <w:szCs w:val="24"/>
              </w:rPr>
              <w:t>Аннотация по использованию интерактивного плаката в рамках учебного занятия:</w:t>
            </w:r>
          </w:p>
          <w:p w:rsidR="00D87873" w:rsidRDefault="00D87873">
            <w:pPr>
              <w:jc w:val="both"/>
              <w:rPr>
                <w:rFonts w:ascii="Calibri" w:eastAsia="Calibri" w:hAnsi="Calibri" w:cs="Times New Roman"/>
                <w:b/>
                <w:sz w:val="24"/>
                <w:szCs w:val="24"/>
              </w:rPr>
            </w:pPr>
            <w:r>
              <w:rPr>
                <w:rFonts w:ascii="Calibri" w:eastAsia="Calibri" w:hAnsi="Calibri" w:cs="Times New Roman"/>
                <w:b/>
                <w:sz w:val="24"/>
                <w:szCs w:val="24"/>
              </w:rPr>
              <w:t>- возрастная категория, на которую рассчитан интерактивный плакат</w:t>
            </w:r>
          </w:p>
          <w:p w:rsidR="00D87873" w:rsidRDefault="00D87873">
            <w:pPr>
              <w:jc w:val="both"/>
              <w:rPr>
                <w:rFonts w:ascii="Calibri" w:eastAsia="Calibri" w:hAnsi="Calibri" w:cs="Times New Roman"/>
                <w:b/>
                <w:sz w:val="24"/>
                <w:szCs w:val="24"/>
              </w:rPr>
            </w:pPr>
            <w:r>
              <w:rPr>
                <w:rFonts w:ascii="Calibri" w:eastAsia="Calibri" w:hAnsi="Calibri" w:cs="Times New Roman"/>
                <w:b/>
                <w:sz w:val="24"/>
                <w:szCs w:val="24"/>
              </w:rPr>
              <w:t>- тип учебного занятия, для которого разработан интерактивный плакат</w:t>
            </w:r>
          </w:p>
          <w:p w:rsidR="00D87873" w:rsidRDefault="00D87873">
            <w:pPr>
              <w:jc w:val="both"/>
              <w:rPr>
                <w:rFonts w:ascii="Calibri" w:eastAsia="Calibri" w:hAnsi="Calibri" w:cs="Times New Roman"/>
                <w:b/>
                <w:sz w:val="24"/>
                <w:szCs w:val="24"/>
              </w:rPr>
            </w:pPr>
            <w:r>
              <w:rPr>
                <w:rFonts w:ascii="Calibri" w:eastAsia="Calibri" w:hAnsi="Calibri" w:cs="Times New Roman"/>
                <w:b/>
                <w:sz w:val="24"/>
                <w:szCs w:val="24"/>
              </w:rPr>
              <w:t>- цели использования в рамках учебного занятия</w:t>
            </w:r>
          </w:p>
          <w:p w:rsidR="00D87873" w:rsidRDefault="00D87873">
            <w:pPr>
              <w:jc w:val="both"/>
              <w:rPr>
                <w:rFonts w:ascii="Calibri" w:eastAsia="Calibri" w:hAnsi="Calibri" w:cs="Times New Roman"/>
                <w:b/>
                <w:sz w:val="24"/>
                <w:szCs w:val="24"/>
              </w:rPr>
            </w:pPr>
            <w:r>
              <w:rPr>
                <w:rFonts w:ascii="Calibri" w:eastAsia="Calibri" w:hAnsi="Calibri" w:cs="Times New Roman"/>
                <w:b/>
                <w:sz w:val="24"/>
                <w:szCs w:val="24"/>
              </w:rPr>
              <w:t>- краткое описание использования в рамках занятия</w:t>
            </w:r>
          </w:p>
        </w:tc>
      </w:tr>
      <w:tr w:rsidR="00D87873" w:rsidTr="00D87873">
        <w:trPr>
          <w:cantSplit/>
          <w:trHeight w:val="70"/>
        </w:trPr>
        <w:tc>
          <w:tcPr>
            <w:tcW w:w="9214" w:type="dxa"/>
            <w:tcBorders>
              <w:top w:val="single" w:sz="4" w:space="0" w:color="auto"/>
              <w:left w:val="single" w:sz="4" w:space="0" w:color="auto"/>
              <w:bottom w:val="single" w:sz="4" w:space="0" w:color="auto"/>
              <w:right w:val="single" w:sz="4" w:space="0" w:color="auto"/>
            </w:tcBorders>
            <w:vAlign w:val="center"/>
            <w:hideMark/>
          </w:tcPr>
          <w:p w:rsidR="00D87873" w:rsidRDefault="00D87873">
            <w:pPr>
              <w:jc w:val="both"/>
              <w:rPr>
                <w:rFonts w:ascii="Calibri" w:eastAsia="Calibri" w:hAnsi="Calibri" w:cs="Times New Roman"/>
                <w:sz w:val="24"/>
                <w:szCs w:val="24"/>
              </w:rPr>
            </w:pPr>
            <w:r>
              <w:rPr>
                <w:rFonts w:ascii="Calibri" w:eastAsia="Calibri" w:hAnsi="Calibri" w:cs="Times New Roman"/>
                <w:b/>
                <w:sz w:val="24"/>
                <w:szCs w:val="24"/>
              </w:rPr>
              <w:t xml:space="preserve"> Предназначено для старшего дошкольного возраста по ознакомлению с окружающим миром. Целью плаката является закре</w:t>
            </w:r>
            <w:r>
              <w:rPr>
                <w:rFonts w:ascii="Calibri" w:eastAsia="Calibri" w:hAnsi="Calibri" w:cs="Times New Roman"/>
                <w:b/>
                <w:sz w:val="24"/>
                <w:szCs w:val="24"/>
              </w:rPr>
              <w:t>пление знаний детей правил ОБЖ</w:t>
            </w:r>
            <w:r>
              <w:rPr>
                <w:rFonts w:ascii="Calibri" w:eastAsia="Calibri" w:hAnsi="Calibri" w:cs="Times New Roman"/>
                <w:b/>
                <w:sz w:val="24"/>
                <w:szCs w:val="24"/>
              </w:rPr>
              <w:t>.</w:t>
            </w:r>
          </w:p>
        </w:tc>
      </w:tr>
      <w:tr w:rsidR="00D87873" w:rsidTr="00D87873">
        <w:trPr>
          <w:cantSplit/>
          <w:trHeight w:val="70"/>
        </w:trPr>
        <w:tc>
          <w:tcPr>
            <w:tcW w:w="9214"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D87873" w:rsidRDefault="00D87873">
            <w:pPr>
              <w:jc w:val="both"/>
              <w:rPr>
                <w:rFonts w:ascii="Calibri" w:eastAsia="Calibri" w:hAnsi="Calibri" w:cs="Times New Roman"/>
                <w:b/>
                <w:sz w:val="24"/>
                <w:szCs w:val="24"/>
              </w:rPr>
            </w:pPr>
            <w:r>
              <w:rPr>
                <w:rFonts w:ascii="Calibri" w:eastAsia="Calibri" w:hAnsi="Calibri" w:cs="Times New Roman"/>
                <w:b/>
                <w:sz w:val="24"/>
                <w:szCs w:val="24"/>
              </w:rPr>
              <w:t>Краткая инструкция по работе с интерактивным плакатом (технические аспекты)</w:t>
            </w:r>
          </w:p>
        </w:tc>
      </w:tr>
      <w:tr w:rsidR="00D87873" w:rsidTr="00D87873">
        <w:trPr>
          <w:cantSplit/>
          <w:trHeight w:val="70"/>
        </w:trPr>
        <w:tc>
          <w:tcPr>
            <w:tcW w:w="9214" w:type="dxa"/>
            <w:tcBorders>
              <w:top w:val="single" w:sz="4" w:space="0" w:color="auto"/>
              <w:left w:val="single" w:sz="4" w:space="0" w:color="auto"/>
              <w:bottom w:val="single" w:sz="4" w:space="0" w:color="auto"/>
              <w:right w:val="single" w:sz="4" w:space="0" w:color="auto"/>
            </w:tcBorders>
            <w:vAlign w:val="center"/>
            <w:hideMark/>
          </w:tcPr>
          <w:p w:rsidR="00D87873" w:rsidRDefault="00D87873">
            <w:pPr>
              <w:jc w:val="both"/>
              <w:rPr>
                <w:rFonts w:ascii="Calibri" w:eastAsia="Calibri" w:hAnsi="Calibri" w:cs="Times New Roman"/>
                <w:sz w:val="24"/>
                <w:szCs w:val="24"/>
              </w:rPr>
            </w:pPr>
            <w:r>
              <w:rPr>
                <w:rFonts w:ascii="Calibri" w:eastAsia="Calibri" w:hAnsi="Calibri" w:cs="Times New Roman"/>
                <w:sz w:val="24"/>
                <w:szCs w:val="24"/>
              </w:rPr>
              <w:t>См. приложение 1</w:t>
            </w:r>
          </w:p>
        </w:tc>
      </w:tr>
      <w:tr w:rsidR="00D87873" w:rsidTr="00D87873">
        <w:trPr>
          <w:cantSplit/>
          <w:trHeight w:val="495"/>
        </w:trPr>
        <w:tc>
          <w:tcPr>
            <w:tcW w:w="9214"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D87873" w:rsidRDefault="00D87873">
            <w:pPr>
              <w:jc w:val="both"/>
              <w:rPr>
                <w:rFonts w:ascii="Calibri" w:eastAsia="Calibri" w:hAnsi="Calibri" w:cs="Times New Roman"/>
                <w:b/>
                <w:sz w:val="24"/>
                <w:szCs w:val="24"/>
              </w:rPr>
            </w:pPr>
            <w:r>
              <w:rPr>
                <w:rFonts w:ascii="Calibri" w:eastAsia="Calibri" w:hAnsi="Calibri" w:cs="Times New Roman"/>
                <w:b/>
                <w:sz w:val="24"/>
                <w:szCs w:val="24"/>
              </w:rPr>
              <w:t>Список источников информации</w:t>
            </w:r>
          </w:p>
        </w:tc>
      </w:tr>
      <w:tr w:rsidR="00D87873" w:rsidTr="00D87873">
        <w:trPr>
          <w:cantSplit/>
          <w:trHeight w:val="497"/>
        </w:trPr>
        <w:tc>
          <w:tcPr>
            <w:tcW w:w="9214" w:type="dxa"/>
            <w:tcBorders>
              <w:top w:val="single" w:sz="4" w:space="0" w:color="auto"/>
              <w:left w:val="single" w:sz="4" w:space="0" w:color="auto"/>
              <w:bottom w:val="single" w:sz="4" w:space="0" w:color="auto"/>
              <w:right w:val="single" w:sz="4" w:space="0" w:color="auto"/>
            </w:tcBorders>
            <w:vAlign w:val="center"/>
          </w:tcPr>
          <w:p w:rsidR="00D87873" w:rsidRDefault="00D87873">
            <w:pPr>
              <w:rPr>
                <w:rFonts w:ascii="Calibri" w:eastAsia="Calibri" w:hAnsi="Calibri" w:cs="Times New Roman"/>
                <w:b/>
                <w:sz w:val="24"/>
                <w:szCs w:val="24"/>
              </w:rPr>
            </w:pPr>
            <w:r>
              <w:rPr>
                <w:rFonts w:ascii="Calibri" w:eastAsia="Calibri" w:hAnsi="Calibri" w:cs="Times New Roman"/>
                <w:b/>
                <w:sz w:val="24"/>
                <w:szCs w:val="24"/>
              </w:rPr>
              <w:t>Г.П. Шалаева</w:t>
            </w:r>
            <w:r>
              <w:rPr>
                <w:rFonts w:ascii="Calibri" w:eastAsia="Calibri" w:hAnsi="Calibri" w:cs="Times New Roman"/>
                <w:b/>
                <w:sz w:val="24"/>
                <w:szCs w:val="24"/>
              </w:rPr>
              <w:t xml:space="preserve"> – «Дорожные знаки» для </w:t>
            </w:r>
            <w:r>
              <w:rPr>
                <w:rFonts w:ascii="Calibri" w:eastAsia="Calibri" w:hAnsi="Calibri" w:cs="Times New Roman"/>
                <w:b/>
                <w:sz w:val="24"/>
                <w:szCs w:val="24"/>
              </w:rPr>
              <w:t>маленьких пешеходов</w:t>
            </w:r>
            <w:r>
              <w:rPr>
                <w:rFonts w:ascii="Calibri" w:eastAsia="Calibri" w:hAnsi="Calibri" w:cs="Times New Roman"/>
                <w:b/>
                <w:sz w:val="24"/>
                <w:szCs w:val="24"/>
              </w:rPr>
              <w:t>. – «</w:t>
            </w:r>
            <w:proofErr w:type="spellStart"/>
            <w:r>
              <w:rPr>
                <w:rFonts w:ascii="Calibri" w:eastAsia="Calibri" w:hAnsi="Calibri" w:cs="Times New Roman"/>
                <w:b/>
                <w:sz w:val="24"/>
                <w:szCs w:val="24"/>
              </w:rPr>
              <w:t>Эксмо</w:t>
            </w:r>
            <w:proofErr w:type="spellEnd"/>
            <w:r>
              <w:rPr>
                <w:rFonts w:ascii="Calibri" w:eastAsia="Calibri" w:hAnsi="Calibri" w:cs="Times New Roman"/>
                <w:b/>
                <w:sz w:val="24"/>
                <w:szCs w:val="24"/>
              </w:rPr>
              <w:t>», 2007</w:t>
            </w:r>
            <w:r>
              <w:rPr>
                <w:rFonts w:ascii="Calibri" w:eastAsia="Calibri" w:hAnsi="Calibri" w:cs="Times New Roman"/>
                <w:b/>
                <w:sz w:val="24"/>
                <w:szCs w:val="24"/>
              </w:rPr>
              <w:t>г.</w:t>
            </w:r>
          </w:p>
          <w:p w:rsidR="00D87873" w:rsidRDefault="00DA5602">
            <w:pPr>
              <w:rPr>
                <w:rFonts w:ascii="Calibri" w:eastAsia="Calibri" w:hAnsi="Calibri" w:cs="Times New Roman"/>
                <w:b/>
                <w:sz w:val="24"/>
                <w:szCs w:val="24"/>
              </w:rPr>
            </w:pPr>
            <w:r>
              <w:rPr>
                <w:rFonts w:ascii="Calibri" w:eastAsia="Calibri" w:hAnsi="Calibri" w:cs="Times New Roman"/>
                <w:b/>
                <w:sz w:val="24"/>
                <w:szCs w:val="24"/>
              </w:rPr>
              <w:t>М</w:t>
            </w:r>
            <w:r w:rsidR="00D87873">
              <w:rPr>
                <w:rFonts w:ascii="Calibri" w:eastAsia="Calibri" w:hAnsi="Calibri" w:cs="Times New Roman"/>
                <w:b/>
                <w:sz w:val="24"/>
                <w:szCs w:val="24"/>
              </w:rPr>
              <w:t xml:space="preserve">.А. </w:t>
            </w:r>
            <w:r>
              <w:rPr>
                <w:rFonts w:ascii="Calibri" w:eastAsia="Calibri" w:hAnsi="Calibri" w:cs="Times New Roman"/>
                <w:b/>
                <w:sz w:val="24"/>
                <w:szCs w:val="24"/>
              </w:rPr>
              <w:t>Дружинина</w:t>
            </w:r>
            <w:r w:rsidR="00D87873">
              <w:rPr>
                <w:rFonts w:ascii="Calibri" w:eastAsia="Calibri" w:hAnsi="Calibri" w:cs="Times New Roman"/>
                <w:b/>
                <w:sz w:val="24"/>
                <w:szCs w:val="24"/>
              </w:rPr>
              <w:t xml:space="preserve"> – </w:t>
            </w:r>
            <w:r>
              <w:rPr>
                <w:rFonts w:ascii="Calibri" w:eastAsia="Calibri" w:hAnsi="Calibri" w:cs="Times New Roman"/>
                <w:b/>
                <w:sz w:val="24"/>
                <w:szCs w:val="24"/>
              </w:rPr>
              <w:t>Наглядно – дидактический материал для занятий в саду и дома «Уроки безопасности». – «Умка</w:t>
            </w:r>
            <w:r w:rsidR="00D87873">
              <w:rPr>
                <w:rFonts w:ascii="Calibri" w:eastAsia="Calibri" w:hAnsi="Calibri" w:cs="Times New Roman"/>
                <w:b/>
                <w:sz w:val="24"/>
                <w:szCs w:val="24"/>
              </w:rPr>
              <w:t>» 2016г.</w:t>
            </w:r>
          </w:p>
          <w:p w:rsidR="00D87873" w:rsidRDefault="00D87873">
            <w:pPr>
              <w:rPr>
                <w:rStyle w:val="a5"/>
                <w:rFonts w:ascii="Calibri" w:eastAsia="Calibri" w:hAnsi="Calibri" w:cs="Times New Roman"/>
                <w:b/>
                <w:sz w:val="24"/>
                <w:szCs w:val="24"/>
              </w:rPr>
            </w:pPr>
            <w:r w:rsidRPr="00D87873">
              <w:rPr>
                <w:rStyle w:val="a5"/>
                <w:rFonts w:ascii="Calibri" w:eastAsia="Calibri" w:hAnsi="Calibri" w:cs="Times New Roman"/>
                <w:b/>
                <w:sz w:val="24"/>
                <w:szCs w:val="24"/>
              </w:rPr>
              <w:t>https://youtu.be/Pc44Xmgt0lU</w:t>
            </w:r>
          </w:p>
          <w:p w:rsidR="00D87873" w:rsidRDefault="00D87873" w:rsidP="00D87873">
            <w:pPr>
              <w:rPr>
                <w:rFonts w:ascii="Calibri" w:eastAsia="Calibri" w:hAnsi="Calibri" w:cs="Times New Roman"/>
                <w:b/>
                <w:sz w:val="24"/>
                <w:szCs w:val="24"/>
              </w:rPr>
            </w:pPr>
            <w:hyperlink r:id="rId4" w:history="1">
              <w:r w:rsidRPr="004A241A">
                <w:rPr>
                  <w:rStyle w:val="a5"/>
                  <w:rFonts w:ascii="Calibri" w:eastAsia="Calibri" w:hAnsi="Calibri" w:cs="Times New Roman"/>
                  <w:b/>
                  <w:sz w:val="24"/>
                  <w:szCs w:val="24"/>
                </w:rPr>
                <w:t>https://vk.com/video-188009652_456239022</w:t>
              </w:r>
            </w:hyperlink>
            <w:r>
              <w:rPr>
                <w:rFonts w:ascii="Calibri" w:eastAsia="Calibri" w:hAnsi="Calibri" w:cs="Times New Roman"/>
                <w:b/>
                <w:sz w:val="24"/>
                <w:szCs w:val="24"/>
              </w:rPr>
              <w:t xml:space="preserve"> </w:t>
            </w:r>
          </w:p>
        </w:tc>
      </w:tr>
    </w:tbl>
    <w:p w:rsidR="00D87873" w:rsidRDefault="00D87873" w:rsidP="00D87873">
      <w:pPr>
        <w:rPr>
          <w:noProof/>
          <w:lang w:eastAsia="ru-RU"/>
        </w:rPr>
      </w:pPr>
    </w:p>
    <w:p w:rsidR="00DA5602" w:rsidRDefault="00DA5602" w:rsidP="00D87873">
      <w:pPr>
        <w:rPr>
          <w:noProof/>
          <w:lang w:eastAsia="ru-RU"/>
        </w:rPr>
      </w:pPr>
    </w:p>
    <w:p w:rsidR="00DA5602" w:rsidRDefault="00DA5602" w:rsidP="00D87873">
      <w:pPr>
        <w:rPr>
          <w:noProof/>
          <w:lang w:eastAsia="ru-RU"/>
        </w:rPr>
      </w:pPr>
    </w:p>
    <w:p w:rsidR="00DA5602" w:rsidRDefault="00DA5602" w:rsidP="00D87873">
      <w:pPr>
        <w:rPr>
          <w:noProof/>
          <w:lang w:eastAsia="ru-RU"/>
        </w:rPr>
      </w:pPr>
    </w:p>
    <w:p w:rsidR="00DA5602" w:rsidRDefault="00DA5602" w:rsidP="00D87873">
      <w:pPr>
        <w:rPr>
          <w:noProof/>
          <w:lang w:eastAsia="ru-RU"/>
        </w:rPr>
      </w:pPr>
    </w:p>
    <w:p w:rsidR="00D87873" w:rsidRDefault="00D87873" w:rsidP="00D87873">
      <w:pPr>
        <w:rPr>
          <w:noProof/>
          <w:lang w:eastAsia="ru-RU"/>
        </w:rPr>
      </w:pPr>
      <w:bookmarkStart w:id="0" w:name="_GoBack"/>
      <w:bookmarkEnd w:id="0"/>
      <w:r>
        <w:rPr>
          <w:noProof/>
          <w:lang w:eastAsia="ru-RU"/>
        </w:rPr>
        <w:lastRenderedPageBreak/>
        <w:t>Приложение 1</w:t>
      </w:r>
    </w:p>
    <w:p w:rsidR="00D87873" w:rsidRDefault="00D87873" w:rsidP="00D87873">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127635</wp:posOffset>
            </wp:positionV>
            <wp:extent cx="480695" cy="457200"/>
            <wp:effectExtent l="0" t="0" r="0" b="0"/>
            <wp:wrapNone/>
            <wp:docPr id="8" name="Рисунок 8" descr="Описание: C:\Users\ACER\Desktop\0_16efc3_6a837cfa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ACER\Desktop\0_16efc3_6a837cfa_orig.png"/>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48069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691515</wp:posOffset>
            </wp:positionH>
            <wp:positionV relativeFrom="paragraph">
              <wp:posOffset>1642110</wp:posOffset>
            </wp:positionV>
            <wp:extent cx="481330" cy="4572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33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918210</wp:posOffset>
            </wp:positionH>
            <wp:positionV relativeFrom="paragraph">
              <wp:posOffset>2346960</wp:posOffset>
            </wp:positionV>
            <wp:extent cx="480695" cy="457200"/>
            <wp:effectExtent l="0" t="0" r="0" b="0"/>
            <wp:wrapNone/>
            <wp:docPr id="6" name="Рисунок 6" descr="Описание: C:\Users\ACER\Desktop\0_16efc3_6a837cfa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ACER\Desktop\0_16efc3_6a837cfa_orig.png"/>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48069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2708910</wp:posOffset>
            </wp:positionH>
            <wp:positionV relativeFrom="paragraph">
              <wp:posOffset>1461135</wp:posOffset>
            </wp:positionV>
            <wp:extent cx="480695" cy="457200"/>
            <wp:effectExtent l="0" t="0" r="0" b="0"/>
            <wp:wrapNone/>
            <wp:docPr id="5" name="Рисунок 5" descr="Описание: C:\Users\ACER\Desktop\0_16efc3_6a837cfa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ACER\Desktop\0_16efc3_6a837cfa_orig.png"/>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48069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3054985</wp:posOffset>
            </wp:positionH>
            <wp:positionV relativeFrom="paragraph">
              <wp:posOffset>3870325</wp:posOffset>
            </wp:positionV>
            <wp:extent cx="481965" cy="457200"/>
            <wp:effectExtent l="0" t="0" r="0" b="0"/>
            <wp:wrapNone/>
            <wp:docPr id="4" name="Рисунок 4" descr="Описание: C:\Users\ACER\Desktop\0_16efc3_6a837cfa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ACER\Desktop\0_16efc3_6a837cfa_orig.pn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48196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1396365</wp:posOffset>
            </wp:positionH>
            <wp:positionV relativeFrom="paragraph">
              <wp:posOffset>3255645</wp:posOffset>
            </wp:positionV>
            <wp:extent cx="481965" cy="457200"/>
            <wp:effectExtent l="0" t="0" r="0" b="0"/>
            <wp:wrapNone/>
            <wp:docPr id="3" name="Рисунок 3" descr="Описание: C:\Users\ACER\Desktop\0_16efc3_6a837cfa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ACER\Desktop\0_16efc3_6a837cfa_orig.pn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48196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59055</wp:posOffset>
            </wp:positionH>
            <wp:positionV relativeFrom="paragraph">
              <wp:posOffset>2553335</wp:posOffset>
            </wp:positionV>
            <wp:extent cx="481965" cy="457200"/>
            <wp:effectExtent l="0" t="0" r="0" b="0"/>
            <wp:wrapNone/>
            <wp:docPr id="2" name="Рисунок 2" descr="Описание: C:\Users\ACER\Desktop\0_16efc3_6a837cfa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ACER\Desktop\0_16efc3_6a837cfa_orig.pn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48196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extent cx="5305425" cy="4419600"/>
            <wp:effectExtent l="0" t="0" r="9525" b="0"/>
            <wp:docPr id="1" name="Рисунок 1" descr="п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4419600"/>
                    </a:xfrm>
                    <a:prstGeom prst="rect">
                      <a:avLst/>
                    </a:prstGeom>
                    <a:noFill/>
                    <a:ln>
                      <a:noFill/>
                    </a:ln>
                  </pic:spPr>
                </pic:pic>
              </a:graphicData>
            </a:graphic>
          </wp:inline>
        </w:drawing>
      </w:r>
    </w:p>
    <w:p w:rsidR="00D87873" w:rsidRDefault="00D87873" w:rsidP="00D87873">
      <w:pPr>
        <w:rPr>
          <w:noProof/>
          <w:lang w:eastAsia="ru-RU"/>
        </w:rPr>
      </w:pPr>
      <w:r>
        <w:rPr>
          <w:noProof/>
          <w:lang w:eastAsia="ru-RU"/>
        </w:rPr>
        <w:t xml:space="preserve">Гиперссылка </w:t>
      </w:r>
      <w:r>
        <w:rPr>
          <w:b/>
          <w:noProof/>
          <w:lang w:eastAsia="ru-RU"/>
        </w:rPr>
        <w:t xml:space="preserve">«Пожарная машина» </w:t>
      </w:r>
      <w:r>
        <w:rPr>
          <w:noProof/>
          <w:lang w:eastAsia="ru-RU"/>
        </w:rPr>
        <w:t>переведет вас на слайд, где вы с детьми поиграете в игру «Сортировка». По шелчку мышки на экране будет появлятся различный транспорт, который необходимо определить в ту или иную категорию (наземный, воздушный, водный или специальный транспорт). После окончания игры, нажмите на значек выход и вас перенесет на первичный плакат.</w:t>
      </w:r>
    </w:p>
    <w:p w:rsidR="00D87873" w:rsidRDefault="00D87873" w:rsidP="00D87873">
      <w:pPr>
        <w:rPr>
          <w:noProof/>
          <w:lang w:eastAsia="ru-RU"/>
        </w:rPr>
      </w:pPr>
      <w:r>
        <w:rPr>
          <w:noProof/>
          <w:lang w:eastAsia="ru-RU"/>
        </w:rPr>
        <w:t>Гиперссылка «</w:t>
      </w:r>
      <w:r>
        <w:rPr>
          <w:b/>
          <w:noProof/>
          <w:lang w:eastAsia="ru-RU"/>
        </w:rPr>
        <w:t>Велосипедист</w:t>
      </w:r>
      <w:r>
        <w:rPr>
          <w:noProof/>
          <w:lang w:eastAsia="ru-RU"/>
        </w:rPr>
        <w:t>»  переведет вас на слайд с викториной  «Автомульти» (вопросы для викторины в приложении 2). На слайде изображены мульт – пресонажы. При нажании на  персонажа  вас перенесет на слайд с различным мульт- транспотом, где нужно подобрать соответствующий транспорт,  выбранному вами персонажу (например : нажмите на бабу ягу, её транспорт метла). Если вы нажмете не на тот транспотр картинка будет кочаться, если выберите правильно - увеличится в размере.  После выбора транпорста нажмите на знак выхода и вы вернётесь на слайд с персонажами. Далее повторение. Когда все персонажи найдут свой транспот, нажмите на знак выхода и вы вернетесь на слайд с первоначальным плакатом.</w:t>
      </w:r>
    </w:p>
    <w:p w:rsidR="00D87873" w:rsidRDefault="00D87873" w:rsidP="00D87873">
      <w:pPr>
        <w:rPr>
          <w:noProof/>
          <w:lang w:eastAsia="ru-RU"/>
        </w:rPr>
      </w:pPr>
      <w:r>
        <w:rPr>
          <w:noProof/>
          <w:lang w:eastAsia="ru-RU"/>
        </w:rPr>
        <w:t>Гиперссылка «</w:t>
      </w:r>
      <w:r>
        <w:rPr>
          <w:b/>
          <w:noProof/>
          <w:lang w:eastAsia="ru-RU"/>
        </w:rPr>
        <w:t xml:space="preserve">Светофор» </w:t>
      </w:r>
      <w:r>
        <w:rPr>
          <w:noProof/>
          <w:lang w:eastAsia="ru-RU"/>
        </w:rPr>
        <w:t xml:space="preserve">переведет вас на слайд с муль-зарядкой. (он включается по щелчку). В заключении нажмите на значек выхода и вас перенесет на первичный плакат. </w:t>
      </w:r>
    </w:p>
    <w:p w:rsidR="00D87873" w:rsidRDefault="00D87873" w:rsidP="00D87873">
      <w:pPr>
        <w:rPr>
          <w:noProof/>
          <w:lang w:eastAsia="ru-RU"/>
        </w:rPr>
      </w:pPr>
      <w:r>
        <w:rPr>
          <w:noProof/>
          <w:lang w:eastAsia="ru-RU"/>
        </w:rPr>
        <w:t>Гиперссылка «</w:t>
      </w:r>
      <w:r>
        <w:rPr>
          <w:b/>
          <w:noProof/>
          <w:lang w:eastAsia="ru-RU"/>
        </w:rPr>
        <w:t>Инспектор</w:t>
      </w:r>
      <w:r>
        <w:rPr>
          <w:noProof/>
          <w:lang w:eastAsia="ru-RU"/>
        </w:rPr>
        <w:t xml:space="preserve">» переведет вас на слайд с игрой «Правильно не правильно». Необходимо выбрать правильное утверждение (если вы нажмете на неверный ответ, картинка будет пульсировать, если ответите правильно картинка потемнеет). По щелчку мышки перейдете на следующий слайд, там аналогичная игра ( и так ещё два раза). На последнем слайде этой игры, будет значек выхода на первоначальный плакат. </w:t>
      </w:r>
    </w:p>
    <w:p w:rsidR="00D87873" w:rsidRDefault="00D87873" w:rsidP="00D87873">
      <w:pPr>
        <w:rPr>
          <w:noProof/>
          <w:lang w:eastAsia="ru-RU"/>
        </w:rPr>
      </w:pPr>
      <w:r>
        <w:rPr>
          <w:noProof/>
          <w:lang w:eastAsia="ru-RU"/>
        </w:rPr>
        <w:t>Гиперссылка «</w:t>
      </w:r>
      <w:r>
        <w:rPr>
          <w:b/>
          <w:noProof/>
          <w:lang w:eastAsia="ru-RU"/>
        </w:rPr>
        <w:t>Дорожный знак</w:t>
      </w:r>
      <w:r>
        <w:rPr>
          <w:noProof/>
          <w:lang w:eastAsia="ru-RU"/>
        </w:rPr>
        <w:t>» переведет вас на слайды (3 шт.) с загадками. После выполнения щелкните на знак выхода и вы вернетесь на первоначальный слайд.</w:t>
      </w:r>
    </w:p>
    <w:p w:rsidR="00D87873" w:rsidRDefault="00D87873" w:rsidP="00D87873">
      <w:pPr>
        <w:rPr>
          <w:noProof/>
          <w:lang w:eastAsia="ru-RU"/>
        </w:rPr>
      </w:pPr>
      <w:r>
        <w:rPr>
          <w:noProof/>
          <w:lang w:eastAsia="ru-RU"/>
        </w:rPr>
        <w:lastRenderedPageBreak/>
        <w:t>Гиперссылка «</w:t>
      </w:r>
      <w:r>
        <w:rPr>
          <w:b/>
          <w:noProof/>
          <w:lang w:eastAsia="ru-RU"/>
        </w:rPr>
        <w:t>Пешеходный переход»</w:t>
      </w:r>
      <w:r>
        <w:rPr>
          <w:noProof/>
          <w:lang w:eastAsia="ru-RU"/>
        </w:rPr>
        <w:t xml:space="preserve">  переведет вас на слайд с мультфильмом, который включится автоматически. После окончания мультфильма, п значку выход вернительсь на первоначальный слайд. </w:t>
      </w:r>
    </w:p>
    <w:p w:rsidR="00D87873" w:rsidRDefault="00D87873" w:rsidP="00D87873">
      <w:pPr>
        <w:rPr>
          <w:noProof/>
          <w:lang w:eastAsia="ru-RU"/>
        </w:rPr>
      </w:pPr>
      <w:r>
        <w:rPr>
          <w:noProof/>
          <w:lang w:eastAsia="ru-RU"/>
        </w:rPr>
        <w:t>Гиперссылка «</w:t>
      </w:r>
      <w:r>
        <w:rPr>
          <w:b/>
          <w:noProof/>
          <w:lang w:eastAsia="ru-RU"/>
        </w:rPr>
        <w:t>Выход</w:t>
      </w:r>
      <w:r>
        <w:rPr>
          <w:noProof/>
          <w:lang w:eastAsia="ru-RU"/>
        </w:rPr>
        <w:t xml:space="preserve">»  переведет вас на заклюсительный слайд. </w:t>
      </w:r>
    </w:p>
    <w:p w:rsidR="00D87873" w:rsidRDefault="00D87873" w:rsidP="00D87873">
      <w:pPr>
        <w:rPr>
          <w:noProof/>
          <w:lang w:eastAsia="ru-RU"/>
        </w:rPr>
      </w:pPr>
    </w:p>
    <w:p w:rsidR="00D87873" w:rsidRDefault="00D87873" w:rsidP="00D87873">
      <w:pPr>
        <w:rPr>
          <w:noProof/>
          <w:lang w:eastAsia="ru-RU"/>
        </w:rPr>
      </w:pPr>
    </w:p>
    <w:p w:rsidR="00D87873" w:rsidRDefault="00D87873" w:rsidP="00D87873">
      <w:pPr>
        <w:rPr>
          <w:noProof/>
          <w:lang w:eastAsia="ru-RU"/>
        </w:rPr>
      </w:pPr>
    </w:p>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p w:rsidR="00D87873" w:rsidRDefault="00D87873" w:rsidP="00D87873">
      <w:r>
        <w:lastRenderedPageBreak/>
        <w:t>Приложение 2</w:t>
      </w:r>
    </w:p>
    <w:p w:rsidR="00D87873" w:rsidRDefault="00D87873" w:rsidP="00D87873"/>
    <w:p w:rsidR="00D87873" w:rsidRDefault="00D87873" w:rsidP="00D87873">
      <w:pPr>
        <w:spacing w:after="0" w:line="240" w:lineRule="auto"/>
        <w:rPr>
          <w:rFonts w:cstheme="minorHAnsi"/>
          <w:b/>
        </w:rPr>
      </w:pPr>
      <w:r>
        <w:rPr>
          <w:rFonts w:cstheme="minorHAnsi"/>
          <w:b/>
        </w:rPr>
        <w:t>«Автомульти»</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 xml:space="preserve"> Цель: учить соотносить сказочного персона</w:t>
      </w:r>
      <w:r>
        <w:rPr>
          <w:rFonts w:cstheme="minorHAnsi"/>
        </w:rPr>
        <w:t>жа и его транспортного средства;</w:t>
      </w:r>
      <w:r>
        <w:rPr>
          <w:rFonts w:cstheme="minorHAnsi"/>
        </w:rPr>
        <w:t xml:space="preserve"> развивать память, мышление, сообразительность.</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Ход игры: Детям предлагается ответить на вопросы из мультфильмов и сказок,</w:t>
      </w:r>
    </w:p>
    <w:p w:rsidR="00D87873" w:rsidRDefault="00D87873" w:rsidP="00D87873">
      <w:pPr>
        <w:spacing w:after="0" w:line="240" w:lineRule="auto"/>
        <w:rPr>
          <w:rFonts w:cstheme="minorHAnsi"/>
        </w:rPr>
      </w:pPr>
      <w:r>
        <w:rPr>
          <w:rFonts w:cstheme="minorHAnsi"/>
        </w:rPr>
        <w:t>В которых упоминаются транспортные средства.</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1. На чём ехал Емеля к царю во дворец? (На печке)</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2. Любимый двухколёсный вид транспорта кота Леопольда? (Велосипед)</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3. Чем смазывал свой моторчик Карлсон, который живёт на крыше? (Вареньем)</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4. Какой подарок сделали родители дяди Федора почтальону Печкину?</w:t>
      </w:r>
    </w:p>
    <w:p w:rsidR="00D87873" w:rsidRDefault="00D87873" w:rsidP="00D87873">
      <w:pPr>
        <w:spacing w:after="0" w:line="240" w:lineRule="auto"/>
        <w:rPr>
          <w:rFonts w:cstheme="minorHAnsi"/>
        </w:rPr>
      </w:pPr>
      <w:r>
        <w:rPr>
          <w:rFonts w:cstheme="minorHAnsi"/>
        </w:rPr>
        <w:t>(Велосипед)</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5. Во что превратила добрая фея тыкву для Золушки? (В карету)</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6. На чѐм летал старик Хоттабыч? (На ковре-самолёте)</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 xml:space="preserve">7. Личный транспорт Бабы-Яги? (Ступа) </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8. На чѐм поехал в Ленинград человек рассеянный с улицы Бассейной? (На</w:t>
      </w:r>
    </w:p>
    <w:p w:rsidR="00D87873" w:rsidRDefault="00D87873" w:rsidP="00D87873">
      <w:pPr>
        <w:spacing w:after="0" w:line="240" w:lineRule="auto"/>
        <w:rPr>
          <w:rFonts w:cstheme="minorHAnsi"/>
        </w:rPr>
      </w:pPr>
      <w:r>
        <w:rPr>
          <w:rFonts w:cstheme="minorHAnsi"/>
        </w:rPr>
        <w:t>поезде)</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9. Ехали медведи на велосипеде,</w:t>
      </w:r>
    </w:p>
    <w:p w:rsidR="00D87873" w:rsidRDefault="00D87873" w:rsidP="00D87873">
      <w:pPr>
        <w:spacing w:after="0" w:line="240" w:lineRule="auto"/>
        <w:rPr>
          <w:rFonts w:cstheme="minorHAnsi"/>
        </w:rPr>
      </w:pPr>
      <w:r>
        <w:rPr>
          <w:rFonts w:cstheme="minorHAnsi"/>
        </w:rPr>
        <w:t>А за ними кот</w:t>
      </w:r>
    </w:p>
    <w:p w:rsidR="00D87873" w:rsidRDefault="00D87873" w:rsidP="00D87873">
      <w:pPr>
        <w:spacing w:after="0" w:line="240" w:lineRule="auto"/>
        <w:rPr>
          <w:rFonts w:cstheme="minorHAnsi"/>
        </w:rPr>
      </w:pPr>
      <w:r>
        <w:rPr>
          <w:rFonts w:cstheme="minorHAnsi"/>
        </w:rPr>
        <w:t>Задом наперед,</w:t>
      </w:r>
    </w:p>
    <w:p w:rsidR="00D87873" w:rsidRDefault="00D87873" w:rsidP="00D87873">
      <w:pPr>
        <w:spacing w:after="0" w:line="240" w:lineRule="auto"/>
        <w:rPr>
          <w:rFonts w:cstheme="minorHAnsi"/>
        </w:rPr>
      </w:pPr>
      <w:r>
        <w:rPr>
          <w:rFonts w:cstheme="minorHAnsi"/>
        </w:rPr>
        <w:t>А за ним комарики...</w:t>
      </w:r>
    </w:p>
    <w:p w:rsidR="00D87873" w:rsidRDefault="00D87873" w:rsidP="00D87873">
      <w:pPr>
        <w:spacing w:after="0" w:line="240" w:lineRule="auto"/>
        <w:rPr>
          <w:rFonts w:cstheme="minorHAnsi"/>
        </w:rPr>
      </w:pPr>
    </w:p>
    <w:p w:rsidR="00D87873" w:rsidRDefault="00D87873" w:rsidP="00D87873">
      <w:pPr>
        <w:spacing w:after="0" w:line="240" w:lineRule="auto"/>
        <w:rPr>
          <w:rFonts w:cstheme="minorHAnsi"/>
        </w:rPr>
      </w:pPr>
      <w:r>
        <w:rPr>
          <w:rFonts w:cstheme="minorHAnsi"/>
        </w:rPr>
        <w:t>На чем летали комарики? (На воздушном шарике.)</w:t>
      </w:r>
    </w:p>
    <w:p w:rsidR="00D87873" w:rsidRDefault="00D87873" w:rsidP="00D87873"/>
    <w:p w:rsidR="00ED6E9A" w:rsidRPr="00D87873" w:rsidRDefault="00ED6E9A" w:rsidP="00D87873"/>
    <w:sectPr w:rsidR="00ED6E9A" w:rsidRPr="00D87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60"/>
    <w:rsid w:val="00D87873"/>
    <w:rsid w:val="00DA5602"/>
    <w:rsid w:val="00DF45F4"/>
    <w:rsid w:val="00E04660"/>
    <w:rsid w:val="00ED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91071-40D9-4785-94B9-D22DECE3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873"/>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6E9A"/>
    <w:rPr>
      <w:b/>
      <w:bCs/>
    </w:rPr>
  </w:style>
  <w:style w:type="character" w:styleId="a5">
    <w:name w:val="Hyperlink"/>
    <w:basedOn w:val="a0"/>
    <w:uiPriority w:val="99"/>
    <w:unhideWhenUsed/>
    <w:rsid w:val="00D87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7402">
      <w:bodyDiv w:val="1"/>
      <w:marLeft w:val="0"/>
      <w:marRight w:val="0"/>
      <w:marTop w:val="0"/>
      <w:marBottom w:val="0"/>
      <w:divBdr>
        <w:top w:val="none" w:sz="0" w:space="0" w:color="auto"/>
        <w:left w:val="none" w:sz="0" w:space="0" w:color="auto"/>
        <w:bottom w:val="none" w:sz="0" w:space="0" w:color="auto"/>
        <w:right w:val="none" w:sz="0" w:space="0" w:color="auto"/>
      </w:divBdr>
    </w:div>
    <w:div w:id="582492181">
      <w:bodyDiv w:val="1"/>
      <w:marLeft w:val="0"/>
      <w:marRight w:val="0"/>
      <w:marTop w:val="0"/>
      <w:marBottom w:val="0"/>
      <w:divBdr>
        <w:top w:val="none" w:sz="0" w:space="0" w:color="auto"/>
        <w:left w:val="none" w:sz="0" w:space="0" w:color="auto"/>
        <w:bottom w:val="none" w:sz="0" w:space="0" w:color="auto"/>
        <w:right w:val="none" w:sz="0" w:space="0" w:color="auto"/>
      </w:divBdr>
    </w:div>
    <w:div w:id="664556823">
      <w:bodyDiv w:val="1"/>
      <w:marLeft w:val="0"/>
      <w:marRight w:val="0"/>
      <w:marTop w:val="0"/>
      <w:marBottom w:val="0"/>
      <w:divBdr>
        <w:top w:val="none" w:sz="0" w:space="0" w:color="auto"/>
        <w:left w:val="none" w:sz="0" w:space="0" w:color="auto"/>
        <w:bottom w:val="none" w:sz="0" w:space="0" w:color="auto"/>
        <w:right w:val="none" w:sz="0" w:space="0" w:color="auto"/>
      </w:divBdr>
    </w:div>
    <w:div w:id="1036469602">
      <w:bodyDiv w:val="1"/>
      <w:marLeft w:val="0"/>
      <w:marRight w:val="0"/>
      <w:marTop w:val="0"/>
      <w:marBottom w:val="0"/>
      <w:divBdr>
        <w:top w:val="none" w:sz="0" w:space="0" w:color="auto"/>
        <w:left w:val="none" w:sz="0" w:space="0" w:color="auto"/>
        <w:bottom w:val="none" w:sz="0" w:space="0" w:color="auto"/>
        <w:right w:val="none" w:sz="0" w:space="0" w:color="auto"/>
      </w:divBdr>
    </w:div>
    <w:div w:id="1125582392">
      <w:bodyDiv w:val="1"/>
      <w:marLeft w:val="0"/>
      <w:marRight w:val="0"/>
      <w:marTop w:val="0"/>
      <w:marBottom w:val="0"/>
      <w:divBdr>
        <w:top w:val="none" w:sz="0" w:space="0" w:color="auto"/>
        <w:left w:val="none" w:sz="0" w:space="0" w:color="auto"/>
        <w:bottom w:val="none" w:sz="0" w:space="0" w:color="auto"/>
        <w:right w:val="none" w:sz="0" w:space="0" w:color="auto"/>
      </w:divBdr>
    </w:div>
    <w:div w:id="14170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vk.com/video-188009652_45623902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2020-11-02T11:04:00Z</dcterms:created>
  <dcterms:modified xsi:type="dcterms:W3CDTF">2020-11-03T11:37:00Z</dcterms:modified>
</cp:coreProperties>
</file>