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CA" w:rsidRDefault="00F9058E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5.05pt;margin-top:-40.2pt;width:531.75pt;height:800.25pt;z-index:251658240;mso-wrap-distance-left:2.88pt;mso-wrap-distance-top:2.88pt;mso-wrap-distance-right:2.88pt;mso-wrap-distance-bottom:2.88pt" filled="f" strokecolor="teal" strokeweight="6pt" o:cliptowrap="t">
            <v:stroke linestyle="thickBetween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9058E" w:rsidRDefault="00F9058E" w:rsidP="00F9058E">
                  <w:pPr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  <w:p w:rsidR="00F9058E" w:rsidRPr="00F9058E" w:rsidRDefault="00F9058E" w:rsidP="00F9058E">
                  <w:pPr>
                    <w:widowControl w:val="0"/>
                    <w:jc w:val="right"/>
                    <w:rPr>
                      <w:color w:val="333399"/>
                      <w:sz w:val="24"/>
                      <w:szCs w:val="24"/>
                    </w:rPr>
                  </w:pPr>
                  <w:r>
                    <w:rPr>
                      <w:color w:val="333399"/>
                      <w:sz w:val="32"/>
                      <w:szCs w:val="32"/>
                    </w:rPr>
                    <w:t xml:space="preserve"> </w:t>
                  </w:r>
                  <w:r w:rsidRPr="00F9058E">
                    <w:rPr>
                      <w:color w:val="333399"/>
                      <w:sz w:val="24"/>
                      <w:szCs w:val="24"/>
                    </w:rPr>
                    <w:t>Муниципальное  бюджетное образовательное</w:t>
                  </w:r>
                </w:p>
                <w:p w:rsidR="00F9058E" w:rsidRPr="00F9058E" w:rsidRDefault="00F9058E" w:rsidP="00F9058E">
                  <w:pPr>
                    <w:widowControl w:val="0"/>
                    <w:jc w:val="right"/>
                    <w:rPr>
                      <w:color w:val="333399"/>
                      <w:sz w:val="24"/>
                      <w:szCs w:val="24"/>
                    </w:rPr>
                  </w:pPr>
                  <w:r w:rsidRPr="00F9058E">
                    <w:rPr>
                      <w:color w:val="333399"/>
                      <w:sz w:val="24"/>
                      <w:szCs w:val="24"/>
                    </w:rPr>
                    <w:t xml:space="preserve">             учреждение дополнительного образования детей</w:t>
                  </w:r>
                </w:p>
                <w:p w:rsidR="00F9058E" w:rsidRPr="00F9058E" w:rsidRDefault="00F9058E" w:rsidP="00F9058E">
                  <w:pPr>
                    <w:widowControl w:val="0"/>
                    <w:jc w:val="right"/>
                    <w:rPr>
                      <w:color w:val="333399"/>
                      <w:sz w:val="24"/>
                      <w:szCs w:val="24"/>
                    </w:rPr>
                  </w:pPr>
                  <w:r w:rsidRPr="00F9058E">
                    <w:rPr>
                      <w:color w:val="333399"/>
                      <w:sz w:val="24"/>
                      <w:szCs w:val="24"/>
                    </w:rPr>
                    <w:t>«Дом детского творчества»  г</w:t>
                  </w:r>
                  <w:proofErr w:type="gramStart"/>
                  <w:r w:rsidRPr="00F9058E">
                    <w:rPr>
                      <w:color w:val="333399"/>
                      <w:sz w:val="24"/>
                      <w:szCs w:val="24"/>
                    </w:rPr>
                    <w:t>.М</w:t>
                  </w:r>
                  <w:proofErr w:type="gramEnd"/>
                  <w:r w:rsidRPr="00F9058E">
                    <w:rPr>
                      <w:color w:val="333399"/>
                      <w:sz w:val="24"/>
                      <w:szCs w:val="24"/>
                    </w:rPr>
                    <w:t>езень</w:t>
                  </w:r>
                </w:p>
                <w:p w:rsidR="00F9058E" w:rsidRPr="00F9058E" w:rsidRDefault="00F9058E" w:rsidP="00F9058E">
                  <w:pPr>
                    <w:widowControl w:val="0"/>
                    <w:jc w:val="right"/>
                    <w:rPr>
                      <w:color w:val="FFFFFF"/>
                      <w:sz w:val="24"/>
                      <w:szCs w:val="24"/>
                    </w:rPr>
                  </w:pPr>
                  <w:r w:rsidRPr="00F9058E">
                    <w:rPr>
                      <w:color w:val="FFFFFF"/>
                      <w:sz w:val="24"/>
                      <w:szCs w:val="24"/>
                    </w:rPr>
                    <w:t> </w:t>
                  </w:r>
                </w:p>
                <w:p w:rsidR="00F9058E" w:rsidRPr="00F9058E" w:rsidRDefault="00F9058E" w:rsidP="00F9058E">
                  <w:pPr>
                    <w:widowControl w:val="0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058E">
                    <w:rPr>
                      <w:b/>
                      <w:bCs/>
                      <w:color w:val="FF0000"/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Как помочь педагогу развить </w:t>
                  </w:r>
                  <w:r w:rsidRPr="00F9058E">
                    <w:rPr>
                      <w:b/>
                      <w:bCs/>
                      <w:color w:val="FF0000"/>
                      <w:sz w:val="24"/>
                      <w:szCs w:val="24"/>
                    </w:rPr>
                    <w:t>театральные способности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9058E">
                    <w:rPr>
                      <w:b/>
                      <w:bCs/>
                      <w:color w:val="FF0000"/>
                      <w:sz w:val="24"/>
                      <w:szCs w:val="24"/>
                    </w:rPr>
                    <w:t>ребенка»</w:t>
                  </w:r>
                </w:p>
                <w:p w:rsidR="00F9058E" w:rsidRPr="00F9058E" w:rsidRDefault="00F9058E" w:rsidP="00F9058E">
                  <w:pPr>
                    <w:widowControl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F9058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Рабочее место: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b/>
                      <w:bCs/>
                      <w:sz w:val="24"/>
                      <w:szCs w:val="24"/>
                    </w:rPr>
                    <w:t xml:space="preserve"> Помещение должно быть оборудовано: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</w:t>
                  </w:r>
                  <w:r w:rsidRPr="00F9058E">
                    <w:rPr>
                      <w:b/>
                      <w:bCs/>
                      <w:sz w:val="24"/>
                      <w:szCs w:val="24"/>
                    </w:rPr>
                    <w:t>комнатой-раздевалкой;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</w:t>
                  </w:r>
                  <w:r w:rsidRPr="00F9058E">
                    <w:rPr>
                      <w:b/>
                      <w:bCs/>
                      <w:sz w:val="24"/>
                      <w:szCs w:val="24"/>
                    </w:rPr>
                    <w:t>кладовой для хранения реквизита, костюмов, декораций;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</w:t>
                  </w:r>
                  <w:r w:rsidRPr="00F9058E">
                    <w:rPr>
                      <w:b/>
                      <w:bCs/>
                      <w:sz w:val="24"/>
                      <w:szCs w:val="24"/>
                    </w:rPr>
                    <w:t>комнатой для проведения занятий с необходимой мебелью.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</w:rPr>
                    <w:t> </w:t>
                  </w:r>
                </w:p>
                <w:p w:rsidR="00F9058E" w:rsidRPr="00F9058E" w:rsidRDefault="00F9058E" w:rsidP="00F9058E">
                  <w:pPr>
                    <w:widowControl w:val="0"/>
                    <w:jc w:val="right"/>
                    <w:rPr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</w:t>
                  </w:r>
                  <w:r w:rsidRPr="00F9058E">
                    <w:rPr>
                      <w:b/>
                      <w:bCs/>
                      <w:sz w:val="24"/>
                      <w:szCs w:val="24"/>
                    </w:rPr>
                    <w:t>Театральные и концертные костюмы;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</w:t>
                  </w:r>
                  <w:r w:rsidRPr="00F9058E">
                    <w:rPr>
                      <w:b/>
                      <w:bCs/>
                      <w:sz w:val="24"/>
                      <w:szCs w:val="24"/>
                    </w:rPr>
                    <w:t>Самодельные декорации, ширма;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</w:t>
                  </w:r>
                  <w:r w:rsidRPr="00F9058E">
                    <w:rPr>
                      <w:b/>
                      <w:bCs/>
                      <w:sz w:val="24"/>
                      <w:szCs w:val="24"/>
                    </w:rPr>
                    <w:t>Грим, накладные парики, усы, борода;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</w:t>
                  </w:r>
                  <w:r w:rsidRPr="00F9058E">
                    <w:rPr>
                      <w:b/>
                      <w:bCs/>
                      <w:sz w:val="24"/>
                      <w:szCs w:val="24"/>
                    </w:rPr>
                    <w:t>Театральный реквизит;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</w:t>
                  </w:r>
                  <w:r w:rsidRPr="00F9058E">
                    <w:rPr>
                      <w:b/>
                      <w:bCs/>
                      <w:sz w:val="24"/>
                      <w:szCs w:val="24"/>
                    </w:rPr>
                    <w:t>Музыкальный центр, микрофон, телевизор, световое оборудование, магнитофон;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</w:t>
                  </w:r>
                  <w:r w:rsidRPr="00F9058E">
                    <w:rPr>
                      <w:b/>
                      <w:bCs/>
                      <w:sz w:val="24"/>
                      <w:szCs w:val="24"/>
                    </w:rPr>
                    <w:t>Фото и видеоархив;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</w:t>
                  </w:r>
                  <w:r w:rsidRPr="00F9058E">
                    <w:rPr>
                      <w:b/>
                      <w:bCs/>
                      <w:sz w:val="24"/>
                      <w:szCs w:val="24"/>
                    </w:rPr>
                    <w:t>Тетрадь, ручка, линейка</w:t>
                  </w:r>
                  <w:r w:rsidRPr="00F9058E">
                    <w:rPr>
                      <w:sz w:val="24"/>
                      <w:szCs w:val="24"/>
                    </w:rPr>
                    <w:t>.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</w:rPr>
                    <w:t> </w:t>
                  </w:r>
                </w:p>
                <w:p w:rsidR="00F9058E" w:rsidRPr="00F9058E" w:rsidRDefault="00F9058E" w:rsidP="00F9058E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9058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Порядок проведения </w:t>
                  </w:r>
                </w:p>
                <w:p w:rsidR="00F9058E" w:rsidRPr="00F9058E" w:rsidRDefault="00F9058E" w:rsidP="00F9058E">
                  <w:pPr>
                    <w:widowControl w:val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9058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занятий</w:t>
                  </w:r>
                  <w:r w:rsidRPr="00F9058E">
                    <w:rPr>
                      <w:i/>
                      <w:iCs/>
                      <w:sz w:val="24"/>
                      <w:szCs w:val="24"/>
                    </w:rPr>
                    <w:t>: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9058E">
                    <w:rPr>
                      <w:b/>
                      <w:bCs/>
                      <w:sz w:val="24"/>
                      <w:szCs w:val="24"/>
                    </w:rPr>
                    <w:t xml:space="preserve">Для овладения основными знаниями по раскрытию творческих способностей, творческого потенциала  </w:t>
                  </w:r>
                  <w:r w:rsidRPr="00F9058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необходимо:</w:t>
                  </w:r>
                </w:p>
                <w:p w:rsidR="00F9058E" w:rsidRPr="00F9058E" w:rsidRDefault="00F9058E" w:rsidP="00F9058E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9058E">
                    <w:rPr>
                      <w:b/>
                      <w:bCs/>
                      <w:sz w:val="24"/>
                      <w:szCs w:val="24"/>
                    </w:rPr>
                    <w:t xml:space="preserve">Начинать занятия с </w:t>
                  </w:r>
                  <w:proofErr w:type="spellStart"/>
                  <w:r w:rsidRPr="00F9058E">
                    <w:rPr>
                      <w:b/>
                      <w:bCs/>
                      <w:sz w:val="24"/>
                      <w:szCs w:val="24"/>
                    </w:rPr>
                    <w:t>голосо-речевого</w:t>
                  </w:r>
                  <w:proofErr w:type="spellEnd"/>
                  <w:r w:rsidRPr="00F9058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9058E">
                    <w:rPr>
                      <w:b/>
                      <w:bCs/>
                      <w:sz w:val="24"/>
                      <w:szCs w:val="24"/>
                    </w:rPr>
                    <w:t>тренинга</w:t>
                  </w:r>
                  <w:proofErr w:type="gramEnd"/>
                  <w:r w:rsidRPr="00F9058E">
                    <w:rPr>
                      <w:b/>
                      <w:bCs/>
                      <w:sz w:val="24"/>
                      <w:szCs w:val="24"/>
                    </w:rPr>
                    <w:t xml:space="preserve"> в который входят: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</w:t>
                  </w:r>
                  <w:r w:rsidRPr="00F9058E">
                    <w:rPr>
                      <w:b/>
                      <w:bCs/>
                      <w:sz w:val="24"/>
                      <w:szCs w:val="24"/>
                    </w:rPr>
                    <w:t>Упражнения на дыхательную систему;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</w:t>
                  </w:r>
                  <w:r w:rsidRPr="00F9058E">
                    <w:rPr>
                      <w:b/>
                      <w:bCs/>
                      <w:sz w:val="24"/>
                      <w:szCs w:val="24"/>
                    </w:rPr>
                    <w:t>Звуковая культура речи;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</w:t>
                  </w:r>
                  <w:r w:rsidRPr="00F9058E">
                    <w:rPr>
                      <w:b/>
                      <w:bCs/>
                      <w:sz w:val="24"/>
                      <w:szCs w:val="24"/>
                    </w:rPr>
                    <w:t>Голосовой диапазон и регистры;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</w:t>
                  </w:r>
                  <w:r w:rsidRPr="00F9058E">
                    <w:rPr>
                      <w:b/>
                      <w:bCs/>
                      <w:sz w:val="24"/>
                      <w:szCs w:val="24"/>
                    </w:rPr>
                    <w:t>Упражнения-игры на создание образов.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b/>
                      <w:bCs/>
                      <w:sz w:val="24"/>
                      <w:szCs w:val="24"/>
                    </w:rPr>
                    <w:t>Для этого вам поможет таблица, по которой можно отслеживать результативность воспитанника: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</w:rPr>
                    <w:t>2</w:t>
                  </w:r>
                  <w:r w:rsidRPr="00F9058E">
                    <w:rPr>
                      <w:b/>
                      <w:bCs/>
                      <w:sz w:val="24"/>
                      <w:szCs w:val="24"/>
                    </w:rPr>
                    <w:t>. Следующим этапом занятия является творческая часть, где непосредственно происходит проверка полученных знаний:</w:t>
                  </w:r>
                </w:p>
                <w:p w:rsidR="00F9058E" w:rsidRPr="00F9058E" w:rsidRDefault="00F9058E" w:rsidP="00F9058E">
                  <w:pPr>
                    <w:widowControl w:val="0"/>
                    <w:ind w:left="328" w:hanging="328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</w:t>
                  </w:r>
                  <w:r w:rsidRPr="00F9058E">
                    <w:rPr>
                      <w:b/>
                      <w:bCs/>
                      <w:sz w:val="24"/>
                      <w:szCs w:val="24"/>
                    </w:rPr>
                    <w:t xml:space="preserve">Стихи, песни и </w:t>
                  </w:r>
                  <w:proofErr w:type="spellStart"/>
                  <w:r w:rsidRPr="00F9058E">
                    <w:rPr>
                      <w:b/>
                      <w:bCs/>
                      <w:sz w:val="24"/>
                      <w:szCs w:val="24"/>
                    </w:rPr>
                    <w:t>т.д</w:t>
                  </w:r>
                  <w:proofErr w:type="spellEnd"/>
                  <w:r w:rsidRPr="00F9058E">
                    <w:rPr>
                      <w:b/>
                      <w:bCs/>
                      <w:sz w:val="24"/>
                      <w:szCs w:val="24"/>
                    </w:rPr>
                    <w:t xml:space="preserve"> исполнить в образе  животного, птиц, инопланетян и т.д.</w:t>
                  </w:r>
                </w:p>
                <w:p w:rsidR="00F9058E" w:rsidRPr="00F9058E" w:rsidRDefault="00F9058E" w:rsidP="00F9058E">
                  <w:pPr>
                    <w:widowControl w:val="0"/>
                    <w:ind w:left="379" w:hanging="379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</w:t>
                  </w:r>
                  <w:r w:rsidRPr="00F9058E">
                    <w:rPr>
                      <w:b/>
                      <w:bCs/>
                      <w:sz w:val="24"/>
                      <w:szCs w:val="24"/>
                    </w:rPr>
                    <w:t>Задать начало ситуации, а воспитанники должны завершить сценку, этюд, монолог, проявляя свою выдумку, фантазию, творческую находчивость.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F9058E">
                    <w:rPr>
                      <w:b/>
                      <w:bCs/>
                      <w:sz w:val="24"/>
                      <w:szCs w:val="24"/>
                    </w:rPr>
                    <w:t>Творческие игры на внимательность, наблюдательность, инициативность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</w:rPr>
                    <w:t xml:space="preserve">. </w:t>
                  </w:r>
                  <w:r w:rsidRPr="00F9058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Выбор литературного произведения: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 xml:space="preserve"> Определите вид и жанр произведения (сказка, басня, зримая песня и </w:t>
                  </w:r>
                  <w:proofErr w:type="spellStart"/>
                  <w:r w:rsidRPr="00F9058E">
                    <w:rPr>
                      <w:sz w:val="24"/>
                      <w:szCs w:val="24"/>
                    </w:rPr>
                    <w:t>т.д</w:t>
                  </w:r>
                  <w:proofErr w:type="spellEnd"/>
                  <w:r w:rsidRPr="00F9058E">
                    <w:rPr>
                      <w:sz w:val="24"/>
                      <w:szCs w:val="24"/>
                    </w:rPr>
                    <w:t>);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Определите идею, тему, сюжет, характеристику героев, взаимоотношения героев;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Определите сверхзадачу (для чего?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</w:rPr>
                    <w:t xml:space="preserve">        ради чего?)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Обсудите быт и внешний вид героя  перед тем, как начать  изготовлять костюмы, декорации и реквизит.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</w:rPr>
                    <w:t> 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</w:rPr>
                    <w:t xml:space="preserve">4. </w:t>
                  </w:r>
                  <w:r w:rsidRPr="00F9058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Показательное выступление: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Спектакль;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Театрализованная сценка;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Музыкальная сказка;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Монолог,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</w:rPr>
                    <w:t xml:space="preserve">      этюд;</w:t>
                  </w:r>
                </w:p>
                <w:p w:rsidR="00F9058E" w:rsidRPr="00F9058E" w:rsidRDefault="00F9058E" w:rsidP="00F9058E">
                  <w:pPr>
                    <w:widowControl w:val="0"/>
                    <w:ind w:left="567" w:hanging="567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  <w:lang/>
                    </w:rPr>
                    <w:t>·</w:t>
                  </w:r>
                  <w:r w:rsidRPr="00F9058E">
                    <w:rPr>
                      <w:sz w:val="24"/>
                      <w:szCs w:val="24"/>
                    </w:rPr>
                    <w:t> Зримая песня.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</w:rPr>
                    <w:t> 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</w:rPr>
                    <w:t> 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</w:rPr>
                    <w:t>Удачи вам!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9058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F9058E" w:rsidRPr="00F9058E" w:rsidRDefault="00F9058E" w:rsidP="00F9058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F9058E">
                    <w:rPr>
                      <w:sz w:val="24"/>
                      <w:szCs w:val="24"/>
                    </w:rPr>
                    <w:t> </w:t>
                  </w:r>
                </w:p>
                <w:p w:rsidR="00F9058E" w:rsidRDefault="00F9058E" w:rsidP="00F9058E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9058E" w:rsidRDefault="00F9058E" w:rsidP="00F9058E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9058E" w:rsidRDefault="00F9058E" w:rsidP="00F9058E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9058E" w:rsidRDefault="00F9058E" w:rsidP="00F9058E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9058E" w:rsidRDefault="00F9058E" w:rsidP="00F9058E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9058E" w:rsidRDefault="00F9058E" w:rsidP="00F9058E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9058E" w:rsidRDefault="00F9058E" w:rsidP="00F9058E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9058E" w:rsidRDefault="00F9058E" w:rsidP="00F9058E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9058E" w:rsidRDefault="00F9058E" w:rsidP="00F9058E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9058E" w:rsidRDefault="00F9058E" w:rsidP="00F9058E">
                  <w:pPr>
                    <w:widowControl w:val="0"/>
                  </w:pPr>
                </w:p>
                <w:p w:rsidR="00F9058E" w:rsidRDefault="00F9058E" w:rsidP="00F9058E">
                  <w:pPr>
                    <w:widowControl w:val="0"/>
                    <w:rPr>
                      <w:color w:val="FFFFFF"/>
                      <w:sz w:val="28"/>
                      <w:szCs w:val="28"/>
                    </w:rPr>
                  </w:pPr>
                </w:p>
                <w:p w:rsidR="00F9058E" w:rsidRDefault="00F9058E" w:rsidP="00F9058E">
                  <w:pPr>
                    <w:widowControl w:val="0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 </w:t>
                  </w:r>
                </w:p>
                <w:p w:rsidR="00F9058E" w:rsidRDefault="00F9058E" w:rsidP="00F9058E">
                  <w:pPr>
                    <w:widowControl w:val="0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 </w:t>
                  </w:r>
                </w:p>
                <w:p w:rsidR="00F9058E" w:rsidRDefault="00F9058E" w:rsidP="00F9058E">
                  <w:pPr>
                    <w:widowControl w:val="0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 </w:t>
                  </w:r>
                </w:p>
                <w:p w:rsidR="00F9058E" w:rsidRDefault="00F9058E" w:rsidP="00F9058E">
                  <w:pPr>
                    <w:widowControl w:val="0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 </w:t>
                  </w:r>
                </w:p>
                <w:p w:rsidR="00F9058E" w:rsidRDefault="00F9058E" w:rsidP="00F9058E">
                  <w:pPr>
                    <w:widowControl w:val="0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 </w:t>
                  </w:r>
                </w:p>
                <w:p w:rsidR="00F9058E" w:rsidRDefault="00F9058E" w:rsidP="00F9058E">
                  <w:pPr>
                    <w:widowControl w:val="0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. Г.</w:t>
                  </w:r>
                </w:p>
                <w:p w:rsidR="00F9058E" w:rsidRDefault="00F9058E" w:rsidP="00F9058E">
                  <w:pPr>
                    <w:widowControl w:val="0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 xml:space="preserve">                            Г.. М23г</w:t>
                  </w:r>
                  <w:proofErr w:type="gramStart"/>
                  <w:r>
                    <w:rPr>
                      <w:color w:val="FFFFFF"/>
                      <w:sz w:val="28"/>
                      <w:szCs w:val="28"/>
                    </w:rPr>
                    <w:t>.м</w:t>
                  </w:r>
                  <w:proofErr w:type="gramEnd"/>
                  <w:r>
                    <w:rPr>
                      <w:color w:val="FFFFFF"/>
                      <w:sz w:val="28"/>
                      <w:szCs w:val="28"/>
                    </w:rPr>
                    <w:t>ггщ43455гг</w:t>
                  </w:r>
                </w:p>
              </w:txbxContent>
            </v:textbox>
          </v:shape>
        </w:pict>
      </w:r>
    </w:p>
    <w:sectPr w:rsidR="00BE6CCA" w:rsidSect="00BE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7C84"/>
    <w:multiLevelType w:val="hybridMultilevel"/>
    <w:tmpl w:val="62C6C862"/>
    <w:lvl w:ilvl="0" w:tplc="041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3BE4A26"/>
    <w:multiLevelType w:val="hybridMultilevel"/>
    <w:tmpl w:val="CB5042E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8E"/>
    <w:rsid w:val="00BE6CCA"/>
    <w:rsid w:val="00F9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2017-01-07T14:43:00Z</dcterms:created>
  <dcterms:modified xsi:type="dcterms:W3CDTF">2017-01-07T14:50:00Z</dcterms:modified>
</cp:coreProperties>
</file>