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1" w:rsidRPr="00CC154F" w:rsidRDefault="008039F8" w:rsidP="00CC154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154F">
        <w:rPr>
          <w:rFonts w:ascii="Times New Roman" w:hAnsi="Times New Roman" w:cs="Times New Roman"/>
          <w:sz w:val="24"/>
          <w:szCs w:val="24"/>
        </w:rPr>
        <w:t xml:space="preserve">Моим профессиональным дефицитом является организация работы </w:t>
      </w:r>
      <w:proofErr w:type="gramStart"/>
      <w:r w:rsidRPr="00CC154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154F">
        <w:rPr>
          <w:rFonts w:ascii="Times New Roman" w:hAnsi="Times New Roman" w:cs="Times New Roman"/>
          <w:sz w:val="24"/>
          <w:szCs w:val="24"/>
        </w:rPr>
        <w:t xml:space="preserve"> слабо мотивированными обучающимися. </w:t>
      </w:r>
    </w:p>
    <w:p w:rsidR="008039F8" w:rsidRPr="00CC154F" w:rsidRDefault="008039F8" w:rsidP="00CC154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154F">
        <w:rPr>
          <w:rFonts w:ascii="Times New Roman" w:hAnsi="Times New Roman" w:cs="Times New Roman"/>
          <w:sz w:val="24"/>
          <w:szCs w:val="24"/>
        </w:rPr>
        <w:t xml:space="preserve">Для уменьшения дефицита я просматривала </w:t>
      </w:r>
      <w:proofErr w:type="spellStart"/>
      <w:r w:rsidRPr="00CC154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C154F">
        <w:rPr>
          <w:rFonts w:ascii="Times New Roman" w:hAnsi="Times New Roman" w:cs="Times New Roman"/>
          <w:sz w:val="24"/>
          <w:szCs w:val="24"/>
        </w:rPr>
        <w:t xml:space="preserve"> по этой теме, изучала статьи. </w:t>
      </w:r>
    </w:p>
    <w:p w:rsidR="008039F8" w:rsidRPr="00CC154F" w:rsidRDefault="008039F8" w:rsidP="00CC154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154F">
        <w:rPr>
          <w:rFonts w:ascii="Times New Roman" w:hAnsi="Times New Roman" w:cs="Times New Roman"/>
          <w:sz w:val="24"/>
          <w:szCs w:val="24"/>
        </w:rPr>
        <w:t xml:space="preserve">Проанализировав их, можно </w:t>
      </w:r>
      <w:r w:rsidR="005C3A73" w:rsidRPr="00CC154F">
        <w:rPr>
          <w:rFonts w:ascii="Times New Roman" w:hAnsi="Times New Roman" w:cs="Times New Roman"/>
          <w:sz w:val="24"/>
          <w:szCs w:val="24"/>
        </w:rPr>
        <w:t xml:space="preserve">выделить ключевые моменты в организации учебного процесса. 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proofErr w:type="gramStart"/>
      <w:r w:rsidRPr="00CC154F">
        <w:rPr>
          <w:color w:val="010101"/>
        </w:rPr>
        <w:t>Основными факторами, влияющими на формирование положительной устойчивой мотивации к учебной деятельности являются</w:t>
      </w:r>
      <w:proofErr w:type="gramEnd"/>
      <w:r w:rsidRPr="00CC154F">
        <w:rPr>
          <w:color w:val="010101"/>
        </w:rPr>
        <w:t>: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* содержание учебного материала;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* организация учебной деятельности;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* коллективные формы учебной деятельности;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* оценка учебной деятельности;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* стиль педагогической деятельности учителя.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Значительное влияние на мотивацию учения и её развитие может оказать учитель, используя в своей работе определенные методы и приемы.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Например:</w:t>
      </w:r>
    </w:p>
    <w:p w:rsidR="00D60BF6" w:rsidRPr="00CC154F" w:rsidRDefault="00D60BF6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 xml:space="preserve">1. Создание ситуации успеха позволяет </w:t>
      </w:r>
      <w:proofErr w:type="spellStart"/>
      <w:r w:rsidRPr="00CC154F">
        <w:rPr>
          <w:color w:val="010101"/>
        </w:rPr>
        <w:t>замотивировать</w:t>
      </w:r>
      <w:proofErr w:type="spellEnd"/>
      <w:r w:rsidRPr="00CC154F">
        <w:rPr>
          <w:color w:val="010101"/>
        </w:rPr>
        <w:t xml:space="preserve"> учащихся на активную работу во время урока. Можно предложить ребятам во время фронтального опроса отвечать, начиная словами: "Я знаю, что...". Данный прием способствует росту уверенности учащихся в своих силах, умениях.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proofErr w:type="gramStart"/>
      <w:r w:rsidRPr="00CC154F">
        <w:rPr>
          <w:color w:val="010101"/>
        </w:rPr>
        <w:t>а</w:t>
      </w:r>
      <w:proofErr w:type="gramEnd"/>
      <w:r w:rsidRPr="00CC154F">
        <w:rPr>
          <w:color w:val="010101"/>
        </w:rPr>
        <w:t>лгоритм создания ситуации успеха.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На фоне эмоциональной комфортности снятие страха через фразы «Мы все пробуем и ищем, только так может что-то получиться. Люди учатся на своих ошибках, и находят способы решений».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Авансирование успешного результата. Учитель выражает свою твёрдую убеждённость в том, что ученик обязательно справится с поставленной задачей. «Я даже не сомневаюсь в успешном результате», « у вас обязательно получиться»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Скрытое инструктирование ребёнка в способах деятельности. «Возможно, лучше всего начать с…», «Выполняя работу, не забудьте о…»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Внесение мотива (обозначить практическую значимость). Учитель показывает, ради чего совершается эта деятельность. Например, в воспитательной работе «Без твоей помощи твоим товарищам не справиться…»</w:t>
      </w:r>
    </w:p>
    <w:p w:rsidR="000C32D9" w:rsidRPr="00CC154F" w:rsidRDefault="000C32D9" w:rsidP="00CC154F">
      <w:pPr>
        <w:pStyle w:val="a4"/>
        <w:spacing w:before="0" w:beforeAutospacing="0" w:after="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Персональная исключительность. Обозначает важность усилий ребёнка. «Только ты и мог бы», «Только тебе, я могу доверить…», «Ни к кому, кроме тебя, я не могу обратиться с этой просьбой…»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Мобилизация активности, или педагогическое внушение. «Так хочется поскорее увидеть…»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Высокая оценка деталей «Тебе особенно удалось то объяснение…», «Больше всего мне в твоей работе понравилось…»</w:t>
      </w:r>
    </w:p>
    <w:p w:rsidR="000C32D9" w:rsidRPr="00CC154F" w:rsidRDefault="000C32D9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  <w:shd w:val="clear" w:color="auto" w:fill="F9FAFA"/>
        </w:rPr>
      </w:pPr>
      <w:r w:rsidRPr="00CC154F">
        <w:rPr>
          <w:color w:val="010101"/>
          <w:shd w:val="clear" w:color="auto" w:fill="F9FAFA"/>
        </w:rPr>
        <w:lastRenderedPageBreak/>
        <w:t xml:space="preserve">Немаловажную роль в мотивации учения играет педагогическое общение, от него </w:t>
      </w:r>
      <w:r w:rsidRPr="00CC154F">
        <w:rPr>
          <w:color w:val="010101"/>
        </w:rPr>
        <w:t>формируется  адекватная самооценка учащихся;</w:t>
      </w:r>
    </w:p>
    <w:p w:rsidR="000C32D9" w:rsidRPr="00CC154F" w:rsidRDefault="000C32D9" w:rsidP="00CC154F">
      <w:pPr>
        <w:pStyle w:val="a4"/>
        <w:shd w:val="clear" w:color="auto" w:fill="F9FAFA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- стимулирование учеников к выбору и самостоятельному использованию разных способов выполнения заданий без боязни ошибиться;</w:t>
      </w:r>
    </w:p>
    <w:p w:rsidR="000C32D9" w:rsidRPr="00CC154F" w:rsidRDefault="000C32D9" w:rsidP="00CC154F">
      <w:pPr>
        <w:pStyle w:val="a4"/>
        <w:shd w:val="clear" w:color="auto" w:fill="F9FAFA"/>
        <w:spacing w:before="0" w:beforeAutospacing="0" w:after="0" w:afterAutospacing="0" w:line="276" w:lineRule="auto"/>
        <w:ind w:left="-1134"/>
        <w:jc w:val="both"/>
        <w:rPr>
          <w:color w:val="010101"/>
        </w:rPr>
      </w:pPr>
      <w:r w:rsidRPr="00CC154F">
        <w:rPr>
          <w:color w:val="010101"/>
        </w:rPr>
        <w:t>- оценка деятельности ученика не только по конечному результату (правильно - неправильно), но и по процессу его достижения.</w:t>
      </w:r>
    </w:p>
    <w:p w:rsidR="00413F31" w:rsidRPr="00CC154F" w:rsidRDefault="00413F31" w:rsidP="00CC154F">
      <w:pPr>
        <w:pStyle w:val="a4"/>
        <w:shd w:val="clear" w:color="auto" w:fill="FFFFFF"/>
        <w:spacing w:before="125" w:beforeAutospacing="0" w:after="150" w:afterAutospacing="0" w:line="276" w:lineRule="auto"/>
        <w:ind w:left="-1134"/>
        <w:jc w:val="both"/>
        <w:rPr>
          <w:color w:val="111111"/>
        </w:rPr>
      </w:pPr>
      <w:r w:rsidRPr="00CC154F">
        <w:rPr>
          <w:rStyle w:val="a5"/>
          <w:color w:val="111111"/>
          <w:u w:val="single"/>
        </w:rPr>
        <w:t>Использование игровых приемов</w:t>
      </w:r>
      <w:r w:rsidRPr="00CC154F">
        <w:rPr>
          <w:color w:val="111111"/>
        </w:rPr>
        <w:t>.</w:t>
      </w:r>
    </w:p>
    <w:p w:rsidR="00CC154F" w:rsidRDefault="00413F31" w:rsidP="00CC154F">
      <w:pPr>
        <w:pStyle w:val="a4"/>
        <w:shd w:val="clear" w:color="auto" w:fill="FFFFFF"/>
        <w:spacing w:before="125" w:beforeAutospacing="0" w:after="150" w:afterAutospacing="0" w:line="276" w:lineRule="auto"/>
        <w:ind w:left="-1134"/>
        <w:jc w:val="both"/>
        <w:rPr>
          <w:color w:val="111111"/>
        </w:rPr>
      </w:pPr>
      <w:r w:rsidRPr="00CC154F">
        <w:rPr>
          <w:color w:val="111111"/>
        </w:rPr>
        <w:t>Школьники младшего возраста любят мечтать и играть, разгадывать загадки, раскрывать тайны. Они стремятся к приключениям. Однотипная и длительная работа быстро их утомляет. Если необходимо проделать большое количество однообразных упражнений, нужно включить их в игровую оболочку, в которой эти действия выполняются для достижения игровой цели. Использовать для этой цели можно занимательные задания, привлекая красочную наглядность, литературных персонажей и сказочных героев. Современные педагогические технологии располагают значительным количеством разнообразных дидактических игр и занимательных упражнений, которые повышают мотивацию учащихся.</w:t>
      </w:r>
    </w:p>
    <w:p w:rsidR="00D40578" w:rsidRPr="00CC154F" w:rsidRDefault="00D40578" w:rsidP="00CC154F">
      <w:pPr>
        <w:pStyle w:val="a4"/>
        <w:shd w:val="clear" w:color="auto" w:fill="FFFFFF"/>
        <w:spacing w:before="125" w:beforeAutospacing="0" w:after="150" w:afterAutospacing="0" w:line="276" w:lineRule="auto"/>
        <w:ind w:left="-1134"/>
        <w:jc w:val="both"/>
        <w:rPr>
          <w:color w:val="111111"/>
        </w:rPr>
      </w:pPr>
      <w:r w:rsidRPr="00CC154F">
        <w:rPr>
          <w:rStyle w:val="a5"/>
          <w:color w:val="111111"/>
        </w:rPr>
        <w:t>Дифференцированные задания</w:t>
      </w:r>
      <w:r w:rsidRPr="00CC154F">
        <w:rPr>
          <w:color w:val="111111"/>
        </w:rPr>
        <w:t> в значительной мере способствует активной мыслительной деятельности всех учеников, независимо от их способностей и возможностей, тем самым повышают учебно-познавательную мотивацию.</w:t>
      </w:r>
    </w:p>
    <w:p w:rsidR="00D40578" w:rsidRPr="00CC154F" w:rsidRDefault="00D40578" w:rsidP="00CC154F">
      <w:pPr>
        <w:pStyle w:val="a4"/>
        <w:shd w:val="clear" w:color="auto" w:fill="FFFFFF"/>
        <w:spacing w:before="125" w:beforeAutospacing="0" w:after="150" w:afterAutospacing="0" w:line="276" w:lineRule="auto"/>
        <w:ind w:left="-1134"/>
        <w:jc w:val="both"/>
        <w:rPr>
          <w:color w:val="111111"/>
        </w:rPr>
      </w:pPr>
      <w:r w:rsidRPr="00CC154F">
        <w:rPr>
          <w:color w:val="111111"/>
        </w:rPr>
        <w:t>Под уровневой дифференциацией обучения понимается разделение учеников на группы, выполняющие учебные задания разной сложности, осваивающие учебный материал на разных уровнях глубины.</w:t>
      </w:r>
    </w:p>
    <w:p w:rsidR="00D40578" w:rsidRPr="00CC154F" w:rsidRDefault="00D40578" w:rsidP="00CC154F">
      <w:pPr>
        <w:pStyle w:val="a4"/>
        <w:shd w:val="clear" w:color="auto" w:fill="FFFFFF"/>
        <w:spacing w:before="125" w:beforeAutospacing="0" w:after="150" w:afterAutospacing="0" w:line="276" w:lineRule="auto"/>
        <w:ind w:left="-1134"/>
        <w:jc w:val="both"/>
        <w:rPr>
          <w:color w:val="111111"/>
        </w:rPr>
      </w:pPr>
      <w:r w:rsidRPr="00CC154F">
        <w:rPr>
          <w:color w:val="111111"/>
        </w:rPr>
        <w:t>Необходимо включать дифференцированную работу на различных этапах урока в зависимости от его целей и задач. Задания по всем предметам представляются как разно уровневые, позволяющие не затормозить развитие «сильных» учащихся и помочь «слабым» преодолеть трудности обучения. При этом каждый ученик имеет возможность попробовать решить любую задачу, пусть с помощью других (учителя или сверстников), т.е. в зоне ближайшего развития. Более того, наличие содержания обучения, расширяющего границы программных требований, позволяет обеспечить и перспективное развитие учащихся.</w:t>
      </w:r>
    </w:p>
    <w:p w:rsidR="000C32D9" w:rsidRPr="00CC154F" w:rsidRDefault="00413F31" w:rsidP="00CC154F">
      <w:pPr>
        <w:pStyle w:val="a4"/>
        <w:spacing w:before="0" w:beforeAutospacing="0" w:after="240" w:afterAutospacing="0" w:line="276" w:lineRule="auto"/>
        <w:ind w:left="-1134"/>
        <w:jc w:val="both"/>
        <w:rPr>
          <w:color w:val="010101"/>
        </w:rPr>
      </w:pPr>
      <w:r w:rsidRPr="00CC154F">
        <w:rPr>
          <w:color w:val="111111"/>
          <w:shd w:val="clear" w:color="auto" w:fill="FFFFFF"/>
        </w:rPr>
        <w:t> Безусловно, </w:t>
      </w:r>
      <w:r w:rsidRPr="00CC154F">
        <w:rPr>
          <w:rStyle w:val="a5"/>
          <w:color w:val="111111"/>
          <w:shd w:val="clear" w:color="auto" w:fill="FFFFFF"/>
        </w:rPr>
        <w:t>освобождение от домашнего задания, зачёта</w:t>
      </w:r>
      <w:r w:rsidRPr="00CC154F">
        <w:rPr>
          <w:color w:val="111111"/>
          <w:shd w:val="clear" w:color="auto" w:fill="FFFFFF"/>
        </w:rPr>
        <w:t> и других форм контроля -  сильное мотивирующее средство. Для этого надо заблаговременно  вывесить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413F31" w:rsidRPr="00413F31" w:rsidRDefault="00CC154F" w:rsidP="00CC154F">
      <w:pPr>
        <w:shd w:val="clear" w:color="auto" w:fill="FFFFFF"/>
        <w:spacing w:before="125" w:after="150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Таким </w:t>
      </w:r>
      <w:proofErr w:type="gramStart"/>
      <w:r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образом</w:t>
      </w:r>
      <w:proofErr w:type="gramEnd"/>
      <w:r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я  выделила для себя </w:t>
      </w:r>
      <w:r w:rsidR="00413F31"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 условия</w:t>
      </w:r>
      <w:r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, которые </w:t>
      </w:r>
      <w:r w:rsidR="00413F31"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способствуют</w:t>
      </w:r>
      <w:r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повышению мотивации и </w:t>
      </w:r>
      <w:r w:rsidR="00413F31" w:rsidRPr="00CC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развитию познавательного интереса у учащихся?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Понимание ребенком нужности, важности, целесообразности изучения предмета в целом и отдельных его разделов.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больше новый материал связан с усвоенными ранее знаниями, тем он интереснее для учащихся.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Обучение должно быть трудным, но посильным – </w:t>
      </w:r>
      <w:proofErr w:type="spellStart"/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разноуровневые</w:t>
      </w:r>
      <w:proofErr w:type="spellEnd"/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задания.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чаще проверяется и оценивается работа школьника, тем интереснее ему работать.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Позитивная психологическая атмосфера урока.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Чем младше ребёнок, тем больше материал должен подаваться в образной</w:t>
      </w:r>
      <w:r w:rsidR="00CC154F" w:rsidRPr="00CC15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игровой </w:t>
      </w: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форме.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обучении должны создаваться возможности для творчества.</w:t>
      </w:r>
    </w:p>
    <w:p w:rsidR="00413F31" w:rsidRPr="00413F31" w:rsidRDefault="00413F31" w:rsidP="00CC154F">
      <w:pPr>
        <w:numPr>
          <w:ilvl w:val="0"/>
          <w:numId w:val="2"/>
        </w:numPr>
        <w:shd w:val="clear" w:color="auto" w:fill="FFFFFF"/>
        <w:spacing w:after="125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F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на уроке ситуации успеха для учащихся.</w:t>
      </w:r>
    </w:p>
    <w:p w:rsidR="00D60BF6" w:rsidRPr="00CC154F" w:rsidRDefault="00CC154F" w:rsidP="00CC154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154F">
        <w:rPr>
          <w:rFonts w:ascii="Times New Roman" w:hAnsi="Times New Roman" w:cs="Times New Roman"/>
          <w:sz w:val="24"/>
          <w:szCs w:val="24"/>
        </w:rPr>
        <w:t xml:space="preserve">Это малая часть, которую на данный момент  выделена для работы. Дальше продолжу изучать информацию по этой теме, чтобы снизить этот дефицит до минимума. </w:t>
      </w:r>
    </w:p>
    <w:p w:rsidR="00D60BF6" w:rsidRDefault="00D60BF6" w:rsidP="00D60BF6"/>
    <w:sectPr w:rsidR="00D60BF6" w:rsidSect="00CC15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1CCA"/>
    <w:multiLevelType w:val="multilevel"/>
    <w:tmpl w:val="6BD4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36009"/>
    <w:multiLevelType w:val="hybridMultilevel"/>
    <w:tmpl w:val="F85E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AA1"/>
    <w:rsid w:val="000C32D9"/>
    <w:rsid w:val="00273AA1"/>
    <w:rsid w:val="00413F31"/>
    <w:rsid w:val="005C3A73"/>
    <w:rsid w:val="008039F8"/>
    <w:rsid w:val="00CC154F"/>
    <w:rsid w:val="00D40578"/>
    <w:rsid w:val="00D60BF6"/>
    <w:rsid w:val="00E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2022-11-22T12:56:00Z</cp:lastPrinted>
  <dcterms:created xsi:type="dcterms:W3CDTF">2022-11-22T11:33:00Z</dcterms:created>
  <dcterms:modified xsi:type="dcterms:W3CDTF">2022-11-22T13:29:00Z</dcterms:modified>
</cp:coreProperties>
</file>