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A" w:rsidRDefault="00CA055A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</w:p>
    <w:p w:rsidR="00CA055A" w:rsidRDefault="00CA055A">
      <w:pPr>
        <w:pStyle w:val="Standard"/>
        <w:jc w:val="center"/>
        <w:rPr>
          <w:rFonts w:ascii="Times New Roman" w:hAnsi="Times New Roman"/>
        </w:rPr>
      </w:pPr>
    </w:p>
    <w:p w:rsidR="00CA055A" w:rsidRDefault="003A4A8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</w:t>
      </w:r>
    </w:p>
    <w:p w:rsidR="00CA055A" w:rsidRDefault="00CA055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55A" w:rsidRDefault="003A4A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Проблемы современного урока географии</w:t>
      </w:r>
    </w:p>
    <w:p w:rsidR="00CA055A" w:rsidRDefault="003A4A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пути их решения</w:t>
      </w:r>
    </w:p>
    <w:p w:rsidR="00CA055A" w:rsidRDefault="00CA055A">
      <w:pPr>
        <w:pStyle w:val="Default"/>
        <w:jc w:val="center"/>
      </w:pPr>
    </w:p>
    <w:p w:rsidR="00CA055A" w:rsidRDefault="00CA055A">
      <w:pPr>
        <w:pStyle w:val="Default"/>
        <w:jc w:val="center"/>
      </w:pPr>
    </w:p>
    <w:p w:rsidR="00CA055A" w:rsidRDefault="003A4A82">
      <w:pPr>
        <w:pStyle w:val="Default"/>
        <w:jc w:val="right"/>
      </w:pPr>
      <w:r>
        <w:t>учитель географии</w:t>
      </w:r>
    </w:p>
    <w:p w:rsidR="00CA055A" w:rsidRDefault="003A4A82">
      <w:pPr>
        <w:pStyle w:val="Default"/>
        <w:jc w:val="right"/>
      </w:pPr>
      <w:r>
        <w:t>Кузина Ольга Викторовна</w:t>
      </w:r>
    </w:p>
    <w:p w:rsidR="00CA055A" w:rsidRDefault="00CA055A">
      <w:pPr>
        <w:pStyle w:val="Default"/>
        <w:jc w:val="right"/>
      </w:pPr>
    </w:p>
    <w:p w:rsidR="00CA055A" w:rsidRDefault="003A4A82">
      <w:pPr>
        <w:pStyle w:val="Standard"/>
        <w:spacing w:after="57"/>
        <w:ind w:firstLine="720"/>
        <w:jc w:val="both"/>
      </w:pPr>
      <w:r>
        <w:rPr>
          <w:rFonts w:ascii="Times New Roman" w:hAnsi="Times New Roman" w:cs="Times New Roman"/>
          <w:color w:val="000000"/>
        </w:rPr>
        <w:t>Проблема урока в школе всегда актуальна. Как разработать урок, чтобы он</w:t>
      </w:r>
      <w:r>
        <w:rPr>
          <w:rFonts w:ascii="Times New Roman" w:hAnsi="Times New Roman" w:cs="Times New Roman"/>
          <w:color w:val="000000"/>
        </w:rPr>
        <w:t xml:space="preserve"> соответствовал требованиям новых образовательных стандартов и одновременно был понятен и интересен ребенку? Что </w:t>
      </w:r>
      <w:r>
        <w:rPr>
          <w:rFonts w:ascii="Times New Roman" w:hAnsi="Times New Roman" w:cs="Times New Roman"/>
        </w:rPr>
        <w:t>нужно знать, уметь, чтобы построить эффективный урок? В какой форме организовать обучение? Это волнует каждого учителя в школе. Перед нами, учи</w:t>
      </w:r>
      <w:r>
        <w:rPr>
          <w:rFonts w:ascii="Times New Roman" w:hAnsi="Times New Roman" w:cs="Times New Roman"/>
        </w:rPr>
        <w:t>телями географии, эта проблема стоит особенно остро, так как на каждом уроке изучается новый материал, практически нет дополнительных уроков на закрепление, повторение, произошло сокращение учебных часов по отдельным курсам. И как провести урок успешно, за</w:t>
      </w:r>
      <w:r>
        <w:rPr>
          <w:rFonts w:ascii="Times New Roman" w:hAnsi="Times New Roman" w:cs="Times New Roman"/>
        </w:rPr>
        <w:t>интересовать ученика, развить познавательные способности, привить поисковую и исследовательскую деятельность?</w:t>
      </w:r>
    </w:p>
    <w:p w:rsidR="00CA055A" w:rsidRDefault="003A4A82">
      <w:pPr>
        <w:pStyle w:val="Standard"/>
        <w:spacing w:after="5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 образования, находясь в постоянной динамике, чутко реагирует на изменения внешней среды, адаптируется к ее изменяющимся потребностям, активн</w:t>
      </w:r>
      <w:r>
        <w:rPr>
          <w:rFonts w:ascii="Times New Roman" w:hAnsi="Times New Roman" w:cs="Times New Roman"/>
        </w:rPr>
        <w:t>о влияет на ее состояние. Все это позволяет считать образование ведущим ресурсом современного развития.</w:t>
      </w:r>
    </w:p>
    <w:p w:rsidR="00CA055A" w:rsidRDefault="003A4A8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в связи с модернизацией школьного образования России разработаны федеральные государственные стандарты второго поколения, которые орие</w:t>
      </w:r>
      <w:r>
        <w:rPr>
          <w:rFonts w:ascii="Times New Roman" w:hAnsi="Times New Roman" w:cs="Times New Roman"/>
        </w:rPr>
        <w:t xml:space="preserve">нтированы на развитие и формирование универсальных учебных действий, реализацию идей </w:t>
      </w:r>
      <w:proofErr w:type="spellStart"/>
      <w:r>
        <w:rPr>
          <w:rFonts w:ascii="Times New Roman" w:hAnsi="Times New Roman" w:cs="Times New Roman"/>
        </w:rPr>
        <w:t>компетентностного</w:t>
      </w:r>
      <w:proofErr w:type="spellEnd"/>
      <w:r>
        <w:rPr>
          <w:rFonts w:ascii="Times New Roman" w:hAnsi="Times New Roman" w:cs="Times New Roman"/>
        </w:rPr>
        <w:t xml:space="preserve"> подхода, усиление воспитательного потенциала. В настоящее время уже приняты стандарт и примерные программы для основной школы.</w:t>
      </w:r>
    </w:p>
    <w:p w:rsidR="00CA055A" w:rsidRDefault="003A4A8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требуются не прост</w:t>
      </w:r>
      <w:r>
        <w:rPr>
          <w:rFonts w:ascii="Times New Roman" w:hAnsi="Times New Roman" w:cs="Times New Roman"/>
        </w:rPr>
        <w:t>о грамотные специалисты, а мыслящие, творческие, подлинно культурно компетентные личности. Поэтому обществу требуются специалисты, умеющие сравнивать; логически мыслить; отстаивать собственные мнения; исправлять свои и чужие ошибки; адекватно выражать свои</w:t>
      </w:r>
      <w:r>
        <w:rPr>
          <w:rFonts w:ascii="Times New Roman" w:hAnsi="Times New Roman" w:cs="Times New Roman"/>
        </w:rPr>
        <w:t xml:space="preserve"> мысли; владеть богатствами выразительной речи.</w:t>
      </w:r>
    </w:p>
    <w:p w:rsidR="00CA055A" w:rsidRDefault="003A4A82">
      <w:pPr>
        <w:pStyle w:val="Standard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Основой современных образовательных стандартов становится формирование базовых компетентностей современного человека: информационной (умение искать, анализировать, преобразовывать, применять информацию для </w:t>
      </w:r>
      <w:r>
        <w:rPr>
          <w:rFonts w:ascii="Times New Roman" w:hAnsi="Times New Roman" w:cs="Times New Roman"/>
          <w:color w:val="000000"/>
        </w:rPr>
        <w:t>решения проблем); коммуникативной (умение эффективно сотрудничать с другими людьми): самоорганизация (умение ставить цели, планировать, ответственно относиться к здоровью, полноценно использовать личностные ресурсы); самообразование (готовность конструиров</w:t>
      </w:r>
      <w:r>
        <w:rPr>
          <w:rFonts w:ascii="Times New Roman" w:hAnsi="Times New Roman" w:cs="Times New Roman"/>
          <w:color w:val="000000"/>
        </w:rPr>
        <w:t>ать и осуществлять собственную образовательную траекторию на протяжении всей жизни, обеспечивая успешность и конкурентоспособность).</w:t>
      </w:r>
      <w:proofErr w:type="gramEnd"/>
    </w:p>
    <w:p w:rsidR="00CA055A" w:rsidRDefault="003A4A82">
      <w:pPr>
        <w:pStyle w:val="LTTitel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Концепция стандартов второго  поколения — это компетентность - новое качество субъекта деятельности, проявляющееся в способ</w:t>
      </w:r>
      <w:r>
        <w:rPr>
          <w:rFonts w:ascii="Times New Roman" w:hAnsi="Times New Roman" w:cs="Times New Roman"/>
          <w:sz w:val="24"/>
        </w:rPr>
        <w:t>ности системного применения знаний, умений, ценностных установок и позволяющее успешно разрешать различные противоречия, проблемы, практические задачи в социальном, профессиональном и личностном контексте</w:t>
      </w:r>
    </w:p>
    <w:p w:rsidR="00CA055A" w:rsidRDefault="003A4A82">
      <w:pPr>
        <w:pStyle w:val="LTGliederung1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Компетентность – объективный результат освоения ко</w:t>
      </w:r>
      <w:r>
        <w:rPr>
          <w:rFonts w:ascii="Times New Roman" w:hAnsi="Times New Roman" w:cs="Times New Roman"/>
          <w:sz w:val="24"/>
        </w:rPr>
        <w:t>мпетенций конкретной личностью. Универсальные учебные действия -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</w:t>
      </w:r>
      <w:r>
        <w:rPr>
          <w:rFonts w:ascii="Times New Roman" w:hAnsi="Times New Roman" w:cs="Times New Roman"/>
          <w:sz w:val="24"/>
        </w:rPr>
        <w:t>ию этого процесса.</w:t>
      </w:r>
    </w:p>
    <w:p w:rsidR="00CA055A" w:rsidRDefault="003A4A82">
      <w:pPr>
        <w:pStyle w:val="LTTitel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 реализации ФГОС, три «Т». Изменение облика школы, соответствие кадрового состава поставленным задачам (выполнение «Т» - требования к условиям </w:t>
      </w:r>
      <w:r>
        <w:rPr>
          <w:rFonts w:ascii="Times New Roman" w:hAnsi="Times New Roman" w:cs="Times New Roman"/>
          <w:sz w:val="24"/>
        </w:rPr>
        <w:lastRenderedPageBreak/>
        <w:t>реализации образовательных программ). Разработка современной образовательной программы (вы</w:t>
      </w:r>
      <w:r>
        <w:rPr>
          <w:rFonts w:ascii="Times New Roman" w:hAnsi="Times New Roman" w:cs="Times New Roman"/>
          <w:sz w:val="24"/>
        </w:rPr>
        <w:t>полнение «Т» - требования к структуре образовательных программ). Использование современных УМК, технологий, систем оценки и т.д. (выполнение «Т» - требования к результатам освоения образовательных программ).</w:t>
      </w:r>
    </w:p>
    <w:p w:rsidR="00CA055A" w:rsidRDefault="003A4A82">
      <w:pPr>
        <w:pStyle w:val="Standard"/>
        <w:ind w:firstLine="720"/>
        <w:jc w:val="both"/>
      </w:pPr>
      <w:r>
        <w:rPr>
          <w:rFonts w:ascii="Times New Roman" w:hAnsi="Times New Roman" w:cs="Times New Roman"/>
          <w:color w:val="000000"/>
        </w:rPr>
        <w:t>Риски в реализации ФГО</w:t>
      </w:r>
      <w:proofErr w:type="gramStart"/>
      <w:r>
        <w:rPr>
          <w:rFonts w:ascii="Times New Roman" w:hAnsi="Times New Roman" w:cs="Times New Roman"/>
          <w:color w:val="000000"/>
        </w:rPr>
        <w:t>С-</w:t>
      </w:r>
      <w:proofErr w:type="gramEnd"/>
      <w:r>
        <w:rPr>
          <w:rFonts w:ascii="Times New Roman" w:hAnsi="Times New Roman" w:cs="Times New Roman"/>
          <w:color w:val="000000"/>
        </w:rPr>
        <w:t xml:space="preserve"> это государственное фин</w:t>
      </w:r>
      <w:r>
        <w:rPr>
          <w:rFonts w:ascii="Times New Roman" w:hAnsi="Times New Roman" w:cs="Times New Roman"/>
          <w:color w:val="000000"/>
        </w:rPr>
        <w:t xml:space="preserve">ансирование нового учебного плана, недостаточная укомплектованность  педагогической литературой и учебно-методическими  пособиями, отсутствие системного подхода, отсутствие единства у участников  процесса реализации ФГОС в понимании его целей, задач и пр. </w:t>
      </w:r>
      <w:r>
        <w:rPr>
          <w:rFonts w:ascii="Times New Roman" w:hAnsi="Times New Roman" w:cs="Times New Roman"/>
          <w:color w:val="000000"/>
        </w:rPr>
        <w:t>Подмена инновационных идей, технологий, УМК имитацией деятельности в идеологии ФГОС. Неприятие/непонимание концепции духовно-нравственного воспитания. Сопротивление учителя/руководителя от «мы это уже давно делаем» до «переживем и эти изменения». Непониман</w:t>
      </w:r>
      <w:r>
        <w:rPr>
          <w:rFonts w:ascii="Times New Roman" w:hAnsi="Times New Roman" w:cs="Times New Roman"/>
          <w:color w:val="000000"/>
        </w:rPr>
        <w:t>ие своей роли/ответственности за результаты обучения родителями и учредителями. Отсутствие разработанной системы оценки декларируемых во ФГОС результатов.</w:t>
      </w:r>
    </w:p>
    <w:p w:rsidR="00CA055A" w:rsidRDefault="003A4A82">
      <w:pPr>
        <w:pStyle w:val="LTGliederung1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Педагогическая деятельность, при всём её творческом характере, технологична, а значит должна строитьс</w:t>
      </w:r>
      <w:r>
        <w:rPr>
          <w:rFonts w:ascii="Times New Roman" w:hAnsi="Times New Roman" w:cs="Times New Roman"/>
          <w:sz w:val="24"/>
        </w:rPr>
        <w:t>я не только на вдохновении учителя, но и на определённых алгоритмах, циклах, модулях, т.е. всём том, что позволяет учителю «конструировать» образовательный процесс не «вообще», а применительно к его целям, задачам и условиям.</w:t>
      </w:r>
      <w:proofErr w:type="gramEnd"/>
    </w:p>
    <w:p w:rsidR="00CA055A" w:rsidRDefault="003A4A82">
      <w:pPr>
        <w:pStyle w:val="LTGliederung1"/>
        <w:spacing w:before="0"/>
        <w:ind w:firstLine="720"/>
        <w:jc w:val="both"/>
      </w:pPr>
      <w:r>
        <w:rPr>
          <w:rFonts w:ascii="Times New Roman" w:hAnsi="Times New Roman" w:cs="Times New Roman"/>
          <w:sz w:val="24"/>
        </w:rPr>
        <w:t>Педагогическая технология –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осознанная, практически освоенная система целенаправленных операций, объективно дающая в рамках заданных условий проектируемый результат, независимо от индивидуальных особенностей субъектов, которые ее используют (</w:t>
      </w:r>
      <w:proofErr w:type="spellStart"/>
      <w:r>
        <w:rPr>
          <w:rFonts w:ascii="Times New Roman" w:hAnsi="Times New Roman" w:cs="Times New Roman"/>
          <w:sz w:val="24"/>
        </w:rPr>
        <w:t>И.А.Колесникова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CA055A" w:rsidRDefault="003A4A82">
      <w:pPr>
        <w:pStyle w:val="LTGliederung1"/>
        <w:spacing w:before="0"/>
        <w:ind w:firstLine="720"/>
        <w:jc w:val="both"/>
      </w:pPr>
      <w:r>
        <w:rPr>
          <w:rFonts w:ascii="Times New Roman" w:hAnsi="Times New Roman" w:cs="Times New Roman"/>
          <w:sz w:val="24"/>
        </w:rPr>
        <w:t>Образовательная техноло</w:t>
      </w:r>
      <w:r>
        <w:rPr>
          <w:rFonts w:ascii="Times New Roman" w:hAnsi="Times New Roman" w:cs="Times New Roman"/>
          <w:sz w:val="24"/>
        </w:rPr>
        <w:t>гия</w:t>
      </w:r>
      <w:r>
        <w:rPr>
          <w:rFonts w:ascii="Times New Roman" w:hAnsi="Times New Roman" w:cs="Times New Roman"/>
          <w:i/>
          <w:sz w:val="24"/>
        </w:rPr>
        <w:t xml:space="preserve"> — </w:t>
      </w:r>
      <w:r>
        <w:rPr>
          <w:rFonts w:ascii="Times New Roman" w:hAnsi="Times New Roman" w:cs="Times New Roman"/>
          <w:sz w:val="24"/>
        </w:rPr>
        <w:t>это процессная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</w:t>
      </w:r>
      <w:r>
        <w:rPr>
          <w:rFonts w:ascii="Times New Roman" w:hAnsi="Times New Roman" w:cs="Times New Roman"/>
          <w:sz w:val="24"/>
        </w:rPr>
        <w:t>частникам.</w:t>
      </w:r>
    </w:p>
    <w:p w:rsidR="00CA055A" w:rsidRDefault="003A4A82">
      <w:pPr>
        <w:pStyle w:val="LTTitel"/>
        <w:ind w:firstLine="72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Перечень технологий, рекомендованных в  материалах федерального оператора ПНПО: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развивающее обучение;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коллективная система обучения (КСО);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решения исследовательских задач (ТРИЗ);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исследовательские и проектные методы;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модуль</w:t>
      </w:r>
      <w:r>
        <w:rPr>
          <w:rFonts w:ascii="Times New Roman" w:hAnsi="Times New Roman" w:cs="Times New Roman"/>
          <w:sz w:val="24"/>
        </w:rPr>
        <w:t xml:space="preserve">ного и </w:t>
      </w:r>
      <w:proofErr w:type="spellStart"/>
      <w:r>
        <w:rPr>
          <w:rFonts w:ascii="Times New Roman" w:hAnsi="Times New Roman" w:cs="Times New Roman"/>
          <w:sz w:val="24"/>
        </w:rPr>
        <w:t>блочно</w:t>
      </w:r>
      <w:proofErr w:type="spellEnd"/>
      <w:r>
        <w:rPr>
          <w:rFonts w:ascii="Times New Roman" w:hAnsi="Times New Roman" w:cs="Times New Roman"/>
          <w:sz w:val="24"/>
        </w:rPr>
        <w:t>-модульного обучения;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«дебаты»;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развития критического мышления;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лекционно-семинарская система обучения;</w:t>
      </w:r>
    </w:p>
    <w:p w:rsidR="00CA055A" w:rsidRDefault="003A4A82">
      <w:pPr>
        <w:pStyle w:val="LTGliederung2"/>
        <w:spacing w:before="0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использования в обучении игровых методов: ролевых, деловых и других видов обучающих игр;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в сотруд</w:t>
      </w:r>
      <w:r>
        <w:rPr>
          <w:rFonts w:ascii="Times New Roman" w:hAnsi="Times New Roman" w:cs="Times New Roman"/>
          <w:sz w:val="24"/>
        </w:rPr>
        <w:t>ничестве;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информационно-коммуникационные технологии;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инновационной оценки «портфолио»;</w:t>
      </w:r>
    </w:p>
    <w:p w:rsidR="00CA055A" w:rsidRDefault="003A4A82">
      <w:pPr>
        <w:pStyle w:val="LTGliederung2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интерактивного и дистанционного обучения.</w:t>
      </w:r>
    </w:p>
    <w:p w:rsidR="00CA055A" w:rsidRDefault="003A4A82">
      <w:pPr>
        <w:pStyle w:val="LTGliederung2"/>
        <w:spacing w:before="0"/>
        <w:ind w:firstLine="720"/>
        <w:jc w:val="both"/>
      </w:pP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Отличия традиционного и современного уроков</w:t>
      </w:r>
    </w:p>
    <w:p w:rsidR="00CA055A" w:rsidRDefault="003A4A82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Говоря о современном уроке, </w:t>
      </w:r>
      <w:r>
        <w:rPr>
          <w:rFonts w:ascii="Times New Roman" w:hAnsi="Times New Roman" w:cs="Times New Roman"/>
        </w:rPr>
        <w:t>конечно, очень важно понимать отличия</w:t>
      </w:r>
    </w:p>
    <w:p w:rsidR="00CA055A" w:rsidRDefault="003A4A82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традиционного и современного уроков. В отличие от </w:t>
      </w:r>
      <w:proofErr w:type="gramStart"/>
      <w:r>
        <w:rPr>
          <w:rFonts w:ascii="Times New Roman" w:hAnsi="Times New Roman" w:cs="Times New Roman"/>
        </w:rPr>
        <w:t>традиционного</w:t>
      </w:r>
      <w:proofErr w:type="gramEnd"/>
    </w:p>
    <w:p w:rsidR="00CA055A" w:rsidRDefault="003A4A82">
      <w:pPr>
        <w:pStyle w:val="Standard"/>
        <w:ind w:left="720" w:firstLine="720"/>
        <w:jc w:val="both"/>
      </w:pPr>
      <w:r>
        <w:rPr>
          <w:rFonts w:ascii="Times New Roman" w:hAnsi="Times New Roman" w:cs="Times New Roman"/>
        </w:rPr>
        <w:t>современный урок способствует более широкому развитию познавательных возможностей учащихся. Современный урок — это совершенно новый, но в то же время не т</w:t>
      </w:r>
      <w:r>
        <w:rPr>
          <w:rFonts w:ascii="Times New Roman" w:hAnsi="Times New Roman" w:cs="Times New Roman"/>
        </w:rPr>
        <w:t>еряющий связи с прошлым, имеющий непосредственное отношение к интересам живущего человека, насущный, то есть актуальный урок. Если урок является современным, то он обязательно закладывает основу для будущего. Сегодня учитель — это личность, обучающая спосо</w:t>
      </w:r>
      <w:r>
        <w:rPr>
          <w:rFonts w:ascii="Times New Roman" w:hAnsi="Times New Roman" w:cs="Times New Roman"/>
        </w:rPr>
        <w:t>бам творческой деятельности, направленной на самостоятельное приобретение и усвоение новых знаний. Учащийся занимает активную позицию в учебной деятельности, перестает быть пассивным участником образовательного процесса, а наравне с учителем участвует в по</w:t>
      </w:r>
      <w:r>
        <w:rPr>
          <w:rFonts w:ascii="Times New Roman" w:hAnsi="Times New Roman" w:cs="Times New Roman"/>
        </w:rPr>
        <w:t xml:space="preserve">становке целей и задач каждого урока, определяет план своей работы, выбирает средства и способы достижения поставленных целей. Говоря об особенностях современного урока, нельзя забывать, что современный урок - это проблемный урок, то есть урок, на котором </w:t>
      </w:r>
      <w:r>
        <w:rPr>
          <w:rFonts w:ascii="Times New Roman" w:hAnsi="Times New Roman" w:cs="Times New Roman"/>
        </w:rPr>
        <w:t xml:space="preserve">учитель преднамеренно создает проблемные ситуации и организует поисковую деятельность учащихся по самостоятельной постановке учебных проблем и их решению или сам ставит проблемы и решает их, показывая учащимся </w:t>
      </w:r>
      <w:r>
        <w:rPr>
          <w:rFonts w:ascii="Times New Roman" w:hAnsi="Times New Roman" w:cs="Times New Roman"/>
          <w:color w:val="000000"/>
        </w:rPr>
        <w:t>логику мысли в поисковой ситуации.</w:t>
      </w:r>
    </w:p>
    <w:p w:rsidR="00CA055A" w:rsidRDefault="003A4A8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Традиции и </w:t>
      </w:r>
      <w:r>
        <w:rPr>
          <w:rFonts w:ascii="Times New Roman" w:hAnsi="Times New Roman" w:cs="Times New Roman"/>
          <w:color w:val="000000"/>
        </w:rPr>
        <w:t>новации школьной географии.</w:t>
      </w:r>
    </w:p>
    <w:p w:rsidR="00CA055A" w:rsidRDefault="003A4A82">
      <w:pPr>
        <w:pStyle w:val="Textbody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содержательной части произошло усиление комплексного подхода к изучению территории, гуманитарной и экологической составляющих.</w:t>
      </w:r>
    </w:p>
    <w:p w:rsidR="00CA055A" w:rsidRDefault="003A4A82">
      <w:pPr>
        <w:pStyle w:val="Textbody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методологической части произошел переход к новым педагогическим технологиям, освоению </w:t>
      </w:r>
      <w:proofErr w:type="spellStart"/>
      <w:r>
        <w:rPr>
          <w:rFonts w:ascii="Times New Roman" w:hAnsi="Times New Roman" w:cs="Times New Roman"/>
        </w:rPr>
        <w:t>деятельност</w:t>
      </w:r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компетентностного</w:t>
      </w:r>
      <w:proofErr w:type="spellEnd"/>
      <w:r>
        <w:rPr>
          <w:rFonts w:ascii="Times New Roman" w:hAnsi="Times New Roman" w:cs="Times New Roman"/>
        </w:rPr>
        <w:t xml:space="preserve"> подходов. В числе обязательных источников географической информации теперь присутствуют ресурсы Интернета.</w:t>
      </w:r>
    </w:p>
    <w:p w:rsidR="00CA055A" w:rsidRDefault="003A4A82">
      <w:pPr>
        <w:pStyle w:val="Textbody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эти новации четко прослеживаются в новом ФГОС ООО, а требования нового стандарта нашли отражение в УМК нового поколения.</w:t>
      </w:r>
      <w:r>
        <w:rPr>
          <w:rFonts w:ascii="Times New Roman" w:hAnsi="Times New Roman" w:cs="Times New Roman"/>
        </w:rPr>
        <w:t xml:space="preserve"> Данные тенденции, несомненно, соответствуют духу времени.</w:t>
      </w:r>
    </w:p>
    <w:p w:rsidR="00CA055A" w:rsidRDefault="003A4A82">
      <w:pPr>
        <w:pStyle w:val="Textbody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же новации характерны для современной школы? Чем они отличаются от традиционного подхода к обучению географии?</w:t>
      </w:r>
    </w:p>
    <w:p w:rsidR="00CA055A" w:rsidRDefault="003A4A82">
      <w:pPr>
        <w:pStyle w:val="Textbody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ТРАДИЦИИ И НОВАЦИИ ШКОЛЬНОЙ ГЕОГРАФИИ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1"/>
        <w:gridCol w:w="4807"/>
      </w:tblGrid>
      <w:tr w:rsidR="00CA055A">
        <w:tblPrEx>
          <w:tblCellMar>
            <w:top w:w="0" w:type="dxa"/>
            <w:bottom w:w="0" w:type="dxa"/>
          </w:tblCellMar>
        </w:tblPrEx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Новации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научный уровень</w:t>
            </w:r>
            <w:r>
              <w:rPr>
                <w:rFonts w:ascii="Times New Roman" w:hAnsi="Times New Roman" w:cs="Times New Roman"/>
              </w:rPr>
              <w:t xml:space="preserve"> содержания предмета, преобладание </w:t>
            </w:r>
            <w:proofErr w:type="spellStart"/>
            <w:r>
              <w:rPr>
                <w:rFonts w:ascii="Times New Roman" w:hAnsi="Times New Roman" w:cs="Times New Roman"/>
              </w:rPr>
              <w:t>знаниевой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парадигмы, соответствующей ведущей дидактической функции нашего предмета.</w:t>
            </w: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была отнесена к циклу естественнонаучных дисциплин.</w:t>
            </w: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географии в учебном плане средней школы с 6 по 10 класс (при 2-х часа</w:t>
            </w:r>
            <w:r>
              <w:rPr>
                <w:rFonts w:ascii="Times New Roman" w:hAnsi="Times New Roman" w:cs="Times New Roman"/>
              </w:rPr>
              <w:t xml:space="preserve">х в неделю, кроме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на географию отводилось 3 ч) – 374 ч.</w:t>
            </w:r>
          </w:p>
          <w:p w:rsidR="00CA055A" w:rsidRDefault="00CA055A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</w:p>
          <w:p w:rsidR="00CA055A" w:rsidRDefault="00CA055A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</w:p>
          <w:p w:rsidR="00CA055A" w:rsidRDefault="00CA055A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одной-двух линий параллельных учебников.</w:t>
            </w: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роль краеведческого принципа, реализация его в природной среде, в работе на местности.</w:t>
            </w:r>
          </w:p>
          <w:p w:rsidR="00CA055A" w:rsidRDefault="00CA055A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Большое внимание педагогике сотрудничества «у</w:t>
            </w:r>
            <w:r>
              <w:rPr>
                <w:rFonts w:ascii="Times New Roman" w:hAnsi="Times New Roman" w:cs="Times New Roman"/>
              </w:rPr>
              <w:t>читель</w:t>
            </w: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ученик», коммуникативному, личностному общению.</w:t>
            </w: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ЗУН устно и письменно, большой объем работы с картами, в том числе и контурными; внимание к развитию мышления, речи, умениям объяснять причинно-следственные связи между компонентами и явления</w:t>
            </w:r>
            <w:r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</w:t>
            </w:r>
            <w:proofErr w:type="spellStart"/>
            <w:r>
              <w:rPr>
                <w:rFonts w:ascii="Times New Roman" w:hAnsi="Times New Roman" w:cs="Times New Roman"/>
              </w:rPr>
              <w:t>знаниевой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парадигмы (ЗУН) к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>, перенос центра тяжести на формирование УУД (универсальных ученых действий).</w:t>
            </w:r>
          </w:p>
          <w:p w:rsidR="00CA055A" w:rsidRDefault="00CA055A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отнесена к циклу гуманитарных дисциплин.</w:t>
            </w:r>
          </w:p>
          <w:p w:rsidR="00CA055A" w:rsidRDefault="00CA055A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географии в основной школе – с 5 по 9 класс, общий об</w:t>
            </w:r>
            <w:r>
              <w:rPr>
                <w:rFonts w:ascii="Times New Roman" w:hAnsi="Times New Roman" w:cs="Times New Roman"/>
              </w:rPr>
              <w:t>ъем часов – 272, но в 5 и 6 классах география изучается 1 час в неделю. В старшей школе география относится к числу предметов по выбору.</w:t>
            </w: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Большое число (от 10 и более) параллельных учебников.</w:t>
            </w: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Преобладание работы в электронной среде, замена реальной территор</w:t>
            </w:r>
            <w:r>
              <w:rPr>
                <w:rFonts w:ascii="Times New Roman" w:hAnsi="Times New Roman" w:cs="Times New Roman"/>
              </w:rPr>
              <w:t>ии виртуальным пространством.</w:t>
            </w:r>
          </w:p>
          <w:p w:rsidR="00CA055A" w:rsidRDefault="00CA055A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центра тяжести в общении в виртуальную среду: электронный журнал, дистанционное изучение отдельных вопросов и т.д.</w:t>
            </w:r>
          </w:p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Преобладание тестового контроля на разных этапах, в том числе и на итоговом – ГИА и ЕГЭ.</w:t>
            </w:r>
          </w:p>
        </w:tc>
      </w:tr>
    </w:tbl>
    <w:p w:rsidR="00CA055A" w:rsidRDefault="003A4A8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примерной </w:t>
      </w:r>
      <w:r>
        <w:rPr>
          <w:rFonts w:ascii="Times New Roman" w:hAnsi="Times New Roman" w:cs="Times New Roman"/>
        </w:rPr>
        <w:t xml:space="preserve">программе по географии в свете требований стандартов второго поколения справедливо отмечается, что в системе основного образования география – единственный школьный предмет, содержание которого одновременно охватывает многие аспекты как естественного, так </w:t>
      </w:r>
      <w:r>
        <w:rPr>
          <w:rFonts w:ascii="Times New Roman" w:hAnsi="Times New Roman" w:cs="Times New Roman"/>
        </w:rPr>
        <w:t xml:space="preserve">и гуманитарного научного знания. А это позволит формировать у школьников комплексное представление об окружающем мире и умения безопасного и экологически целесообразного поведения в окружающей среде. Сопоставление традиционного и </w:t>
      </w:r>
      <w:proofErr w:type="spellStart"/>
      <w:r>
        <w:rPr>
          <w:rFonts w:ascii="Times New Roman" w:hAnsi="Times New Roman" w:cs="Times New Roman"/>
        </w:rPr>
        <w:t>компетентностного</w:t>
      </w:r>
      <w:proofErr w:type="spellEnd"/>
      <w:r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 xml:space="preserve"> географии. </w:t>
      </w:r>
      <w:proofErr w:type="gramStart"/>
      <w:r>
        <w:rPr>
          <w:rFonts w:ascii="Times New Roman" w:hAnsi="Times New Roman" w:cs="Times New Roman"/>
        </w:rPr>
        <w:t xml:space="preserve">Особенно явно отмеченные новации проявились в реализации </w:t>
      </w:r>
      <w:proofErr w:type="spellStart"/>
      <w:r>
        <w:rPr>
          <w:rFonts w:ascii="Times New Roman" w:hAnsi="Times New Roman" w:cs="Times New Roman"/>
        </w:rPr>
        <w:t>компетентностного</w:t>
      </w:r>
      <w:proofErr w:type="spellEnd"/>
      <w:r>
        <w:rPr>
          <w:rFonts w:ascii="Times New Roman" w:hAnsi="Times New Roman" w:cs="Times New Roman"/>
        </w:rPr>
        <w:t xml:space="preserve"> подхода (см.</w:t>
      </w:r>
      <w:proofErr w:type="gramEnd"/>
    </w:p>
    <w:p w:rsidR="00CA055A" w:rsidRDefault="003A4A82">
      <w:pPr>
        <w:pStyle w:val="Textbody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СОПОСТАВЛЕНИЕ ТРАДИЦИОННОГО И КОМПЕТЕНТНОСТНОГО ОБУЧЕНИЯ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5133"/>
      </w:tblGrid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Традиционное  обучение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Наука – основа содержания образования – </w:t>
            </w:r>
            <w:r>
              <w:rPr>
                <w:rFonts w:ascii="Times New Roman" w:hAnsi="Times New Roman" w:cs="Times New Roman"/>
              </w:rPr>
              <w:t>рассматривается как свод фактов, понятий, законов и теорий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– основа содержания образования – рассматривается как общечеловеческий свод опыта решения проблем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«основ наук» является главной и самодостаточной целью учебного процесса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«о</w:t>
            </w:r>
            <w:r>
              <w:rPr>
                <w:rFonts w:ascii="Times New Roman" w:hAnsi="Times New Roman" w:cs="Times New Roman"/>
              </w:rPr>
              <w:t>снов наук» является средством развития готовности решать жизненные проблемы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ставит вопросы «Что?» и «Почему?» и отвечает на них вместе с учениками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ставит вопросы «Зачем?» и «Как?» и отвечает на них вместе с учениками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формы обучен</w:t>
            </w:r>
            <w:r>
              <w:rPr>
                <w:rFonts w:ascii="Times New Roman" w:hAnsi="Times New Roman" w:cs="Times New Roman"/>
              </w:rPr>
              <w:t>ия подчинены учебному (предметному) содержанию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формы обучения используются как самостоятельные средства достижения определенных педагогических целей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 ограничивается учебными ситуациями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и умений </w:t>
            </w:r>
            <w:r>
              <w:rPr>
                <w:rFonts w:ascii="Times New Roman" w:hAnsi="Times New Roman" w:cs="Times New Roman"/>
              </w:rPr>
              <w:t xml:space="preserve">проводится в жизненных (или приближенных к </w:t>
            </w:r>
            <w:proofErr w:type="gramStart"/>
            <w:r>
              <w:rPr>
                <w:rFonts w:ascii="Times New Roman" w:hAnsi="Times New Roman" w:cs="Times New Roman"/>
              </w:rPr>
              <w:t>жизненным</w:t>
            </w:r>
            <w:proofErr w:type="gramEnd"/>
            <w:r>
              <w:rPr>
                <w:rFonts w:ascii="Times New Roman" w:hAnsi="Times New Roman" w:cs="Times New Roman"/>
              </w:rPr>
              <w:t>) ситуациях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результат обучения: ЗУН, моральные ценности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результат обучения: осмысленный опыт деятельности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Жизненный опыт формируется не систематически, за пределами учебного процесса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жизненного опыта вводится в рамки учебного процесса как значимый элемент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Накапливается и осмысливается опыт решения учебных задач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Накапливается и осмысливается опыт решения жизненных задач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 накопленный багаж дидактических единиц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ценивается способность применить накопленный багаж в различных ситуациях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уводит человека от решения жизненных проблем в область, близкую к «чистой науке»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готовит человека к решению жизненных проблем</w:t>
            </w:r>
          </w:p>
        </w:tc>
      </w:tr>
      <w:tr w:rsidR="00CA055A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учит человека полагаться на свою памя</w:t>
            </w:r>
            <w:r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5A" w:rsidRDefault="003A4A82">
            <w:pPr>
              <w:pStyle w:val="TableContents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готовит человека  полагаться на свою самостоятельность</w:t>
            </w:r>
          </w:p>
        </w:tc>
      </w:tr>
    </w:tbl>
    <w:p w:rsidR="00CA055A" w:rsidRDefault="003A4A8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внимание в планировании процесса обучения уделено основным видам деятельности школьников, формированию и развитию у них географических компетенций. На всех этапах обучения широко исп</w:t>
      </w:r>
      <w:r>
        <w:rPr>
          <w:rFonts w:ascii="Times New Roman" w:hAnsi="Times New Roman" w:cs="Times New Roman"/>
        </w:rPr>
        <w:t xml:space="preserve">ользуются ИКТ. Таким образом, мне представляется, что в свете ФГОС ООО возможен отказ от триединой цели в связи с приоритетом личностных целей, достижение которых обеспечивается </w:t>
      </w:r>
      <w:proofErr w:type="spellStart"/>
      <w:r>
        <w:rPr>
          <w:rFonts w:ascii="Times New Roman" w:hAnsi="Times New Roman" w:cs="Times New Roman"/>
        </w:rPr>
        <w:t>метапредметными</w:t>
      </w:r>
      <w:proofErr w:type="spellEnd"/>
      <w:r>
        <w:rPr>
          <w:rFonts w:ascii="Times New Roman" w:hAnsi="Times New Roman" w:cs="Times New Roman"/>
        </w:rPr>
        <w:t>, предметными результатами.</w:t>
      </w:r>
    </w:p>
    <w:p w:rsidR="00CA055A" w:rsidRDefault="003A4A82">
      <w:pPr>
        <w:pStyle w:val="Textbody"/>
        <w:spacing w:after="0" w:line="240" w:lineRule="auto"/>
        <w:ind w:left="113" w:firstLine="720"/>
        <w:jc w:val="both"/>
      </w:pPr>
      <w:r>
        <w:rPr>
          <w:rFonts w:ascii="Times New Roman" w:hAnsi="Times New Roman" w:cs="Times New Roman"/>
          <w:color w:val="000000"/>
        </w:rPr>
        <w:t>В настоящее время в условиях соврем</w:t>
      </w:r>
      <w:r>
        <w:rPr>
          <w:rFonts w:ascii="Times New Roman" w:hAnsi="Times New Roman" w:cs="Times New Roman"/>
          <w:color w:val="000000"/>
        </w:rPr>
        <w:t>енной школы методика обучения переживает сложный период, связанный с изменением целей образования, внедрением ФГОС нового поколения, построенного на системно-</w:t>
      </w:r>
      <w:proofErr w:type="spellStart"/>
      <w:r>
        <w:rPr>
          <w:rFonts w:ascii="Times New Roman" w:hAnsi="Times New Roman" w:cs="Times New Roman"/>
          <w:color w:val="000000"/>
        </w:rPr>
        <w:t>деятельностном</w:t>
      </w:r>
      <w:proofErr w:type="spellEnd"/>
      <w:r>
        <w:rPr>
          <w:rFonts w:ascii="Times New Roman" w:hAnsi="Times New Roman" w:cs="Times New Roman"/>
          <w:color w:val="000000"/>
        </w:rPr>
        <w:t xml:space="preserve"> подходе. Трудности возникают и в связи с тем, что в базисном учебном плане сокращае</w:t>
      </w:r>
      <w:r>
        <w:rPr>
          <w:rFonts w:ascii="Times New Roman" w:hAnsi="Times New Roman" w:cs="Times New Roman"/>
          <w:color w:val="000000"/>
        </w:rPr>
        <w:t>тся количество часов на изучение предмета. Все эти обстоятельства требуют новых педагогических исследований в области методики преподавания, поиска инновационных средств, форм и методов обучения и воспитания, связанные с разработкой и внедрением в образова</w:t>
      </w:r>
      <w:r>
        <w:rPr>
          <w:rFonts w:ascii="Times New Roman" w:hAnsi="Times New Roman" w:cs="Times New Roman"/>
          <w:color w:val="000000"/>
        </w:rPr>
        <w:t>тельный процесс современных образовательных и информационных технологий. К современному образованию сегодня предъявляются новые требования, связанные с умением выпускников средней школы ориентироваться в потоке информации; творчески решать возникающие проб</w:t>
      </w:r>
      <w:r>
        <w:rPr>
          <w:rFonts w:ascii="Times New Roman" w:hAnsi="Times New Roman" w:cs="Times New Roman"/>
          <w:color w:val="000000"/>
        </w:rPr>
        <w:t>лемы; применять на практике полученные знания, умения и навыки. В широком круге образовательных дисциплин географии уделяется небольшое место в базовом учебном плане. Например, в шестом классе это всего один час в неделю (без учёта регионального компонента</w:t>
      </w:r>
      <w:r>
        <w:rPr>
          <w:rFonts w:ascii="Times New Roman" w:hAnsi="Times New Roman" w:cs="Times New Roman"/>
          <w:color w:val="000000"/>
        </w:rPr>
        <w:t>). В седьмом, восьмом и девятом — два часа в неделю, в десятом и одиннадцатом — по одному часу в неделю, при условии, что класс общеобразовательный. А если класс имеет определённый профиль, география может вообще не изучаться. На все параллели осталось 9 —</w:t>
      </w:r>
      <w:r>
        <w:rPr>
          <w:rFonts w:ascii="Times New Roman" w:hAnsi="Times New Roman" w:cs="Times New Roman"/>
          <w:color w:val="000000"/>
        </w:rPr>
        <w:t xml:space="preserve"> 10 часов вместо 17-20. Практически исчез региональный компонент, дети мало внимания уделяют изучению своей малой родины. Современные географические проблемы освещаются в школьной географии очень слабо, поэтому нужно серьёзно и основательно обновить содерж</w:t>
      </w:r>
      <w:r>
        <w:rPr>
          <w:rFonts w:ascii="Times New Roman" w:hAnsi="Times New Roman" w:cs="Times New Roman"/>
          <w:color w:val="000000"/>
        </w:rPr>
        <w:t>ание географии. Одна из основных проблем – это отсутствие единого стандарта в учебн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методическом комплексе. В современных рыночных условиях переход на множественность линий учебников привел к дезориентации учителей и учеников, отсутствию преемственности </w:t>
      </w:r>
      <w:r>
        <w:rPr>
          <w:rFonts w:ascii="Times New Roman" w:hAnsi="Times New Roman" w:cs="Times New Roman"/>
          <w:color w:val="000000"/>
        </w:rPr>
        <w:t xml:space="preserve">при переходе из одного учебного заведения в другое, снижению качества излагаемого учебного материала в значительной части вышедших изданий и, как следствие, снижению уровня географического образования. Другой проблемой является то, что современные ученики </w:t>
      </w:r>
      <w:r>
        <w:rPr>
          <w:rFonts w:ascii="Times New Roman" w:hAnsi="Times New Roman" w:cs="Times New Roman"/>
          <w:color w:val="000000"/>
        </w:rPr>
        <w:t>стали намного рациональнее и соответственно усиленно изучают такие предметы, которые пригодятся даже не в жизни, а при поступлении в вузы. А география к таким предметам не относится. Наука, которая должна лечь в основу экономических, географических специал</w:t>
      </w:r>
      <w:r>
        <w:rPr>
          <w:rFonts w:ascii="Times New Roman" w:hAnsi="Times New Roman" w:cs="Times New Roman"/>
          <w:color w:val="000000"/>
        </w:rPr>
        <w:t>ьностей в ВУЗах, почему- то полностью ими игнорируется. Хотя, на мой взгляд, география нужна менеджеру больше, чем обществознание. Даже при поступлении в педагогический университет на профильную специальность, мы не видим географию, а все то же обществозна</w:t>
      </w:r>
      <w:r>
        <w:rPr>
          <w:rFonts w:ascii="Times New Roman" w:hAnsi="Times New Roman" w:cs="Times New Roman"/>
          <w:color w:val="000000"/>
        </w:rPr>
        <w:t>ние. Как ни странно, научно-технический прогресс. Цифровая революция привела к появлению электронных носителей информации и к возможности получить моментальный доступ к любой информации, в том числе и географического плана. Интернет, электронные карты, GPS</w:t>
      </w:r>
      <w:r>
        <w:rPr>
          <w:rFonts w:ascii="Times New Roman" w:hAnsi="Times New Roman" w:cs="Times New Roman"/>
          <w:color w:val="000000"/>
        </w:rPr>
        <w:t>-навигация и др. Зачем учить суховато написанные учебники по географии и рассматривать бумажные атласы, когда можно зайти в сеть и посмотреть информацию о разных территориях Земли. В крайнем случае, приобрести DVD с географическими фильмами. При этом учени</w:t>
      </w:r>
      <w:r>
        <w:rPr>
          <w:rFonts w:ascii="Times New Roman" w:hAnsi="Times New Roman" w:cs="Times New Roman"/>
          <w:color w:val="000000"/>
        </w:rPr>
        <w:t>ку как бы всё равно, что учебник направлен на выработку системного и комплексного мышления, а в Интернете все хаотично. В условиях модернизации образования возрастают требования к профессиональным навыкам учителя. Одно из требований – совершенствование уро</w:t>
      </w:r>
      <w:r>
        <w:rPr>
          <w:rFonts w:ascii="Times New Roman" w:hAnsi="Times New Roman" w:cs="Times New Roman"/>
          <w:color w:val="000000"/>
        </w:rPr>
        <w:t>ка, который, несмотря на разнообразие форм организации обучения, остается основой образовательного процесса. Традиционные проведение уроков требует коренных изменений в связи с образовательными стандартами нового поколения. Одно из основных условий эффекти</w:t>
      </w:r>
      <w:r>
        <w:rPr>
          <w:rFonts w:ascii="Times New Roman" w:hAnsi="Times New Roman" w:cs="Times New Roman"/>
          <w:color w:val="000000"/>
        </w:rPr>
        <w:t>вности урока – занятость всех учеников класса продуктивной учебной деятельностью, обучению их самостоятельному добыванию знаний и привитие навыков самостоятельной работы. Основой современного урока географии выступает системно-</w:t>
      </w:r>
      <w:proofErr w:type="spellStart"/>
      <w:r>
        <w:rPr>
          <w:rFonts w:ascii="Times New Roman" w:hAnsi="Times New Roman" w:cs="Times New Roman"/>
          <w:color w:val="000000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подход. Задача</w:t>
      </w:r>
      <w:r>
        <w:rPr>
          <w:rFonts w:ascii="Times New Roman" w:hAnsi="Times New Roman" w:cs="Times New Roman"/>
          <w:color w:val="000000"/>
        </w:rPr>
        <w:t xml:space="preserve"> учителя – не просто излагать учебный материал, проверять усвоенное содержание, а организовывать деятельность учащихся с различными источниками географической информации, формулировать познавательные задачи и оказывать помощь в решении учебных проблем, соз</w:t>
      </w:r>
      <w:r>
        <w:rPr>
          <w:rFonts w:ascii="Times New Roman" w:hAnsi="Times New Roman" w:cs="Times New Roman"/>
          <w:color w:val="000000"/>
        </w:rPr>
        <w:t>давать ситуации взаимодействия. Проблемное положение школьной географии заставляет объединиться учителей и общественность, которые как ни кто другой видят прорехи в современном образовании. Для того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чтобы география заняла достойное место в образовании нео</w:t>
      </w:r>
      <w:r>
        <w:rPr>
          <w:rFonts w:ascii="Times New Roman" w:hAnsi="Times New Roman" w:cs="Times New Roman"/>
          <w:color w:val="000000"/>
        </w:rPr>
        <w:t>бходимо скорректировать вопросы значимости предмета для подрастающего поколения и в том числе взрослых; география должна быть обязательным предметом в школе, начального и среднего профессионального образования; география должна быть включена в перечень обя</w:t>
      </w:r>
      <w:r>
        <w:rPr>
          <w:rFonts w:ascii="Times New Roman" w:hAnsi="Times New Roman" w:cs="Times New Roman"/>
          <w:color w:val="000000"/>
        </w:rPr>
        <w:t>зательных экзаменов в вузы (особенно на те специальности, которые непосредственно с ней связаны); география должна быть самостоятельным предметом, а не находиться в очень сокращённом виде в составе в составе таких предметов как «Естествознание», «Обществоз</w:t>
      </w:r>
      <w:r>
        <w:rPr>
          <w:rFonts w:ascii="Times New Roman" w:hAnsi="Times New Roman" w:cs="Times New Roman"/>
          <w:color w:val="000000"/>
        </w:rPr>
        <w:t>нание», и т.д. Ценность школьной географии заключается в том, что она – единственный школьный предмет мировоззренческого характера, формирующий у учащихся комплексное, системное и социальн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ориентированное представление о Земле как о планете людей. Это та</w:t>
      </w:r>
      <w:r>
        <w:rPr>
          <w:rFonts w:ascii="Times New Roman" w:hAnsi="Times New Roman" w:cs="Times New Roman"/>
          <w:color w:val="000000"/>
        </w:rPr>
        <w:t>кже единственный предмет, знакомящий их с территориальным подходом как особым методом научного познания. Ценность географических знаний в формировании личности позволяет сформулировать общую цель географического образования. Таким образом, обучающиеся овла</w:t>
      </w:r>
      <w:r>
        <w:rPr>
          <w:rFonts w:ascii="Times New Roman" w:hAnsi="Times New Roman" w:cs="Times New Roman"/>
          <w:color w:val="000000"/>
        </w:rPr>
        <w:t>девают законченной системой географических знаний и умений, возможностями их применения в жизненных, различных ситуациях, т.е. проявлять компетентность. Какие же компетенции можно сформировать на уроках географии? - Ценностно-смысловые компетенции формирую</w:t>
      </w:r>
      <w:r>
        <w:rPr>
          <w:rFonts w:ascii="Times New Roman" w:hAnsi="Times New Roman" w:cs="Times New Roman"/>
          <w:color w:val="000000"/>
        </w:rPr>
        <w:t>т отношение к жизни, правильно расставляют ценностные ориентиры. - Общекультурные компетенции формируются при изучении этносов, семейных и общественных ценностей, традиций и уклада жизни разных народов. - Учебно-познавательные компетенции формируются в уро</w:t>
      </w:r>
      <w:r>
        <w:rPr>
          <w:rFonts w:ascii="Times New Roman" w:hAnsi="Times New Roman" w:cs="Times New Roman"/>
          <w:color w:val="000000"/>
        </w:rPr>
        <w:t xml:space="preserve">чной и внеурочной деятельности ученика, когда он добывает знания из окружающего мира во время экскурсий, учится отличать факты от </w:t>
      </w:r>
      <w:proofErr w:type="gramStart"/>
      <w:r>
        <w:rPr>
          <w:rFonts w:ascii="Times New Roman" w:hAnsi="Times New Roman" w:cs="Times New Roman"/>
          <w:color w:val="000000"/>
        </w:rPr>
        <w:t>домыслов</w:t>
      </w:r>
      <w:proofErr w:type="gramEnd"/>
      <w:r>
        <w:rPr>
          <w:rFonts w:ascii="Times New Roman" w:hAnsi="Times New Roman" w:cs="Times New Roman"/>
          <w:color w:val="000000"/>
        </w:rPr>
        <w:t>, пользуется статистической информацией. - Информационные компетенции предполагают владение современными средствами ин</w:t>
      </w:r>
      <w:r>
        <w:rPr>
          <w:rFonts w:ascii="Times New Roman" w:hAnsi="Times New Roman" w:cs="Times New Roman"/>
          <w:color w:val="000000"/>
        </w:rPr>
        <w:t>формации и информационными технологиями. Например, создать презентацию к уроку или внеклассному мероприятию, показать и проанализировать снимки изучаемых территорий из Космоса. - Коммуникативные компетенции формируются в процессе общения, включают знание с</w:t>
      </w:r>
      <w:r>
        <w:rPr>
          <w:rFonts w:ascii="Times New Roman" w:hAnsi="Times New Roman" w:cs="Times New Roman"/>
          <w:color w:val="000000"/>
        </w:rPr>
        <w:t>пособов взаимодействия с окружающими, навыки работы в коллективе, владение различными социальными ролями.</w:t>
      </w:r>
    </w:p>
    <w:p w:rsidR="00CA055A" w:rsidRDefault="003A4A82">
      <w:pPr>
        <w:pStyle w:val="Textbody"/>
        <w:spacing w:after="0" w:line="240" w:lineRule="auto"/>
        <w:ind w:left="11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вопросе о том, каким быть современному уроку следует видеть не столько форму работы, организацию познавательной деятельности (хотя это, бесспорно, </w:t>
      </w:r>
      <w:r>
        <w:rPr>
          <w:rFonts w:ascii="Times New Roman" w:hAnsi="Times New Roman" w:cs="Times New Roman"/>
        </w:rPr>
        <w:t xml:space="preserve">важно), сколько содержательный компонент, позволяющий осуществлять обучение на современном уровне требований к качеству образования. И если обеспечиваются обучение и воспитание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если это позволяет развивать личность школьника, то все формы могу</w:t>
      </w:r>
      <w:r>
        <w:rPr>
          <w:rFonts w:ascii="Times New Roman" w:hAnsi="Times New Roman" w:cs="Times New Roman"/>
        </w:rPr>
        <w:t xml:space="preserve">т иметь место. В современном уроке есть черты, обусловленные временем. Это уже никак не озвучивание некой учебной информации, но такое творческое взаимодействие ученика и учителя, которое обеспечивает образование на уровне </w:t>
      </w:r>
      <w:proofErr w:type="spellStart"/>
      <w:r>
        <w:rPr>
          <w:rFonts w:ascii="Times New Roman" w:hAnsi="Times New Roman" w:cs="Times New Roman"/>
        </w:rPr>
        <w:t>компетентностном</w:t>
      </w:r>
      <w:proofErr w:type="spellEnd"/>
      <w:r>
        <w:rPr>
          <w:rFonts w:ascii="Times New Roman" w:hAnsi="Times New Roman" w:cs="Times New Roman"/>
        </w:rPr>
        <w:t>, позволяет каждо</w:t>
      </w:r>
      <w:r>
        <w:rPr>
          <w:rFonts w:ascii="Times New Roman" w:hAnsi="Times New Roman" w:cs="Times New Roman"/>
        </w:rPr>
        <w:t>му проявить и познавать самого себя.</w:t>
      </w:r>
    </w:p>
    <w:p w:rsidR="00CA055A" w:rsidRDefault="003A4A82">
      <w:pPr>
        <w:pStyle w:val="Textbody"/>
        <w:spacing w:before="24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ИСПОЛЬЗУЕМОЙ ЛИТЕРАТУРЫ</w:t>
      </w:r>
    </w:p>
    <w:p w:rsidR="00CA055A" w:rsidRDefault="003A4A8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Федеральный государственный стандарт основного общего образования / М-во образования и науки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>ос. Федерации. – М.: Просвещение, 2011.</w:t>
      </w:r>
    </w:p>
    <w:p w:rsidR="00CA055A" w:rsidRDefault="003A4A8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Баринова И.И., </w:t>
      </w:r>
      <w:proofErr w:type="spellStart"/>
      <w:r>
        <w:rPr>
          <w:rFonts w:ascii="Times New Roman" w:hAnsi="Times New Roman" w:cs="Times New Roman"/>
        </w:rPr>
        <w:t>Лобжанидзе</w:t>
      </w:r>
      <w:proofErr w:type="spellEnd"/>
      <w:r>
        <w:rPr>
          <w:rFonts w:ascii="Times New Roman" w:hAnsi="Times New Roman" w:cs="Times New Roman"/>
        </w:rPr>
        <w:t xml:space="preserve"> А.А. Профессиональная</w:t>
      </w:r>
      <w:r>
        <w:rPr>
          <w:rFonts w:ascii="Times New Roman" w:hAnsi="Times New Roman" w:cs="Times New Roman"/>
        </w:rPr>
        <w:t xml:space="preserve"> компетентность учителя географии / География и экология в школе XXI века. – 2010.</w:t>
      </w:r>
    </w:p>
    <w:p w:rsidR="00CA055A" w:rsidRDefault="003A4A82">
      <w:pPr>
        <w:pStyle w:val="Standard"/>
        <w:ind w:firstLine="720"/>
        <w:jc w:val="both"/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Лобжанидзе</w:t>
      </w:r>
      <w:proofErr w:type="spellEnd"/>
      <w:r>
        <w:rPr>
          <w:rFonts w:ascii="Times New Roman" w:hAnsi="Times New Roman" w:cs="Times New Roman"/>
          <w:color w:val="000000"/>
        </w:rPr>
        <w:t xml:space="preserve"> А.А. Проблемы современного школьного географического образования. «География в школе», №3, 2013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4. Научно-методический электронный журнал «Концепт». – 2017. –</w:t>
      </w:r>
      <w:r>
        <w:rPr>
          <w:rFonts w:ascii="Times New Roman" w:hAnsi="Times New Roman" w:cs="Times New Roman"/>
          <w:color w:val="000000"/>
        </w:rPr>
        <w:t xml:space="preserve"> Т. 30. – С. 9–11. – URL: http://e-koncept.ru/2017/770953.htm.</w:t>
      </w:r>
    </w:p>
    <w:sectPr w:rsidR="00CA055A">
      <w:pgSz w:w="11906" w:h="16838"/>
      <w:pgMar w:top="720" w:right="1701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A82">
      <w:r>
        <w:separator/>
      </w:r>
    </w:p>
  </w:endnote>
  <w:endnote w:type="continuationSeparator" w:id="0">
    <w:p w:rsidR="00000000" w:rsidRDefault="003A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4A82">
      <w:r>
        <w:rPr>
          <w:color w:val="000000"/>
        </w:rPr>
        <w:separator/>
      </w:r>
    </w:p>
  </w:footnote>
  <w:footnote w:type="continuationSeparator" w:id="0">
    <w:p w:rsidR="00000000" w:rsidRDefault="003A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055A"/>
    <w:rsid w:val="003A4A82"/>
    <w:rsid w:val="00C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paragraph" w:customStyle="1" w:styleId="LTTitel">
    <w:name w:val="???????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LTGliederung1">
    <w:name w:val="???????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angal" w:cs="Mangal"/>
      <w:sz w:val="56"/>
    </w:rPr>
  </w:style>
  <w:style w:type="paragraph" w:customStyle="1" w:styleId="TableContents">
    <w:name w:val="Table Contents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paragraph" w:customStyle="1" w:styleId="LTTitel">
    <w:name w:val="???????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LTGliederung1">
    <w:name w:val="???????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angal" w:cs="Mangal"/>
      <w:sz w:val="56"/>
    </w:rPr>
  </w:style>
  <w:style w:type="paragraph" w:customStyle="1" w:styleId="TableContents">
    <w:name w:val="Tabl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2974</Words>
  <Characters>16955</Characters>
  <Application>Microsoft Office Word</Application>
  <DocSecurity>0</DocSecurity>
  <Lines>141</Lines>
  <Paragraphs>39</Paragraphs>
  <ScaleCrop>false</ScaleCrop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Дерлыш</cp:lastModifiedBy>
  <cp:revision>1</cp:revision>
  <dcterms:created xsi:type="dcterms:W3CDTF">2018-06-17T20:10:00Z</dcterms:created>
  <dcterms:modified xsi:type="dcterms:W3CDTF">2022-12-13T17:57:00Z</dcterms:modified>
</cp:coreProperties>
</file>