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 предмета «Геометрия»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предмета «Геометрия» являются следующие качества: 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 формирование ответственного отношения к учению, готовности и способности обучающихся к саморазвитию и </w:t>
      </w:r>
      <w:r>
        <w:rPr>
          <w:rFonts w:ascii="Times New Roman" w:eastAsia="Times New Roman" w:hAnsi="Times New Roman"/>
          <w:sz w:val="24"/>
          <w:szCs w:val="24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</w:t>
      </w:r>
      <w:r>
        <w:rPr>
          <w:rFonts w:ascii="Times New Roman" w:eastAsia="Times New Roman" w:hAnsi="Times New Roman"/>
          <w:sz w:val="24"/>
          <w:szCs w:val="24"/>
        </w:rPr>
        <w:t>ьных интересов;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коммуникативной компетентности и общении и сотрудничестве со сверстниками, старшими и младшими в образова</w:t>
      </w:r>
      <w:r>
        <w:rPr>
          <w:rFonts w:ascii="Times New Roman" w:eastAsia="Times New Roman" w:hAnsi="Times New Roman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</w:r>
      <w:r>
        <w:rPr>
          <w:rFonts w:ascii="Times New Roman" w:eastAsia="Times New Roman" w:hAnsi="Times New Roman"/>
          <w:sz w:val="24"/>
          <w:szCs w:val="24"/>
        </w:rPr>
        <w:t xml:space="preserve"> и контрпримеры;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критичность мышления, умение распознавать логически некорректные высказывания, отличать гипотезу от факта;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креативность мышления, инициативу, находчивость, активность при решении геометрических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контролировать процесс</w:t>
      </w:r>
      <w:r>
        <w:rPr>
          <w:rFonts w:ascii="Times New Roman" w:eastAsia="Times New Roman" w:hAnsi="Times New Roman"/>
          <w:sz w:val="24"/>
          <w:szCs w:val="24"/>
        </w:rPr>
        <w:t xml:space="preserve"> и результат учебной математической деятельности;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способность к эмоциональному восприятию математических объектов, задач, решений, рассуждений.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  <w:r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самостоятельно планировать альтернатив</w:t>
      </w:r>
      <w:r>
        <w:rPr>
          <w:rFonts w:ascii="Times New Roman" w:eastAsia="Times New Roman" w:hAnsi="Times New Roman"/>
          <w:sz w:val="24"/>
          <w:szCs w:val="24"/>
        </w:rPr>
        <w:t>ные пути достижения целей, осознанно выбирать наиболее эффективные способы решения учебных и познавательных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</w:t>
      </w:r>
      <w:r>
        <w:rPr>
          <w:rFonts w:ascii="Times New Roman" w:eastAsia="Times New Roman" w:hAnsi="Times New Roman"/>
          <w:sz w:val="24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понимание сущности алгоритмических предписаний и умение действовать в соответствии с предложенным алгоритмом;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 </w:t>
      </w:r>
      <w:r>
        <w:rPr>
          <w:rFonts w:ascii="Times New Roman" w:eastAsia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планировать и осуществлять деятельность, направленную на решение задач исследовательского характера.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</w:t>
      </w:r>
      <w:r>
        <w:rPr>
          <w:rFonts w:ascii="Times New Roman" w:eastAsia="Times New Roman" w:hAnsi="Times New Roman"/>
          <w:b/>
          <w:bCs/>
          <w:sz w:val="24"/>
          <w:szCs w:val="24"/>
        </w:rPr>
        <w:t>ые действия: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•  умение устанавливать </w:t>
      </w:r>
      <w:r>
        <w:rPr>
          <w:rFonts w:ascii="Times New Roman" w:eastAsia="Times New Roman" w:hAnsi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создавать, применять и преобразовывать знаково-символические средства, модели и схемы для решения учебных и познавательн</w:t>
      </w:r>
      <w:r>
        <w:rPr>
          <w:rFonts w:ascii="Times New Roman" w:eastAsia="Times New Roman" w:hAnsi="Times New Roman"/>
          <w:sz w:val="24"/>
          <w:szCs w:val="24"/>
        </w:rPr>
        <w:t>ых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формирование первоначальных представлений об идеях и о методах математики как унив</w:t>
      </w:r>
      <w:r>
        <w:rPr>
          <w:rFonts w:ascii="Times New Roman" w:eastAsia="Times New Roman" w:hAnsi="Times New Roman"/>
          <w:sz w:val="24"/>
          <w:szCs w:val="24"/>
        </w:rPr>
        <w:t>ерсальном языке науки и техники, средстве моделирования явлений и процессов;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видеть математическую задачу в контексте проблемной ситуации в других дисциплинах, в окружающей жизни;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 умение находить в различных источниках информацию, необходимую </w:t>
      </w:r>
      <w:r>
        <w:rPr>
          <w:rFonts w:ascii="Times New Roman" w:eastAsia="Times New Roman" w:hAnsi="Times New Roman"/>
          <w:sz w:val="24"/>
          <w:szCs w:val="24"/>
        </w:rPr>
        <w:t>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 умение понимать и использовать математические средства наглядности (рисунки, чертежи, схемы и </w:t>
      </w:r>
      <w:r>
        <w:rPr>
          <w:rFonts w:ascii="Times New Roman" w:eastAsia="Times New Roman" w:hAnsi="Times New Roman"/>
          <w:sz w:val="24"/>
          <w:szCs w:val="24"/>
        </w:rPr>
        <w:t>др.) для иллюстрации, интерпретации, аргументации;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выдвигать гипотезы при решении учебных задач и понимать необходимость их проверки;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применять индуктивные и дедуктивные способы рассуждений, видеть различные стратегии решения задач;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>
        <w:rPr>
          <w:rFonts w:ascii="Times New Roman" w:eastAsia="Times New Roman" w:hAnsi="Times New Roman"/>
          <w:b/>
          <w:bCs/>
          <w:sz w:val="24"/>
          <w:szCs w:val="24"/>
        </w:rPr>
        <w:t>муникативные универсальные учебные действия: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умение работать в группе: на</w:t>
      </w:r>
      <w:r>
        <w:rPr>
          <w:rFonts w:ascii="Times New Roman" w:eastAsia="Times New Roman" w:hAnsi="Times New Roman"/>
          <w:sz w:val="24"/>
          <w:szCs w:val="24"/>
        </w:rPr>
        <w:t>ходить общее решение и разрешать конфликты на основе согласования позиций и учета интересов;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слушать партнера;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 формулировать, аргументировать и отстаивать свое мнение.</w:t>
      </w:r>
    </w:p>
    <w:p w:rsidR="00356B2F" w:rsidRDefault="00356B2F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фигур;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ур, составленных из них;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 проводить доказательные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рассуждения при решении задач, используя известные теоремы, обнаруживая возможности для их использования;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356B2F" w:rsidRDefault="00356B2F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изни для:</w:t>
      </w:r>
    </w:p>
    <w:p w:rsidR="00356B2F" w:rsidRDefault="005E5A97">
      <w:pPr>
        <w:tabs>
          <w:tab w:val="left" w:pos="9214"/>
        </w:tabs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356B2F" w:rsidRDefault="005E5A97">
      <w:pPr>
        <w:tabs>
          <w:tab w:val="left" w:pos="921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  решения практических задач, связанных с нахождением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геометрических величин (используя при необходимости справочники и технические средства);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транспортир).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изучения геометрии   обучающийся </w:t>
      </w:r>
      <w:r>
        <w:rPr>
          <w:rFonts w:ascii="Times New Roman" w:eastAsia="Times New Roman" w:hAnsi="Times New Roman"/>
          <w:b/>
          <w:sz w:val="24"/>
          <w:szCs w:val="24"/>
        </w:rPr>
        <w:t>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Наглядная 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еометрия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гуры;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педа;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нейные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самой фигуры и наоборот;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педов;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углубить и развить представл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ения о пространственных геометрических фигурах;</w:t>
      </w:r>
    </w:p>
    <w:p w:rsidR="00356B2F" w:rsidRDefault="005E5A9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пользоваться языком геометрии для описания предметов окружающего мира и их взаимного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расположения;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и их элементов, отношения фигур (равенство, подобие, симметрии, пово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решать задачи на доказательство, опираясь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изученные свойства фигур и отношений между ними и применяя изученные методы доказательств;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 решать несложные задачи на построение, применяя основ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нейки;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применения алгебраиче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ского и триго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научиться решать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задачи на построение методом гео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научится: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использовать свойства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змерения длин, площадей и углов при решении задач на нахождение длины отрезка, дли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формулы площадей фигур;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 длины дуги окружности, формул пло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площади фигур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составленных из двух или бо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356B2F" w:rsidRDefault="005E5A97">
      <w:pPr>
        <w:autoSpaceDE w:val="0"/>
        <w:autoSpaceDN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нометрического аппарата и идей движения при решении задач на вычисление площадей многоугольников.</w:t>
      </w: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5E5A9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1027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7584"/>
      </w:tblGrid>
      <w:tr w:rsidR="00356B2F">
        <w:tc>
          <w:tcPr>
            <w:tcW w:w="2686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</w:p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Начальные геометрические сведения  (10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Прямая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отрезок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 и угол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отрезков и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отрезков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«Начальные геометрические сведения»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</w:t>
            </w:r>
          </w:p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Треугольники (17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 w:rsidP="00356B2F">
            <w:pPr>
              <w:spacing w:after="0" w:line="240" w:lineRule="auto"/>
              <w:ind w:leftChars="-52" w:left="-114" w:rightChars="-49" w:right="-108" w:firstLineChars="49" w:firstLine="11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 к прямой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Построения циркулем и линейкой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№2 по теме: «Треугольники»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</w:t>
            </w:r>
          </w:p>
          <w:p w:rsidR="00356B2F" w:rsidRDefault="005E5A97" w:rsidP="00356B2F">
            <w:pPr>
              <w:spacing w:after="0" w:line="240" w:lineRule="auto"/>
              <w:ind w:firstLineChars="14" w:firstLine="3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Параллельные прямые (13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теме: «Параллельные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 по теме: «Параллельные прямые»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</w:p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Соотношения между сторонами и углами треугольника (18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Неравенство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4 по теме: «Соотношения между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углами треугольника»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 w:rsidP="00356B2F">
            <w:pPr>
              <w:spacing w:after="0" w:line="240" w:lineRule="auto"/>
              <w:ind w:leftChars="1" w:left="59" w:rightChars="-49" w:right="-108" w:hanging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от точки до прямой. Расстояние между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параллельными прямыми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</w:tr>
      <w:tr w:rsidR="00356B2F">
        <w:tc>
          <w:tcPr>
            <w:tcW w:w="2686" w:type="dxa"/>
            <w:vMerge w:val="restart"/>
            <w:shd w:val="clear" w:color="auto" w:fill="auto"/>
          </w:tcPr>
          <w:p w:rsidR="00356B2F" w:rsidRDefault="005E5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повторение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right="-108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56B2F" w:rsidRDefault="005E5A9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«Соотношение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56B2F" w:rsidRDefault="005E5A9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56B2F">
        <w:tc>
          <w:tcPr>
            <w:tcW w:w="2686" w:type="dxa"/>
            <w:vMerge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</w:tr>
      <w:tr w:rsidR="00356B2F">
        <w:tc>
          <w:tcPr>
            <w:tcW w:w="26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84" w:type="dxa"/>
            <w:shd w:val="clear" w:color="auto" w:fill="auto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9535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6114"/>
        <w:gridCol w:w="990"/>
        <w:gridCol w:w="1405"/>
      </w:tblGrid>
      <w:tr w:rsidR="00356B2F">
        <w:trPr>
          <w:trHeight w:val="562"/>
        </w:trPr>
        <w:tc>
          <w:tcPr>
            <w:tcW w:w="1026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6114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Смежные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вертикальные углы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Второй и третий признаки равенства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Chars="-54" w:left="-119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№ 4 по теме: «Соотношения между сторонами и углами треугольника»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равенства прямоугольных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«Треугольники»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по теме «Соотношение между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сторонами и углами треугольника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геометрических задач.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B2F">
        <w:tc>
          <w:tcPr>
            <w:tcW w:w="1026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6903"/>
      </w:tblGrid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17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(2ч.)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</w:tr>
      <w:tr w:rsidR="00356B2F">
        <w:trPr>
          <w:trHeight w:val="270"/>
        </w:trPr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</w:tr>
      <w:tr w:rsidR="00356B2F">
        <w:trPr>
          <w:trHeight w:val="350"/>
        </w:trPr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Многоугольники. Параллелограмм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spacing w:after="0" w:line="240" w:lineRule="auto"/>
              <w:ind w:firstLineChars="1"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Признаки параллелограмма Решение задач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теме «Параллелограмм».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tabs>
                <w:tab w:val="left" w:pos="0"/>
              </w:tabs>
              <w:spacing w:after="0" w:line="240" w:lineRule="auto"/>
              <w:ind w:leftChars="-46" w:left="-101" w:firstLineChars="44" w:firstLine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Трапеция.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Фалеса.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Прямоугольник.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Ромб. Квадрат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Подготовка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№1 по теме: «Четырёхугольники»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 (14 ч)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многоугольника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параллелограмма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треугольника..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трапеции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Пифагора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Подготовка к контрольной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№2 по теме: «Площади»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Подобные треугольники (19 ч.)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Определение подобных 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применение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первого признака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356B2F">
        <w:tc>
          <w:tcPr>
            <w:tcW w:w="2484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 -17 ч.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Касательная к окружности.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вписанном угле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биссектрисы угла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Вписанная окружность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«Окружность».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5 по теме: «Окружность»</w:t>
            </w:r>
          </w:p>
        </w:tc>
      </w:tr>
      <w:tr w:rsidR="00356B2F">
        <w:tc>
          <w:tcPr>
            <w:tcW w:w="2484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</w:tr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(2ч.)</w:t>
            </w: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356B2F">
        <w:tc>
          <w:tcPr>
            <w:tcW w:w="2484" w:type="dxa"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</w:tr>
      <w:tr w:rsidR="00356B2F">
        <w:tc>
          <w:tcPr>
            <w:tcW w:w="2484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77" w:type="dxa"/>
            <w:vAlign w:val="center"/>
          </w:tcPr>
          <w:p w:rsidR="00356B2F" w:rsidRDefault="005E5A97" w:rsidP="00356B2F">
            <w:pPr>
              <w:spacing w:after="0" w:line="240" w:lineRule="auto"/>
              <w:ind w:leftChars="-53" w:left="-117" w:firstLineChars="50" w:firstLine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908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5590"/>
        <w:gridCol w:w="988"/>
        <w:gridCol w:w="1714"/>
      </w:tblGrid>
      <w:tr w:rsidR="00356B2F">
        <w:trPr>
          <w:trHeight w:val="276"/>
        </w:trPr>
        <w:tc>
          <w:tcPr>
            <w:tcW w:w="840" w:type="dxa"/>
            <w:vMerge w:val="restart"/>
            <w:vAlign w:val="center"/>
          </w:tcPr>
          <w:p w:rsidR="00356B2F" w:rsidRDefault="005E5A97" w:rsidP="00356B2F">
            <w:pPr>
              <w:spacing w:after="0" w:line="240" w:lineRule="auto"/>
              <w:ind w:leftChars="-130" w:left="-285" w:hang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356B2F" w:rsidRDefault="005E5A97" w:rsidP="00356B2F">
            <w:pPr>
              <w:spacing w:after="0" w:line="240" w:lineRule="auto"/>
              <w:ind w:leftChars="-130" w:left="-285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920" w:type="dxa"/>
            <w:vMerge w:val="restart"/>
            <w:vAlign w:val="center"/>
          </w:tcPr>
          <w:p w:rsidR="00356B2F" w:rsidRDefault="005E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0" w:type="dxa"/>
            <w:vMerge w:val="restart"/>
            <w:tcBorders>
              <w:right w:val="single" w:sz="4" w:space="0" w:color="auto"/>
            </w:tcBorders>
          </w:tcPr>
          <w:p w:rsidR="00356B2F" w:rsidRDefault="005E5A97" w:rsidP="00356B2F">
            <w:pPr>
              <w:spacing w:after="0" w:line="240" w:lineRule="auto"/>
              <w:ind w:leftChars="-25" w:left="-55" w:firstLineChars="23" w:firstLine="5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56B2F"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351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Многоугольники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.Параллелограмм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427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Признаки параллелограмма Решение задач то теме «Параллелограмм».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построение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Ромб. Квадрат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20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Площадь многоугольника.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многоугольника…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треугольника..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 на вычисление площадей фигур..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515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0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работа №2 по теме: «Площади»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31        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ошибками. Определение подобных  треугольников.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первого признака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bottom w:val="nil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0" w:type="dxa"/>
            <w:tcBorders>
              <w:bottom w:val="nil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010" w:type="dxa"/>
            <w:tcBorders>
              <w:bottom w:val="nil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bottom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top w:val="nil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</w:tcBorders>
            <w:vAlign w:val="center"/>
          </w:tcPr>
          <w:p w:rsidR="00356B2F" w:rsidRDefault="00356B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  <w:tcBorders>
              <w:top w:val="nil"/>
            </w:tcBorders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0" w:type="dxa"/>
            <w:tcBorders>
              <w:top w:val="nil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010" w:type="dxa"/>
            <w:tcBorders>
              <w:top w:val="nil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Пропорциональные отрезки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прямоугольном треугольнике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0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rPr>
          <w:trHeight w:val="335"/>
        </w:trPr>
        <w:tc>
          <w:tcPr>
            <w:tcW w:w="840" w:type="dxa"/>
            <w:tcBorders>
              <w:right w:val="single" w:sz="4" w:space="0" w:color="000000"/>
            </w:tcBorders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Теорема об отрезках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пересекающихся хорд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rPr>
          <w:trHeight w:val="20"/>
        </w:trPr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Решение задач по теме «Окружность».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6B2F">
        <w:tc>
          <w:tcPr>
            <w:tcW w:w="840" w:type="dxa"/>
          </w:tcPr>
          <w:p w:rsidR="00356B2F" w:rsidRDefault="005E5A97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Подобные треугольники. Окружность. Решение задач.</w:t>
            </w:r>
          </w:p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Четырехугольники. Площадь. Решение задач.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B2F">
        <w:tc>
          <w:tcPr>
            <w:tcW w:w="840" w:type="dxa"/>
          </w:tcPr>
          <w:p w:rsidR="00356B2F" w:rsidRDefault="00356B2F" w:rsidP="00356B2F">
            <w:pPr>
              <w:spacing w:after="0" w:line="240" w:lineRule="auto"/>
              <w:ind w:leftChars="-130" w:left="-2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356B2F" w:rsidRDefault="005E5A97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7180"/>
      </w:tblGrid>
      <w:tr w:rsidR="00356B2F">
        <w:tc>
          <w:tcPr>
            <w:tcW w:w="2709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Векторы. Метод координат.(18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векторов к решению задач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Координаты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Координаты вектора.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в координатах.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окружности и прямой.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 по теме «Векторы. Метод координат»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 по теме «Векторы. Метод координат»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«Векторы. Метод координат»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Соотношения между сторонами и углами треугольника- 11 ч.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косинус, тангенс угла.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Синус, косинус, тангенс угла.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 Теорема о площади 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синусов. Теорема косинусов.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треугольников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треугольников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«Соотношения между сторонами и углами треугольника»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2 «Соотношения между сторонами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углами треугольника»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Длина окружности и площадь круга (12ч.)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Правильные многоугольники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Окружность, описанная около правильного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многоугольника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 вписанная в правильный многоугольник.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для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кругового сектора.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кругового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сектора.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 № 3 «Длина окружности и площадь круга».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Движение (8ч.)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Отображение плоскости на себя.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движения.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Параллельный перенос.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Параллельный перенос.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Поворот.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4 «Движение»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Начальные сведения из стереометрии.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(8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стереометрии. Многогранник. Призма.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Параллелепипед.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Пирамида.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Конус.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Сфера и шар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«Начальные сведения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стереометрии».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6.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ксиомах планиметрии (2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аксиомах планиметрии.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аксиомах планиметрии.</w:t>
            </w:r>
          </w:p>
        </w:tc>
      </w:tr>
      <w:tr w:rsidR="00356B2F">
        <w:tc>
          <w:tcPr>
            <w:tcW w:w="2709" w:type="dxa"/>
            <w:vMerge w:val="restart"/>
          </w:tcPr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Повторение. Решение задач. </w:t>
            </w:r>
          </w:p>
          <w:p w:rsidR="00356B2F" w:rsidRDefault="005E5A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( 9 ч.)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Векторы. Метод координат.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Векторы. Метод координат.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Соотношения между сторонами и углами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площадь круга.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Прямоугольный треугольник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Прямоугольный треугольник</w:t>
            </w:r>
          </w:p>
        </w:tc>
      </w:tr>
      <w:tr w:rsidR="00356B2F">
        <w:tc>
          <w:tcPr>
            <w:tcW w:w="2709" w:type="dxa"/>
            <w:vMerge/>
          </w:tcPr>
          <w:p w:rsidR="00356B2F" w:rsidRDefault="00356B2F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</w:tr>
      <w:tr w:rsidR="00356B2F">
        <w:tc>
          <w:tcPr>
            <w:tcW w:w="2709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47" w:type="dxa"/>
          </w:tcPr>
          <w:p w:rsidR="00356B2F" w:rsidRDefault="005E5A97">
            <w:pPr>
              <w:pStyle w:val="a3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A97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56B2F" w:rsidRDefault="005E5A9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67"/>
        <w:gridCol w:w="6399"/>
        <w:gridCol w:w="1004"/>
        <w:gridCol w:w="1786"/>
      </w:tblGrid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 w:rsidP="00356B2F">
            <w:pPr>
              <w:spacing w:after="0" w:line="240" w:lineRule="auto"/>
              <w:ind w:leftChars="-28" w:left="-6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Всего часов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Контрольные работы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Векторы. Метод координат.- 18 ч.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Понятие 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Сложение и 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rPr>
          <w:trHeight w:val="385"/>
        </w:trPr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Сложение и 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Сложение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вычитание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Координаты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Координаты вектора.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Простейшие задачи в координатах.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Простейшие задачи в координатах.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Уравнение окружности и прямой.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 по теме «Векторы.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 по теме «Векторы.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1 «Векторы. Метод координат»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Соотношения между сторонами и углами треугольника.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Синус, косинус, тангенс угла.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Синус, косинус, тангенс угла.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Соотношения между сторонами и углами треугольника.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Теорема о площади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Теорема синусов. Теорема косинусов.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Решение треугольников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треугольников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Скалярное произведение векторов.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№ 2 «Соотношения между сторонами и углами треугольника»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Правильные многоугольники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вписанная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для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кругового сектора.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Площадь кругового сектора.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Контрольная работа  № 3 «Длина окружности и площадь круга».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Движение.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Отображение плоскости на себя.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Понятие движения.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Параллельный перенос.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Параллельный перенос.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Поворот.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работа № 4 «Движение»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Начальные сведения из стереометрии.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 стереометрии. Многогранник. Призма.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Параллелепипед.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Пирамида.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Цилиндр.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Конус.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Сфера и шар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«Начальные сведения из стереометрии».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Об аксиомах планиметрии 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 аксиомах планиметрии.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 аксиомах планиметрии.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Повторение. Решение задач. 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Векторы. Метод координат.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rPr>
          <w:trHeight w:val="415"/>
        </w:trPr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Векторы. Метод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координат.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Длина окружности площадь круга.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Прямоугольный треугольник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Прямоугольный треугольник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Итоговая контрольная работа №5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56B2F">
        <w:tc>
          <w:tcPr>
            <w:tcW w:w="867" w:type="dxa"/>
            <w:shd w:val="clear" w:color="auto" w:fill="auto"/>
          </w:tcPr>
          <w:p w:rsidR="00356B2F" w:rsidRDefault="00356B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9" w:type="dxa"/>
            <w:shd w:val="clear" w:color="auto" w:fill="auto"/>
          </w:tcPr>
          <w:p w:rsidR="00356B2F" w:rsidRDefault="005E5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04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786" w:type="dxa"/>
            <w:shd w:val="clear" w:color="auto" w:fill="auto"/>
          </w:tcPr>
          <w:p w:rsidR="00356B2F" w:rsidRDefault="005E5A9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356B2F" w:rsidRDefault="00356B2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56B2F" w:rsidSect="00356B2F">
      <w:footerReference w:type="default" r:id="rId6"/>
      <w:pgSz w:w="11906" w:h="16838"/>
      <w:pgMar w:top="830" w:right="966" w:bottom="831" w:left="1701" w:header="720" w:footer="720" w:gutter="0"/>
      <w:cols w:space="720"/>
      <w:docGrid w:type="lines" w:linePitch="170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2F" w:rsidRDefault="00356B2F" w:rsidP="00356B2F">
      <w:pPr>
        <w:spacing w:after="0" w:line="240" w:lineRule="auto"/>
      </w:pPr>
      <w:r>
        <w:separator/>
      </w:r>
    </w:p>
  </w:endnote>
  <w:endnote w:type="continuationSeparator" w:id="0">
    <w:p w:rsidR="00356B2F" w:rsidRDefault="00356B2F" w:rsidP="0035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2F" w:rsidRDefault="00356B2F"/>
  <w:p w:rsidR="00356B2F" w:rsidRDefault="00356B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2F" w:rsidRDefault="00356B2F" w:rsidP="00356B2F">
      <w:pPr>
        <w:spacing w:after="0" w:line="240" w:lineRule="auto"/>
      </w:pPr>
      <w:r>
        <w:separator/>
      </w:r>
    </w:p>
  </w:footnote>
  <w:footnote w:type="continuationSeparator" w:id="0">
    <w:p w:rsidR="00356B2F" w:rsidRDefault="00356B2F" w:rsidP="0035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2F"/>
    <w:rsid w:val="00356B2F"/>
    <w:rsid w:val="005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B2F"/>
    <w:pPr>
      <w:ind w:left="720"/>
      <w:contextualSpacing/>
    </w:pPr>
  </w:style>
  <w:style w:type="paragraph" w:styleId="a4">
    <w:name w:val="No Spacing"/>
    <w:qFormat/>
    <w:rsid w:val="0035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4363</Words>
  <Characters>24870</Characters>
  <Application>Microsoft Office Word</Application>
  <DocSecurity>0</DocSecurity>
  <Lines>207</Lines>
  <Paragraphs>58</Paragraphs>
  <ScaleCrop>false</ScaleCrop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2020-05-21T04:39:00Z</dcterms:created>
  <dcterms:modified xsi:type="dcterms:W3CDTF">2020-05-24T22:37:00Z</dcterms:modified>
  <cp:version>0900.0000.01</cp:version>
</cp:coreProperties>
</file>