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9" w:rsidRPr="00F26839" w:rsidRDefault="00F26839" w:rsidP="00F26839">
      <w:pPr>
        <w:shd w:val="clear" w:color="auto" w:fill="FFFFFF"/>
        <w:spacing w:before="222" w:after="222" w:line="240" w:lineRule="auto"/>
        <w:ind w:left="222" w:right="222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 xml:space="preserve">Занятия по изобразительной деятельности в </w:t>
      </w:r>
      <w:proofErr w:type="spellStart"/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в</w:t>
      </w:r>
      <w:proofErr w:type="spellEnd"/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 xml:space="preserve"> подготовительной к школе группе детского сада. </w:t>
      </w:r>
    </w:p>
    <w:p w:rsidR="00F26839" w:rsidRPr="00F26839" w:rsidRDefault="00F26839" w:rsidP="00F26839">
      <w:pPr>
        <w:shd w:val="clear" w:color="auto" w:fill="FFFFFF"/>
        <w:spacing w:before="222" w:after="222" w:line="240" w:lineRule="auto"/>
        <w:ind w:left="222" w:right="222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Предисловие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 книгу включены программа по изобразительной деятельности и конспекты занятий с детьми 6–7 лет по рисованию, лепке и аппликации, расположенные в том порядке, в котором их следует проводить. Это не значит, однако, что воспитатели должны слепо соблюдать предлагаемый в книге порядок. Иногда жизнь требует поменять последовательность, например, воспитатель вносит в тематику занятий изменения, продиктованные региональными особенностями, потребностью сократить разрыв между двумя взаимосвязанными по содержанию занятиями, необходимостью формирования формообразующего умения и т. п.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Представленные в книге занятия разработаны с учетом возрастных возможностей и психологических особенностей детей 6–7 лет и основаны на следующих положениях.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•Изобразительная деятельность является частью всей воспитательно-образовательной работы в дошкольном образовательном учреждении и взаимосвязана со всеми ее направлениями: ознакомлением с окружающим предметным миром, социальными явлениями, природой во всем ее многообразии; с разными видами искусства – как классического, современного, так и народного, включая литературу и др., а также с разнообразными видами деятельности детей.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•Особенно важное значение для воспитания и развития ребенка имеет связь занятий рисованием, лепкой и аппликацией с разнообразными играми. Разносторонняя связь с игрой повышает интерес детей как к изобразительной деятельности, так и к игре. Необходимо использовать различные формы связи: создание изображений и предметов для игр ("красивая салфетка в кукольный уголок", "угощение для игрушек-зверюшек" и др.); использование игровых методов и приемов; </w:t>
      </w: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lastRenderedPageBreak/>
        <w:t>применение игровых, сюрпризных моментов, ситуаций ("слепить мишке друзей", "расписать крылья бабочки – ее украшения с крылышек смыло дождем" и т. п.) во всех видах деятельности (рисование, лепка, аппликация). Следует предоставлять детям возможность изображать, как они играли в разнообразные сюжетно-ролевые и подвижные игры.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•Для обогащения образных представлений, развития эстетического восприятия и воображения, успешного овладения детьми изобразительной деятельностью важна взаимосвязь занятий с дидактическими играми. Подробнее об этом можно узнать из книги "Преемственность в формировании художественного творчества детей в детском саду и начальной школе" [1] , в которой также представлены конспекты занятий по созданию с детьми дидактических игр, которые могут быть использованы педагогами при работе в старшей и подготовительной группах.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•Для развития детского творчества важно создавать эстетическую развивающую среду, постепенно включая в этот процесс ребят, вызывая у них радость, удовольствие от уютной, красивой обстановки группы, игровых уголков; используя в оформлении группы созданные детьми индивидуальные и коллективные рисунки, аппликации. Большое значение имеют эстетическое оформление занятий, продуманный подбор материалов, формата бумаги для рисунков, аппликаций, соответствующего величине и пропорциям изображаемых предметов цвета бумаги; продуманный подбор наглядных пособий, картин, игрушек, предметов и т. п.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•Важное значение имеет эмоциональное благополучие детей в процессе занятия, создаваемое интересным для них содержанием, доброжелательным отношением педагогов к каждому ребенку, формированием у него уверенности в своих возможностях, уважительном отношением взрослых к результатам детской художественной деятельности, использованием их в оформление групповой и других помещений детского учреждения, воспитанием у ребят положительного, доброжелательного отношения друг к другу и т. п.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•В основе развития любых способностей дошкольников лежит опыт непосредственного познания предметов и явлений, сенсорное воспитание. Необходимо развивать все виды восприятия, включать в процесс освоения формы и величины предметов и их частей поочередные движения кистей обеих рук (или пальцев), чтобы образ движения рук, сенсомоторный опыт закреплялся и на основе его ребенок впоследствии мог самостоятельно создавать изображения различных предметов и явлений. Этот опыт следует постоянно обогащать, развивать, формируя образные представления об уже знакомых предметах.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•Для того чтобы выработать у детей свободу творческого решения, необходимо развивать у них формообразующие движения, движения рук, направленные на создание изображений предметов разнообразных форм, сначала простых, а затем более сложных, во всех видах деятельности (рисовании, лепке и аппликации). Это позволит детям изображать разнообразные предметы и явления окружающего мира. Чем лучше ребенок овладеет формообразующими движениями во второй младшей, а затем в средней группе, тем легче и свободнее он будет в старших группах создавать изображения любых предметов, проявляя творчество. Известно, что всякое целенаправленное движение может быть произведено на основе имеющихся представлений о нем. Представление о движении, производимом рукой, формируется в процессе зрительного, а также кинестетического (двигательно-осязательного) восприятия. Формообразующие движения руки в рисовании и лепке различны: пространственные свойства изображаемых предметов в рисунке передаются линией контура, а в лепке – массой, объемом. Движения руки при рисовании различаются по характеру (по силе нажима, размаху, длительности), поэтому мы будем рассматривать каждый вид изобразительной деятельности, включенной в педагогический процесс, отдельно.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Если в предыдущих группах обучение изобразительной деятельности осуществлялось систематически и последовательно, то в подготовительной к школе группе дети овладевают обобщенными способами изображения. Это позволяет им изображать самые разные предметы, что способствует свободе выбора темы рисунка, лепки, аппликации; свободе творческого решения.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•Важно помнить, что все виды изобразительной деятельности должны быть взаимосвязаны, ведь в каждом из них дети отражают предметы и явления окружающей жизни, игры и игрушки, образы сказок,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потешек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, загадок, песен и т. п. Создание изображений в рисовании, лепке, аппликации и формирование творчества основывается на развитии одних и тех же психических процессов (восприятия, образных представлений, мышления, воображения, внимания, памяти, ручной умелости и др.), которые, в свою очередь, развиваются в этих видах деятельности.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На всех занятиях важно развивать активность и самостоятельность детей, вызывать стремление создать что-то полезное для других, порадовать детей и взрослых. Следует побуждать ребят вспоминать, что они видели интересного вокруг, что им понравилось; учить сравнивать предметы; спрашивать, активизируя их опыт, что похожее они уже рисовали, лепили, как это делали; вызывать ребенка для показа, как можно изобразить тот или иной предмет.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Особое значение в подготовительной группе приобретает рассматривание и оценка созданных детьми изображений. Опыт детей 6–7 лет в изобразительной деятельности, рассматривании созданных ими рисунков, лепки, аппликаций, как индивидуальных, так и коллективных, дает им возможность создавать самые разные картины, скульптурные изображения, аппликации, используя усвоенные навыки, знания и умения, а также осознанно оценивать получившиеся изображения. Постепенно от общей оценки "нравится", "красиво" следует подводить детей к выделению тех качеств изображения, которые составляют его красоту, вызывают чувство удовольствия. Для этого необходимо обращать внимание детей на то, как выглядит изображение: какова форма, величина, расположение частей, как переданы характерные детали. При рассматривании сюжетного изображения следует обратить внимание детей на то, как передан сюжет, какие изображения в него включены, соответствуют ли они содержанию выбранного эпизода, как расположены на листе бумаги, подставке (в лепке), как передано соотношение предметов по величине (в композиции) и т. п. Задавая вопросы, педагог активизирует детей, направляет их внимание на качество изображения, его выразительность. Оценкой детских работ должно завершаться каждое занятие. Если на оценку не осталось времени, можно внимательно рассмотреть с детьми и оценить работы во вторую половину дня. Целесообразно дополнить оценку, данную работе детьми, подчеркнуть что-то, выделить, подвести итог занятия.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Предложенные в данном пособии занятия продуманы таким образом, чтобы не вызывать перегрузки детей, их продолжительность соответствует требованиям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СаНПина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. В подготовительной к школе группе проводится 3 занятия по изобразительной деятельности в неделю – 12 занятий в месяц. В месяцах, содержащих 31 день, число занятий может увеличиваться на 1–2. В этом случае воспитатель самостоятельно определяет, какие занятия лучше провести в качестве дополнительных. Если конспектов, представленных в книге, недостаточно, можно воспользоваться конспектами занятий, предлагаемыми в книге Т. С. Комаровой "Изобразительная деятельность в детском саду" (М.: МОЗАИКА-СИНТЕЗ, 2009).</w:t>
      </w:r>
    </w:p>
    <w:p w:rsidR="00F26839" w:rsidRPr="00F26839" w:rsidRDefault="00F26839" w:rsidP="00F26839">
      <w:pPr>
        <w:shd w:val="clear" w:color="auto" w:fill="FFFFFF"/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Конспекты занятий включают: программное содержание, методику проведения, материалы, связь с другими образовательными областями и видами деятельности.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Конспекты некоторых занятий разработаны более подробно (это касается сложных тем); педагоги могут рассматривать их как образцы открытых занятий, мастер-классов. В некоторых конспектах развернуто дана связь конкретного занятия с различными образовательными областями, чтобы продемонстрировать, что связь осуществляется достаточно широко и охватывает всю воспитательно-образовательную работу с детьми, обеспечивая глубокую всестороннюю интеграцию. Подробное описание каждого занятия не представляется необходимым, так как это может ограничить творчество педагогов.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 начале (сентябрь, первая половина октября) и в конце года (май) можно провести диагностическое занятие с целью определения уровня развития творчества детей (описание методики проведения такого занятия и обработки его результатов см. в книге Т. С. Комаровой "Изобразительная деятельность в детском саду", стр. 174–187).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Надеемся, что книга будет полезна педагогам дошкольных учреждений, групп дополнительного образования, руководителям кружков, студий и не только поможет им грамотно спланировать работу по изобразительной деятельности, но и будет способствовать развитию творчества самих педагогов, ведь все занятия надо осмысливать, основываясь на развитии детей конкретной группы, что-то менять, дополнять.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Автор с благодарностью примет замечания и предложения.</w:t>
      </w:r>
    </w:p>
    <w:p w:rsidR="00F26839" w:rsidRPr="00F26839" w:rsidRDefault="00F26839" w:rsidP="00F26839">
      <w:pPr>
        <w:spacing w:before="222" w:after="222" w:line="240" w:lineRule="auto"/>
        <w:ind w:left="222" w:right="222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Значение изобразительной деятельности для подготовки детей к школе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Изобразительная деятельность в подготовительной группе имеет особое значение для подготовки детей к школе, осуществляющейся по всем направлениям: всестороннему воспитанию и образованию детей, психологической и предметной подготовке.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Занятия рисованием, лепкой, аппликацией способствуют решению ряда задач подготовки детей к школе. Специалисты выделяют несколько направлений, по которым осуществляется подготовка детей к школе: всестороннее развитие личности ребенка, его психологическая и специальная подготовка. Как подчеркивал известный психолог А.В. Запорожец, основу подготовленности к школе составляет всестороннее развитие ребенка (умственное, нравственное, трудовое, эстетическое и физическое), осуществляемое в детском саду. Психологическая подготовка заключается в том, что в детском саду детей учат заниматься, подчиняя свои действия задачам занятия; формируют умение целенаправленно действовать, слушать воспитателя, выполнять поставленные задачи, готовиться к занятию в соответствии с поставленными задачами, общаться друг с другом и со взрослыми.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Исследования психологов показывают, что большое значение для овладения деятельностью учения – и не только в начальной, но и в средней школе, даже в старших классах – имеет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сформированность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у детей образных представлений, которые наиболее успешно формируются в процессе изобразительной деятельности и конструирования. Ученые советуют учителям начальных классов, в случае если у ребенка не сформированы образные представления, давать ему задания на дом: что-то нарисовать, построить из конструктора; при определении заданий следует руководствоваться "Программой воспитания и обучения в детском саду".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Подготовка детей к школе осуществляется и тогда, когда в процессе художественно-творческой деятельности формируются предпосылки учебной деятельности, заключающиеся в введении детей в ситуации овладения началами учебной деятельности. По концепции Д.Б.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Эльконина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и В.В. Давыдова учебная деятельность включает четыре компонента.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•Учебная задача, умение понять ее, принять и выполнить (во всех видах художественной деятельности: в музыкальной – пропеть музыкальную фразу, песню, прохлопать ритмический рисунок, воспроизвести движение танца, исполнить мелодию на музыкальных инструментах и т. п.; в изобразительной – создать изображение, передав основные свойства, образ предмета, явления и т. д.).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•Овладение способами решения учебной задачи в художественных деятельностях – усвоение средств и способов создания образа. Способы создания образа предмета и явления специфичны для каждого вида художественной деятельности, но без овладения ими ребенок оказывается бессильным в передаче впечатлений от окружающего мира и возникших у него на этой основе замыслов. Это вызывает отрицательные эмоции, ребенок теряет интерес к художественной деятельности и отказывается ею заниматься. Овладение способами деятельности происходит в процессе обучения под руководством взрослого.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•Формирование действий контроля. Создавая образ предмета или явления в рисунке или лепке, ребенок контролирует свои действия и их результаты и оценивает их. Исследование Т.Н.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Дороновой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позволило определить, что в процессе обучения изобразительной деятельности в подготовительной группе детского сада можно сформировать у детей действия контроля трех видов: контроль в процессе создания изображения (контроль за способами действия), контроль по результату и контроль предвосхищающий (на основе создания образа будущего изображения). Последний – наиболее трудный вид контроля. Исследование показало, что сформировать действия контроля можно постепенно, вначале показывая детям, как осуществить их, а затем лишь обращая внимание на необходимость контролировать процесс изображения, подводя их к самостоятельному использованию действий контроля. Применение этих действий не противоречит образно-творческому характеру изобразительной деятельности, способствует совершенствованию создаваемых изображений, углублению их образно-выразительного решения, повышению качества изображения в целом. Это вызывает у детей чувство удовлетворения, повышает интерес к деятельности, стремление выполнить работу как можно лучше. Вместе с тем они приобретают необходимые для обучения в школе умения.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•Формирование действий оценки. В процессе обучения той или иной художественной деятельности у ребенка формируется потребность в оценке созданного образа (изображения). Сначала такую оценку он слышит от педагога. Эта оценка определяется учебной задачей, индивидуальными особенностями ребенка, спецификой художественной деятельности. Постепенно к оценке работы (его собственной и работ сверстников) следует привлекать и ребенка. Так он будет овладевать действиями оценки. Оценивая свою работу в процессе ее создания и по завершении, ребенок может ее усовершенствовать: уточнить, дополнить созданный образ, подчеркнуть его отдельные стороны. Овладение действиями оценки необходимо прежде всего для совершенствования художественной деятельности через испытание ребенком удовольствия от созданного им "получившегося" изображения, формирование положительного эмоционального отношения к деятельности. Вместе с тем формируется такой важный для успешного обучения в школе компонент учебной деятельности, как действия оценки.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Предметная подготовка детей к школе, осуществляемая в процессе изобразительной деятельности, заключается в том, что они овладевают разнообразными художественно-творческими деятельностями (изобразительной, музыкальной, художественно-речевой), приобретая знания о произведениях изобразительного, музыкального искусства, литературы, и таким образом подготавливаются и психологически, и содержательно к овладению в начальной школе учебными предметами (музыка, изобразительное искусство, чтение, в том числе и внеклассное, природоведение и др.). Наблюдения показали, что дети, поступившие в школу из детского сада № 1350, где нами осуществлялась работа по преемственности, чувствовали себя увереннее по сравнению с другими ребятами, уроки изобразительного искусства доставляли им удовольствие. Они всегда лучше других справлялись с любым заданием, свободно решали творческие задачи. Кроме того, дети приобрели знания, умения, навыки, позволяющие им активно включаться в общую жизнь класса, школы (подготовка разнообразных фотомонтажей, классных газет, альманахов, выставок; участие в художественной самодеятельности, подготовке классных и школьных праздников, вечеров досуга). В процессе занятий рисованием, лепкой, аппликацией у детей развивается мелкая мускулатура рук, координация движений руки и глаза, ручная умелость; это облегчает в дальнейшем овладение письмом в школе.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 процессе изобразительной деятельности в детском саду осуществляется всестороннее воспитание и психологическая подготовка детей к школе. Но особое значение имеет эта деятельность для эстетического воспитания. Изобразительная деятельность – один из путей воспитания у детей чувства прекрасного; умения замечать красивое в явлениях природы, жизни общества, в произведениях искусства (в живописи, графике, скульптуре, произведениях декоративного искусства); формирования потребности отразить увиденное в рисунке, лепке, аппликации. Это особенно ценно, так как в своих рисунках дети передают характерные особенности окружающей их предметной, социальной и природной среды. В этом состоит информационная функция детского творчества и его продуктов, которые рассматриваются как своеобразные документы эпохи.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 процессе изобразительной деятельности при условии ее оптимальной организации и эффективного осуществления у детей закладывается интерес к художественно-творческой деятельности, на основе которого впоследствии будет формироваться художественная культура человека. Разумеется, изобразительная деятельность является лишь одним из средств эстетического воспитания, и осуществление полноценного воспитания возможно лишь при комплексном характере эстетических воздействий. Но для того, чтобы это стало возможным, необходимо совершенствовать все средства эстетического воспитания, в том числе и изобразительной деятельности, интерес к которой возникает в раннем возрасте, проходит через все дошкольное детство и часто продолжает развиваться и углубляться в последующие годы.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Следует помнить, что решение задач всестороннего воспитания и развития детей в процессе изобразительной деятельности происходит не само по себе, стихийно, а при условии, что педагог будет постоянно помнить об этом и направлять свою деятельность на их решение.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Учитывая большое значение изобразительной деятельности во всестороннем воспитании и развитии детей, очень важно не только включать все виды этой деятельности (рисование, лепка, аппликация, изобразительное искусство) в содержание образования, но и осуществлять преемственность всех этапов обучения.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 концу обучения в подготовительной группе у детей должно сформироваться эстетическое восприятие. Они должны видеть и понимать красоту окружающей жизни, произведений изобразительного и декоративно-прикладного искусства. У дошкольников должно быть сформировано умение контролировать свои действия, добиваться улучшения изображения, оценивать и аргументировать оценку своих работ и работ других детей в соответствии с задачей изображения; умение задумывать интересное и разнообразное содержание своего рисунка, лепки и аппликации, дополнять изображение деталями, добиваясь выразительной передачи образа предметов и явлений.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Дети должны овладеть разнообразными формообразующими движениями, позволяющими рисовать, лепить и вырезывать различные предметы, составлять изображение по частям и слитно (в рисунке – слитной линией контура, в лепке – из целого куска, в аппликации –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силуэтно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).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У детей должно быть развито чувство цвета, сформировано умение создавать изображения и декоративные композиции, по-разному решая их в цвете: разноцветные, в определенной цветовой гамме. Они должны уметь использовать разные изобразительные материалы и их сочетания, разнообразные способы рисования, лепки, аппликации; владеть доступными средствами выразительности (в рисунке – линии разного характера, различные штрихи, цветовые пятна; в аппликации – вырезывание по частям, силуэтное; в лепке – передача пропорций, поз, движений фигур).</w:t>
      </w:r>
    </w:p>
    <w:p w:rsidR="00F26839" w:rsidRPr="00F26839" w:rsidRDefault="00F26839" w:rsidP="00F26839">
      <w:pPr>
        <w:spacing w:before="222" w:after="222" w:line="240" w:lineRule="auto"/>
        <w:ind w:left="222" w:right="222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Программа по изобразительной деятельности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аргументированно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величину, строение, пропорции, цвет, композицию.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F26839" w:rsidRPr="00F26839" w:rsidRDefault="00F26839" w:rsidP="00F26839">
      <w:pPr>
        <w:spacing w:before="222" w:after="222" w:line="240" w:lineRule="auto"/>
        <w:ind w:left="222" w:right="222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Рисование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b/>
          <w:bCs/>
          <w:color w:val="333333"/>
          <w:sz w:val="33"/>
          <w:lang w:eastAsia="ru-RU"/>
        </w:rPr>
        <w:t>Предметное рисование.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гелевая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ручка и др.). Предлагать соединять в одном рисунке разные материалы для создания выразительного образа. 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– до создания основного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– при рисовании небольших форм и мелких деталей, коротких линий, штрихов, травки (хохлома), оживок (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городец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) и др.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Постепенно подводить детей к обозначению цветов,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– красные). Учить замечать изменение цвета в природе в связи с изменением погоды (небо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голубое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в солнечный день и серое – в пасмурный). Развивать цветовое восприятие в целях обогащения колористической гаммы рисунка.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т. п.).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b/>
          <w:bCs/>
          <w:color w:val="333333"/>
          <w:sz w:val="33"/>
          <w:lang w:eastAsia="ru-RU"/>
        </w:rPr>
        <w:t>Сюжетное рисование.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– передний план или дальше от него –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b/>
          <w:bCs/>
          <w:color w:val="333333"/>
          <w:sz w:val="33"/>
          <w:lang w:eastAsia="ru-RU"/>
        </w:rPr>
        <w:t>Декоративное рисование.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Продолжать развивать декоративное творчество;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жостовская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, мезенская роспись и др.).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F26839" w:rsidRPr="00F26839" w:rsidRDefault="00F26839" w:rsidP="00F26839">
      <w:pPr>
        <w:spacing w:before="222" w:after="222" w:line="240" w:lineRule="auto"/>
        <w:ind w:left="222" w:right="222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F26839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Рекомендуемая литература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Алехин А.Д. Когда начинается художник. – М., 1993.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Бакушинский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А.В. Художественное творчество и воспитание. – М., 1925.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Борев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Ю.Б. Эстетика. – М., 1998.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Венгер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Л.А.,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Венгер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Н.Б., Пилюгина Э. Г. Воспитание сенсорной культуры ребенка. – М., 1988.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Ветлугина Н. А. Художественное творчество и ребенок. – М., 1972.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Ветлугина Н.А. Система эстетического воспитания в детском саду. – М., 1962.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Волков Н.Н. Цвет в живописи. – М., 1977.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Выготский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Л.С. Воображение и творчество в детском возрасте: Психологический очерк. – М., 1987.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Доронова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Т.Н. Дошкольникам о художниках детской книги. – М., 1991.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Комарова Т.С. Изобразительная деятельность в детском саду. – М.: МОЗАИКА-СИНТЕЗ, 2009.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Комарова Т. С. Детское художественное творчество. – М.: МОЗАИКА-СИНТЕЗ, 2009.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Комарова Т.С. Обучение дошкольников технике рисования. – М., 2005.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Комарова Т.С.,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Ратанова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Т.А., Быховец Г.В. Народное искусство в воспитании детей / Под ред. Т. С. Комаровой. – М., 2005.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Комарова Т.С., Зырянова О. Ю. Преемственность в формировании художественного творчества детей в детском саду и начальной школе. – М., 2005.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Комарова Т.С.,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Зацепина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М.Б. Художественная культура детям. Интегрированные занятия с детьми 5–7 лет. – М., 2005.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Методические рекомендации к "Программе воспитания и обучения в детском саду" / Под ред. В.В. Гербовой, Т.С. Комаровой. – 3-е изд. – М.: МОЗАИКА-СИНТЕЗ, 2007.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Народные художественные промыслы России. – М., 1983.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Программа воспитания и обучения в детском саду / Под ред. М.А. Васильевой, В.В. Гербовой, Т.С. Комаровой. – 6-е изд.,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испр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. и доп. – М.: МОЗАИКА-СИНТЕЗ, 2010.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Рейковский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Я. Экспериментальная психология эмоций. – М., 1979.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Сакулина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Н.П. Сенсорное воспитание в процессе изобразительной деятельности. – М., 1965.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Савенков А.И. Детская одаренность: развитие средствами искусства. – М., 1999.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Сухомлинский В.А. Сердце отдаю детям. – М., 1974.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Теплов Б.М. Психологические вопросы художественного воспитания. – М., 1947.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Усова А.П. Русское народное творчество в детском саду. – М., 1961.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Флерина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Е.А. Эстетическое воспитание дошкольника. – М., 1961.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Художественное творчество в детском саду / Под ред. Н. А. Ветлугиной. – М., 1974.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Чумичева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Р.М. Дошкольникам о живописи. – М., 1992.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Як 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обс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он П. М. Психология художественного восприятия. – М., 1947.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Серия рабочих тетрадей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b/>
          <w:bCs/>
          <w:color w:val="333333"/>
          <w:sz w:val="33"/>
          <w:lang w:eastAsia="ru-RU"/>
        </w:rPr>
        <w:t>"Искусство – детям"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: "</w:t>
      </w:r>
      <w:proofErr w:type="spellStart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Филимоновская</w:t>
      </w:r>
      <w:proofErr w:type="spellEnd"/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 игрушка", "Городецкая роспись", "Хохломская роспись", "Дымковская игрушка", "Волшебный пластилин", "Простые узоры и орнаменты", "Узоры Северной Двины", "Сказочная гжель", "Смешные игрушки из пластмассы", "Тайны бумажного листа", "Секреты бумажного листа". – М.: МОЗАИКА-СИНТЕЗ, 2010.</w:t>
      </w:r>
    </w:p>
    <w:p w:rsidR="00F26839" w:rsidRPr="00F26839" w:rsidRDefault="00F26839" w:rsidP="00F26839">
      <w:pPr>
        <w:spacing w:after="0" w:line="240" w:lineRule="auto"/>
        <w:ind w:firstLine="443"/>
        <w:jc w:val="both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Серия наглядно-дидактических пособий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b/>
          <w:bCs/>
          <w:color w:val="333333"/>
          <w:sz w:val="33"/>
          <w:lang w:eastAsia="ru-RU"/>
        </w:rPr>
        <w:t>"Мир в картинках"</w:t>
      </w:r>
      <w:r w:rsidRPr="00F26839">
        <w:rPr>
          <w:rFonts w:ascii="Georgia" w:eastAsia="Times New Roman" w:hAnsi="Georgia" w:cs="Times New Roman"/>
          <w:color w:val="333333"/>
          <w:sz w:val="33"/>
          <w:lang w:eastAsia="ru-RU"/>
        </w:rPr>
        <w:t> </w:t>
      </w:r>
      <w:r w:rsidRPr="00F2683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: "Животные жарких стран", "Животные средней полосы", "Птицы средней полосы", "Насекомые", "Высоко в горах", "Арктика и Антарктика", "Деревья и листья", "Овощи", "Фрукты", "Цветы", "Морские обитатели", "Рептилии и амфибии", "Ягоды садовые", "Ягоды лесные", "Домашние животные", "Домашние птицы", "Собаки – друзья и помощники", "Животные – домашние питомцы". – М.: МОЗАИКА-СИНТЕЗ, 2010.</w:t>
      </w:r>
    </w:p>
    <w:p w:rsidR="001B6792" w:rsidRDefault="001B6792"/>
    <w:sectPr w:rsidR="001B6792" w:rsidSect="001B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characterSpacingControl w:val="doNotCompress"/>
  <w:savePreviewPicture/>
  <w:compat/>
  <w:rsids>
    <w:rsidRoot w:val="00F26839"/>
    <w:rsid w:val="001B6792"/>
    <w:rsid w:val="001F0016"/>
    <w:rsid w:val="005229B2"/>
    <w:rsid w:val="008F1A83"/>
    <w:rsid w:val="00AC5822"/>
    <w:rsid w:val="00F26839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6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6839"/>
    <w:rPr>
      <w:b/>
      <w:bCs/>
    </w:rPr>
  </w:style>
  <w:style w:type="character" w:customStyle="1" w:styleId="apple-converted-space">
    <w:name w:val="apple-converted-space"/>
    <w:basedOn w:val="a0"/>
    <w:rsid w:val="00F2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88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85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25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92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12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44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39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90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6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61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9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0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0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7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5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2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3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09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71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83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3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34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57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92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28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2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41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2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4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85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73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5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91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165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70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0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5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3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8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92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38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0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0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7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1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68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21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2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4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0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42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12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02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1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81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5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23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2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71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5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28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99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25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7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30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6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32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95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79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128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55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39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357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0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021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15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05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89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69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4368</Words>
  <Characters>24901</Characters>
  <Application>Microsoft Office Word</Application>
  <DocSecurity>0</DocSecurity>
  <Lines>207</Lines>
  <Paragraphs>58</Paragraphs>
  <ScaleCrop>false</ScaleCrop>
  <Company/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2017-03-23T19:58:00Z</dcterms:created>
  <dcterms:modified xsi:type="dcterms:W3CDTF">2017-03-23T20:01:00Z</dcterms:modified>
</cp:coreProperties>
</file>