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109B" w:rsidRDefault="00A9109B" w:rsidP="00A910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Неделя инклюзивного образования.</w:t>
      </w:r>
    </w:p>
    <w:p w:rsidR="00A9109B" w:rsidRDefault="00A9109B" w:rsidP="00A910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Нравственное воспитание начинается с маленьких шагов. Формирование толерантного отношения к детям-инвалидам – один из таких шагов в деле нравственного воспитания наших детей. В марте в Котласе прошла «Неделя инклюзивного образования», посвященная детям с ограниченными возможностями здоровья, и педагоги детского  сада «Зоренька» тоже не остались безучастными к  проблеме детей-инвалидов. Они организовали и провели мероприятия в рамках  этой недели.          </w:t>
      </w:r>
      <w:r>
        <w:rPr>
          <w:rFonts w:ascii="Times New Roman" w:hAnsi="Times New Roman" w:cs="Times New Roman"/>
          <w:sz w:val="28"/>
          <w:szCs w:val="28"/>
        </w:rPr>
        <w:tab/>
        <w:t>Совсем маленьким детям была прочитана сказка</w:t>
      </w:r>
      <w:r w:rsidRPr="0098612B">
        <w:rPr>
          <w:rFonts w:ascii="Times New Roman" w:hAnsi="Times New Roman" w:cs="Times New Roman"/>
          <w:sz w:val="24"/>
          <w:szCs w:val="24"/>
        </w:rPr>
        <w:t xml:space="preserve"> </w:t>
      </w:r>
      <w:r w:rsidRPr="0098612B">
        <w:rPr>
          <w:rFonts w:ascii="Times New Roman" w:hAnsi="Times New Roman" w:cs="Times New Roman"/>
          <w:sz w:val="28"/>
          <w:szCs w:val="28"/>
        </w:rPr>
        <w:t xml:space="preserve">М. </w:t>
      </w:r>
      <w:proofErr w:type="spellStart"/>
      <w:r w:rsidRPr="0098612B">
        <w:rPr>
          <w:rFonts w:ascii="Times New Roman" w:hAnsi="Times New Roman" w:cs="Times New Roman"/>
          <w:sz w:val="28"/>
          <w:szCs w:val="28"/>
        </w:rPr>
        <w:t>Пляцковского</w:t>
      </w:r>
      <w:proofErr w:type="spellEnd"/>
      <w:r w:rsidRPr="0098612B">
        <w:rPr>
          <w:rFonts w:ascii="Times New Roman" w:hAnsi="Times New Roman" w:cs="Times New Roman"/>
          <w:sz w:val="28"/>
          <w:szCs w:val="28"/>
        </w:rPr>
        <w:t xml:space="preserve"> «Ежик, которого можно было погладить»</w:t>
      </w:r>
      <w:r>
        <w:rPr>
          <w:rFonts w:ascii="Times New Roman" w:hAnsi="Times New Roman" w:cs="Times New Roman"/>
          <w:sz w:val="28"/>
          <w:szCs w:val="28"/>
        </w:rPr>
        <w:t xml:space="preserve">. С детьми 4-5 лет была проведена беседа «Давайте жить дружно!». Старшие группы обсуждали проблему «Мы разные, но мы вместе». Разговор  на тему «Эти дети живут рядом с нами» не оставил равнодушными  детей подготовительных групп. Ну, и, конечно, не обошлось без старых и добрых сказок. Старшие дети читали и с интересом обсуждали сказку </w:t>
      </w:r>
      <w:proofErr w:type="spellStart"/>
      <w:r>
        <w:rPr>
          <w:rFonts w:ascii="Times New Roman" w:hAnsi="Times New Roman" w:cs="Times New Roman"/>
          <w:sz w:val="28"/>
          <w:szCs w:val="28"/>
        </w:rPr>
        <w:t>В.Катаева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«Цветик-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>
        <w:rPr>
          <w:rFonts w:ascii="Times New Roman" w:hAnsi="Times New Roman" w:cs="Times New Roman"/>
          <w:sz w:val="28"/>
          <w:szCs w:val="28"/>
        </w:rPr>
        <w:t>», а дети подготовительных групп с сочувствием отнеслись к «Гадкому утенку» Г.-Х. Андерсена, пережив вместе с ним события, происходящие на птичьем дворе – прообразе человеческого общества. Педагог-психолог Минькина Л.А. провела занятие с детьми старших групп «Мы все такие разные», где дети  учились</w:t>
      </w:r>
      <w:r w:rsidRPr="00DC2ACE">
        <w:rPr>
          <w:rFonts w:ascii="Times New Roman" w:eastAsia="Times New Roman" w:hAnsi="Times New Roman" w:cs="Times New Roman"/>
          <w:sz w:val="28"/>
          <w:szCs w:val="28"/>
        </w:rPr>
        <w:t xml:space="preserve"> различать </w:t>
      </w:r>
      <w:r>
        <w:rPr>
          <w:rFonts w:ascii="Times New Roman" w:hAnsi="Times New Roman" w:cs="Times New Roman"/>
          <w:sz w:val="28"/>
          <w:szCs w:val="28"/>
        </w:rPr>
        <w:t xml:space="preserve">свои </w:t>
      </w:r>
      <w:r w:rsidRPr="00DC2ACE">
        <w:rPr>
          <w:rFonts w:ascii="Times New Roman" w:eastAsia="Times New Roman" w:hAnsi="Times New Roman" w:cs="Times New Roman"/>
          <w:sz w:val="28"/>
          <w:szCs w:val="28"/>
        </w:rPr>
        <w:t>индивидуа</w:t>
      </w:r>
      <w:r>
        <w:rPr>
          <w:rFonts w:ascii="Times New Roman" w:hAnsi="Times New Roman" w:cs="Times New Roman"/>
          <w:sz w:val="28"/>
          <w:szCs w:val="28"/>
        </w:rPr>
        <w:t xml:space="preserve">льные особенности, учились определять свои </w:t>
      </w:r>
      <w:r w:rsidRPr="00DC2ACE">
        <w:rPr>
          <w:rFonts w:ascii="Times New Roman" w:eastAsia="Times New Roman" w:hAnsi="Times New Roman" w:cs="Times New Roman"/>
          <w:sz w:val="28"/>
          <w:szCs w:val="28"/>
        </w:rPr>
        <w:t>предпочтения по отношению к играм, занятиям, жив</w:t>
      </w:r>
      <w:r>
        <w:rPr>
          <w:rFonts w:ascii="Times New Roman" w:hAnsi="Times New Roman" w:cs="Times New Roman"/>
          <w:sz w:val="28"/>
          <w:szCs w:val="28"/>
        </w:rPr>
        <w:t xml:space="preserve">отным и сравнивать их с предпочтениями других людей, учились быть терпимыми к другим людям. Дети с ограниченными возможностями здоровья приняли участие в конкурсе «Умка», организованном учителем-логопедом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Чебыкиной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В.А. для  средних групп. Вместе с социальным педагогом  Черенковой О.А. ребята подготовительной группы № 9 путешествовали по стране Добра. Воспитатель по физической культуре Пятерикова Е.А. оформила стенд «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Паралимпийские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игры».      </w:t>
      </w:r>
    </w:p>
    <w:p w:rsidR="00A9109B" w:rsidRDefault="00A9109B" w:rsidP="00A910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мероприятиях «Недели инклюзивного образования» участвовали и родители. Они помогли выразить своим детям накопленные в ходе бесед  и занятий впечатления и переживания  в рисунках. Манакова Е.Н., Костина Т.В. разместили рисунки детей 3-й и 4-й групп на стенде под названием «Мы все такие разные», а рисунки детей всех остальных групп были размещены воспитателями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Еремеевой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С.В.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Стрекаловской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И.Г. на стендах  под названием «Что такое доброта».  В этих рисунках – неподдельная искренность и теплота по отношению к необычным людям, имеющим свои особенности. Вот так, маленькими шажочками, мы растим отзывчивого, доброго, терпеливого и мудрого  человека.</w:t>
      </w:r>
    </w:p>
    <w:p w:rsidR="00A9109B" w:rsidRDefault="00A9109B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A9109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 w:rsidRPr="00A9109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9109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0425" cy="4455319"/>
            <wp:effectExtent l="19050" t="0" r="3175" b="0"/>
            <wp:docPr id="134" name="Рисунок 134" descr="C:\Users\User\Pictures\март 2016\DSC0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User\Pictures\март 2016\DSC029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109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9109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136" name="Рисунок 136" descr="C:\Users\User\Pictures\март 2016\DSC0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User\Pictures\март 2016\DSC029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109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A9109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bookmarkStart w:id="0" w:name="_GoBack"/>
      <w:r w:rsidRPr="00A9109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38" name="Рисунок 138" descr="C:\Users\User\Pictures\март 2016\DSC02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User\Pictures\март 2016\DSC029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  <w:r w:rsidRPr="00A9109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A9109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4455319"/>
            <wp:effectExtent l="19050" t="0" r="3175" b="0"/>
            <wp:docPr id="141" name="Рисунок 141" descr="C:\Users\User\Pictures\март 2016\DSC0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User\Pictures\март 2016\DSC029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109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A9109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4455319"/>
            <wp:effectExtent l="19050" t="0" r="3175" b="0"/>
            <wp:docPr id="4" name="Рисунок 144" descr="C:\Users\User\Pictures\март 2016\DSC02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User\Pictures\март 2016\DSC029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109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0425" cy="4455319"/>
            <wp:effectExtent l="19050" t="0" r="3175" b="0"/>
            <wp:docPr id="142" name="Рисунок 142" descr="C:\Users\User\Pictures\март 2016\DSC02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User\Pictures\март 2016\DSC029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12CAC" w:rsidRDefault="00A9109B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A9109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4455319"/>
            <wp:effectExtent l="19050" t="0" r="3175" b="0"/>
            <wp:docPr id="145" name="Рисунок 145" descr="C:\Users\User\Pictures\март 2016\DSC02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User\Pictures\март 2016\DSC029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109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9109B" w:rsidRDefault="00A9109B">
      <w:r w:rsidRPr="00A9109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0425" cy="4455319"/>
            <wp:effectExtent l="19050" t="0" r="3175" b="0"/>
            <wp:docPr id="146" name="Рисунок 146" descr="C:\Users\User\Pictures\март 2016\DSC0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User\Pictures\март 2016\DSC029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47" name="Рисунок 147" descr="C:\Users\User\Pictures\март 2016\DSC0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User\Pictures\март 2016\DSC029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48" name="Рисунок 148" descr="C:\Users\User\Pictures\март 2016\DSC0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User\Pictures\март 2016\DSC029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7" name="Рисунок 143" descr="C:\Users\User\Pictures\март 2016\DSC02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User\Pictures\март 2016\DSC029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49" name="Рисунок 149" descr="C:\Users\User\Pictures\март 2016\DSC02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User\Pictures\март 2016\DSC029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50" name="Рисунок 150" descr="C:\Users\User\Pictures\март 2016\DSC02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User\Pictures\март 2016\DSC029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51" name="Рисунок 151" descr="C:\Users\User\Pictures\март 2016\DSC02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User\Pictures\март 2016\DSC029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52" name="Рисунок 152" descr="C:\Users\User\Pictures\март 2016\DSC02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User\Pictures\март 2016\DSC029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53" name="Рисунок 153" descr="C:\Users\User\Pictures\март 2016\DSC02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User\Pictures\март 2016\DSC0297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54" name="Рисунок 154" descr="C:\Users\User\Pictures\март 2016\DSC02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User\Pictures\март 2016\DSC0297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A9109B"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55" name="Рисунок 155" descr="C:\Users\User\Pictures\март 2016\DSC02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User\Pictures\март 2016\DSC0297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109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A9109B"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56" name="Рисунок 156" descr="C:\Users\User\Pictures\март 2016\DSC02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User\Pictures\март 2016\DSC0298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4455319"/>
            <wp:effectExtent l="19050" t="0" r="3175" b="0"/>
            <wp:docPr id="157" name="Рисунок 157" descr="C:\Users\User\Pictures\март 2016\DSC02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User\Pictures\март 2016\DSC0298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58" name="Рисунок 158" descr="C:\Users\User\Pictures\март 2016\DSC02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User\Pictures\март 2016\DSC0298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59" name="Рисунок 159" descr="C:\Users\User\Pictures\март 2016\DSC02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User\Pictures\март 2016\DSC0298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60" name="Рисунок 160" descr="C:\Users\User\Pictures\март 2016\DSC02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User\Pictures\март 2016\DSC0298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61" name="Рисунок 161" descr="C:\Users\User\Pictures\март 2016\DSC02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User\Pictures\март 2016\DSC0299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64" name="Рисунок 164" descr="C:\Users\User\Pictures\март 2016\DSC02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User\Pictures\март 2016\DSC0298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lastRenderedPageBreak/>
        <w:drawing>
          <wp:inline distT="0" distB="0" distL="0" distR="0">
            <wp:extent cx="2692400" cy="2019300"/>
            <wp:effectExtent l="0" t="0" r="0" b="0"/>
            <wp:docPr id="165" name="Рисунок 165" descr="C:\Users\User\Pictures\март 2016\DSC02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User\Pictures\март 2016\DSC0298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962" cy="2018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69" name="Рисунок 169" descr="C:\Users\User\Pictures\март 2016\DSC02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User\Pictures\март 2016\DSC0297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5" name="Рисунок 170" descr="C:\Users\User\Pictures\март 2016\DSC02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User\Pictures\март 2016\DSC0299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09B" w:rsidRDefault="00A9109B">
      <w:r w:rsidRPr="00A9109B">
        <w:rPr>
          <w:noProof/>
        </w:rPr>
        <w:drawing>
          <wp:inline distT="0" distB="0" distL="0" distR="0">
            <wp:extent cx="5940425" cy="4455319"/>
            <wp:effectExtent l="19050" t="0" r="3175" b="0"/>
            <wp:docPr id="6" name="Рисунок 166" descr="C:\Users\User\Pictures\март 2016\DSC02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User\Pictures\март 2016\DSC0298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910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A9109B"/>
    <w:rsid w:val="009775F6"/>
    <w:rsid w:val="00A12CAC"/>
    <w:rsid w:val="00A910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10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10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4C1F05-81F1-4D74-9CD2-FF29CCBB3C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17</Pages>
  <Words>378</Words>
  <Characters>2160</Characters>
  <Application>Microsoft Office Word</Application>
  <DocSecurity>0</DocSecurity>
  <Lines>18</Lines>
  <Paragraphs>5</Paragraphs>
  <ScaleCrop>false</ScaleCrop>
  <Company>Microsoft</Company>
  <LinksUpToDate>false</LinksUpToDate>
  <CharactersWithSpaces>2533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2016-04-10T18:37:00Z</dcterms:created>
  <dcterms:modified xsi:type="dcterms:W3CDTF">2016-04-11T11:52:00Z</dcterms:modified>
</cp:coreProperties>
</file>