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61" w:rsidRDefault="00026552">
      <w:r w:rsidRPr="00026552">
        <w:drawing>
          <wp:inline distT="0" distB="0" distL="0" distR="0">
            <wp:extent cx="6152515" cy="1277620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37428" cy="1938992"/>
                      <a:chOff x="1714480" y="0"/>
                      <a:chExt cx="9337428" cy="1938992"/>
                    </a:xfrm>
                  </a:grpSpPr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1714480" y="0"/>
                        <a:ext cx="9337428" cy="193899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000" b="1" dirty="0" smtClean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rPr>
                            <a:t>План реализации </a:t>
                          </a:r>
                          <a:r>
                            <a:rPr lang="ru-RU" sz="4000" b="1" cap="none" spc="0" dirty="0" smtClean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rPr>
                            <a:t>проекта</a:t>
                          </a:r>
                        </a:p>
                        <a:p>
                          <a:pPr algn="ctr"/>
                          <a:r>
                            <a:rPr lang="ru-RU" sz="4000" b="1" dirty="0" smtClean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rPr>
                            <a:t>«Применение технологии КМ на уроках</a:t>
                          </a:r>
                        </a:p>
                        <a:p>
                          <a:pPr algn="ctr"/>
                          <a:r>
                            <a:rPr lang="ru-RU" sz="4000" b="1" dirty="0" smtClean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rPr>
                            <a:t> гуманитарного цикла»</a:t>
                          </a:r>
                          <a:endParaRPr lang="ru-RU" sz="4000" b="1" cap="none" spc="0" dirty="0" smtClean="0">
                            <a:ln w="1905"/>
                            <a:gradFill>
                              <a:gsLst>
                                <a:gs pos="0">
                                  <a:schemeClr val="accent6">
                                    <a:shade val="20000"/>
                                    <a:satMod val="200000"/>
                                  </a:schemeClr>
                                </a:gs>
                                <a:gs pos="78000">
                                  <a:schemeClr val="accent6">
                                    <a:tint val="90000"/>
                                    <a:shade val="89000"/>
                                    <a:satMod val="220000"/>
                                  </a:schemeClr>
                                </a:gs>
                                <a:gs pos="100000">
                                  <a:schemeClr val="accent6">
                                    <a:tint val="12000"/>
                                    <a:satMod val="25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innerShdw blurRad="69850" dist="43180" dir="5400000">
                                <a:srgbClr val="000000">
                                  <a:alpha val="65000"/>
                                </a:srgbClr>
                              </a:inn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26552" w:rsidRDefault="00026552"/>
    <w:tbl>
      <w:tblPr>
        <w:tblW w:w="15170" w:type="dxa"/>
        <w:tblCellMar>
          <w:left w:w="0" w:type="dxa"/>
          <w:right w:w="0" w:type="dxa"/>
        </w:tblCellMar>
        <w:tblLook w:val="04A0"/>
      </w:tblPr>
      <w:tblGrid>
        <w:gridCol w:w="2351"/>
        <w:gridCol w:w="4337"/>
        <w:gridCol w:w="8482"/>
      </w:tblGrid>
      <w:tr w:rsidR="00026552" w:rsidRPr="00026552" w:rsidTr="00026552">
        <w:trPr>
          <w:trHeight w:val="584"/>
        </w:trPr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b/>
                <w:bCs/>
                <w:sz w:val="28"/>
                <w:szCs w:val="28"/>
              </w:rPr>
              <w:t xml:space="preserve">Этапы, сроки </w:t>
            </w:r>
          </w:p>
        </w:tc>
        <w:tc>
          <w:tcPr>
            <w:tcW w:w="4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84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b/>
                <w:bCs/>
                <w:sz w:val="28"/>
                <w:szCs w:val="28"/>
              </w:rPr>
              <w:t xml:space="preserve">Деятельность </w:t>
            </w:r>
          </w:p>
        </w:tc>
      </w:tr>
      <w:tr w:rsidR="00026552" w:rsidRPr="00026552" w:rsidTr="00026552">
        <w:trPr>
          <w:trHeight w:val="584"/>
        </w:trPr>
        <w:tc>
          <w:tcPr>
            <w:tcW w:w="23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Диагностический</w:t>
            </w:r>
          </w:p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 xml:space="preserve">Сентябрь – декабрь 2010г. </w:t>
            </w:r>
          </w:p>
        </w:tc>
        <w:tc>
          <w:tcPr>
            <w:tcW w:w="43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 xml:space="preserve">Изучение литературы по проблеме и имеющегося опыта </w:t>
            </w:r>
          </w:p>
        </w:tc>
        <w:tc>
          <w:tcPr>
            <w:tcW w:w="84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E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1. Курсы повышения  квалификации учителей.</w:t>
            </w:r>
          </w:p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2.  Создание компьютерной презентации по теоретическому  материалу изучаемой темы.</w:t>
            </w:r>
          </w:p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 xml:space="preserve">4. Апробирование стратегий и приёмов ТКМ. </w:t>
            </w:r>
          </w:p>
        </w:tc>
      </w:tr>
      <w:tr w:rsidR="00026552" w:rsidRPr="00026552" w:rsidTr="00026552">
        <w:trPr>
          <w:trHeight w:val="584"/>
        </w:trPr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Прогностический</w:t>
            </w:r>
          </w:p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 xml:space="preserve">Январь 2011 – май 2014 </w:t>
            </w:r>
          </w:p>
        </w:tc>
        <w:tc>
          <w:tcPr>
            <w:tcW w:w="4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1.Определение целей и задач темы.</w:t>
            </w:r>
          </w:p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2.Разработка системы мер, направленных на решение проблемы.</w:t>
            </w:r>
          </w:p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 xml:space="preserve">3.Прогнозирование результатов. </w:t>
            </w:r>
          </w:p>
        </w:tc>
        <w:tc>
          <w:tcPr>
            <w:tcW w:w="8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1. Создание проекта по внедрению ТКМ в процесс преподавания гуманитарных наук.</w:t>
            </w:r>
          </w:p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 xml:space="preserve">2. Выступление на заседании ассоциации учителей гуманитарного цикла по теме «ТКМ как </w:t>
            </w:r>
            <w:proofErr w:type="spellStart"/>
            <w:r w:rsidRPr="00026552">
              <w:rPr>
                <w:sz w:val="28"/>
                <w:szCs w:val="28"/>
              </w:rPr>
              <w:t>здоровьесберегаюая</w:t>
            </w:r>
            <w:proofErr w:type="spellEnd"/>
            <w:r w:rsidRPr="00026552">
              <w:rPr>
                <w:sz w:val="28"/>
                <w:szCs w:val="28"/>
              </w:rPr>
              <w:t xml:space="preserve"> технология».</w:t>
            </w:r>
          </w:p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 xml:space="preserve">3.Создание электронной почты для контакта с единомышленниками. </w:t>
            </w:r>
          </w:p>
        </w:tc>
      </w:tr>
      <w:tr w:rsidR="00026552" w:rsidRPr="00026552" w:rsidTr="00026552">
        <w:trPr>
          <w:trHeight w:val="584"/>
        </w:trPr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 xml:space="preserve">Этапы, сроки </w:t>
            </w:r>
          </w:p>
        </w:tc>
        <w:tc>
          <w:tcPr>
            <w:tcW w:w="4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8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 xml:space="preserve">Деятельность </w:t>
            </w:r>
          </w:p>
        </w:tc>
      </w:tr>
      <w:tr w:rsidR="00026552" w:rsidRPr="00026552" w:rsidTr="00026552">
        <w:trPr>
          <w:trHeight w:val="584"/>
        </w:trPr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lastRenderedPageBreak/>
              <w:t>Практический</w:t>
            </w:r>
          </w:p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 xml:space="preserve">Май-июнь 2014 </w:t>
            </w:r>
          </w:p>
        </w:tc>
        <w:tc>
          <w:tcPr>
            <w:tcW w:w="4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1.Внедрение опыта работы.</w:t>
            </w:r>
          </w:p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2.Формирование методического комплекса.</w:t>
            </w:r>
          </w:p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 xml:space="preserve">3.Корректировка работы. </w:t>
            </w:r>
          </w:p>
        </w:tc>
        <w:tc>
          <w:tcPr>
            <w:tcW w:w="8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1.  Выступление на заседании районного МО учителей гуманитарного цикла с рассказом о теории ТКМ.</w:t>
            </w:r>
          </w:p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 xml:space="preserve">2. Создание </w:t>
            </w:r>
            <w:proofErr w:type="spellStart"/>
            <w:r w:rsidRPr="00026552">
              <w:rPr>
                <w:sz w:val="28"/>
                <w:szCs w:val="28"/>
              </w:rPr>
              <w:t>портфолио</w:t>
            </w:r>
            <w:proofErr w:type="spellEnd"/>
            <w:r w:rsidRPr="00026552">
              <w:rPr>
                <w:sz w:val="28"/>
                <w:szCs w:val="28"/>
              </w:rPr>
              <w:t xml:space="preserve"> по ТКМ.</w:t>
            </w:r>
          </w:p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3. Написание статей в методические издания о ТКМ.</w:t>
            </w:r>
          </w:p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4.Открытые уроки на муниципальном и районном уровне.</w:t>
            </w:r>
          </w:p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5.Участие на олимпиадах, конкурсах, конференциях.</w:t>
            </w:r>
          </w:p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 xml:space="preserve">6. Создание видеороликов с фрагментами урока, демонстрирующих приёмы и стратегии </w:t>
            </w:r>
            <w:proofErr w:type="gramStart"/>
            <w:r w:rsidRPr="00026552">
              <w:rPr>
                <w:sz w:val="28"/>
                <w:szCs w:val="28"/>
              </w:rPr>
              <w:t>КМ</w:t>
            </w:r>
            <w:proofErr w:type="gramEnd"/>
            <w:r w:rsidRPr="00026552">
              <w:rPr>
                <w:sz w:val="28"/>
                <w:szCs w:val="28"/>
              </w:rPr>
              <w:t xml:space="preserve">. </w:t>
            </w:r>
          </w:p>
        </w:tc>
      </w:tr>
      <w:tr w:rsidR="00026552" w:rsidRPr="00026552" w:rsidTr="00026552">
        <w:trPr>
          <w:trHeight w:val="584"/>
        </w:trPr>
        <w:tc>
          <w:tcPr>
            <w:tcW w:w="23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Внедренческий</w:t>
            </w:r>
          </w:p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2014-2015 гг.</w:t>
            </w:r>
          </w:p>
        </w:tc>
        <w:tc>
          <w:tcPr>
            <w:tcW w:w="4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 xml:space="preserve">Распространение опыта работы по проекту </w:t>
            </w:r>
          </w:p>
        </w:tc>
        <w:tc>
          <w:tcPr>
            <w:tcW w:w="8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1.Участие в олимпиадах, конкурсах, конференциях.</w:t>
            </w:r>
          </w:p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2.Мастер-класс «Использование ТКМ на уроках русского языка, литературы, МХК»</w:t>
            </w:r>
          </w:p>
          <w:p w:rsidR="00026552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>4.Консультативная помощь учителям и учащимся.</w:t>
            </w:r>
          </w:p>
          <w:p w:rsidR="00000000" w:rsidRPr="00026552" w:rsidRDefault="00026552" w:rsidP="00026552">
            <w:pPr>
              <w:rPr>
                <w:sz w:val="28"/>
                <w:szCs w:val="28"/>
              </w:rPr>
            </w:pPr>
            <w:r w:rsidRPr="00026552">
              <w:rPr>
                <w:sz w:val="28"/>
                <w:szCs w:val="28"/>
              </w:rPr>
              <w:t xml:space="preserve">5.Распространение  видеороликов с фрагментами урока, демонстрирующих приёмы и стратегии </w:t>
            </w:r>
            <w:proofErr w:type="gramStart"/>
            <w:r w:rsidRPr="00026552">
              <w:rPr>
                <w:sz w:val="28"/>
                <w:szCs w:val="28"/>
              </w:rPr>
              <w:t>КМ</w:t>
            </w:r>
            <w:proofErr w:type="gramEnd"/>
            <w:r w:rsidRPr="00026552">
              <w:rPr>
                <w:sz w:val="28"/>
                <w:szCs w:val="28"/>
              </w:rPr>
              <w:t xml:space="preserve">. </w:t>
            </w:r>
          </w:p>
        </w:tc>
      </w:tr>
    </w:tbl>
    <w:p w:rsidR="00026552" w:rsidRDefault="00026552"/>
    <w:sectPr w:rsidR="00026552" w:rsidSect="000265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552"/>
    <w:rsid w:val="00026552"/>
    <w:rsid w:val="0080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2015-03-25T22:22:00Z</dcterms:created>
  <dcterms:modified xsi:type="dcterms:W3CDTF">2015-03-25T22:27:00Z</dcterms:modified>
</cp:coreProperties>
</file>