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B" w:rsidRPr="00151318" w:rsidRDefault="0014547B" w:rsidP="00145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учителя-</w:t>
      </w:r>
      <w:r w:rsidRPr="00151318">
        <w:rPr>
          <w:rFonts w:ascii="Times New Roman" w:hAnsi="Times New Roman" w:cs="Times New Roman"/>
          <w:b/>
          <w:sz w:val="24"/>
          <w:szCs w:val="24"/>
        </w:rPr>
        <w:t>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2019-2020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9.</w:t>
      </w: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коррекции дефектов устной </w:t>
      </w:r>
      <w:r w:rsidR="00763D32">
        <w:rPr>
          <w:rFonts w:ascii="Times New Roman" w:hAnsi="Times New Roman" w:cs="Times New Roman"/>
          <w:sz w:val="24"/>
          <w:szCs w:val="24"/>
        </w:rPr>
        <w:t xml:space="preserve">и письменной </w:t>
      </w:r>
      <w:bookmarkStart w:id="0" w:name="_GoBack"/>
      <w:bookmarkEnd w:id="0"/>
      <w:r w:rsidRPr="00151318">
        <w:rPr>
          <w:rFonts w:ascii="Times New Roman" w:hAnsi="Times New Roman" w:cs="Times New Roman"/>
          <w:sz w:val="24"/>
          <w:szCs w:val="24"/>
        </w:rPr>
        <w:t>речи, развитию связной речи. Повышение речевой активности ребенка в процессе общения.</w:t>
      </w:r>
      <w:r w:rsidRPr="006800A4">
        <w:rPr>
          <w:rFonts w:ascii="Times New Roman" w:hAnsi="Times New Roman" w:cs="Times New Roman"/>
          <w:sz w:val="24"/>
          <w:szCs w:val="24"/>
        </w:rPr>
        <w:t xml:space="preserve"> </w:t>
      </w:r>
      <w:r w:rsidRPr="00151318">
        <w:rPr>
          <w:rFonts w:ascii="Times New Roman" w:hAnsi="Times New Roman" w:cs="Times New Roman"/>
          <w:sz w:val="24"/>
          <w:szCs w:val="24"/>
        </w:rPr>
        <w:t>Предупреждение неуспеваемости, обусловленной различными нарушениями устной и письменной речи.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4547B" w:rsidRPr="00151318" w:rsidTr="00635878">
        <w:tc>
          <w:tcPr>
            <w:tcW w:w="198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4547B" w:rsidRPr="00151318" w:rsidTr="00635878">
        <w:tc>
          <w:tcPr>
            <w:tcW w:w="198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предложение.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слово. Звуки и буквы. Гласные и согласные. Твердость я мягкость согласных. Обозначение мягкости согласных с помощью «Ь». Дифференциация звонких и глухих согласных.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диагностики устной и письменной речи. Проверочные задания.</w:t>
            </w:r>
          </w:p>
        </w:tc>
        <w:tc>
          <w:tcPr>
            <w:tcW w:w="2409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развитии графомоторного навыка, мелкой моторики.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расширен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имеющийся словарный запас.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предложения, анализирует состав предложений. 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дифференциации звонких и глухих согласных.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звукобуквенном анализе и синтезе слов. Динамика в формировании навыка чтения и понимании прочитанного.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47B" w:rsidRDefault="0014547B" w:rsidP="0014547B">
      <w:pPr>
        <w:rPr>
          <w:rFonts w:ascii="Times New Roman" w:hAnsi="Times New Roman" w:cs="Times New Roman"/>
          <w:sz w:val="24"/>
          <w:szCs w:val="24"/>
        </w:rPr>
      </w:pP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В.А.Никифорова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20.12.2019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47B" w:rsidRPr="00116940" w:rsidRDefault="0014547B" w:rsidP="0014547B"/>
    <w:p w:rsidR="009425F6" w:rsidRDefault="00763D32"/>
    <w:p w:rsidR="0014547B" w:rsidRPr="00151318" w:rsidRDefault="00BD3202" w:rsidP="00145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="0014547B"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 w:rsidR="0014547B"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="0014547B"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 w:rsidR="00BD3202">
        <w:rPr>
          <w:rFonts w:ascii="Times New Roman" w:hAnsi="Times New Roman" w:cs="Times New Roman"/>
          <w:sz w:val="24"/>
          <w:szCs w:val="24"/>
        </w:rPr>
        <w:t>ученик 9.</w:t>
      </w: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320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 речи, развитию связной речи. Повышение речевой активности ребенка в процессе общения.</w:t>
      </w:r>
      <w:r w:rsidRPr="006800A4">
        <w:rPr>
          <w:rFonts w:ascii="Times New Roman" w:hAnsi="Times New Roman" w:cs="Times New Roman"/>
          <w:sz w:val="24"/>
          <w:szCs w:val="24"/>
        </w:rPr>
        <w:t xml:space="preserve"> </w:t>
      </w:r>
      <w:r w:rsidRPr="00151318">
        <w:rPr>
          <w:rFonts w:ascii="Times New Roman" w:hAnsi="Times New Roman" w:cs="Times New Roman"/>
          <w:sz w:val="24"/>
          <w:szCs w:val="24"/>
        </w:rPr>
        <w:t>Предупреждение неуспеваемости, обусловленной различными нарушениями устной и письменной речи.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4547B" w:rsidRPr="00151318" w:rsidTr="00635878">
        <w:tc>
          <w:tcPr>
            <w:tcW w:w="1986" w:type="dxa"/>
          </w:tcPr>
          <w:p w:rsidR="0014547B" w:rsidRPr="00151318" w:rsidRDefault="00BD320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4547B" w:rsidRPr="00151318" w:rsidTr="00635878">
        <w:tc>
          <w:tcPr>
            <w:tcW w:w="198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Стечение согласных.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Ударение, ударный слог, безударный слов.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 структура.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 по числам.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существительных.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существительного.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существительного от прилагательного.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прилагательного и глагола от существительного.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14547B" w:rsidRPr="00151318" w:rsidRDefault="00BD320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диагностики устной и письменной речи. Проверочные задания.</w:t>
            </w:r>
          </w:p>
        </w:tc>
        <w:tc>
          <w:tcPr>
            <w:tcW w:w="2409" w:type="dxa"/>
          </w:tcPr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Разграничивает согласные на мягкие-твердые.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ударение, ударный слог, безударный слог.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делит слова на слоги, а также делит слова на слоги для переноса.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определении рода имени существительного.</w:t>
            </w:r>
          </w:p>
          <w:p w:rsidR="0014547B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усвоена тема состава слова – образования слов с помощью суффиксов и приставок.</w:t>
            </w:r>
          </w:p>
          <w:p w:rsidR="0014547B" w:rsidRPr="00151318" w:rsidRDefault="0014547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незначительная динамика в образовании существительного от прилагательного, а также прилагательного и глагола от существительного.</w:t>
            </w:r>
          </w:p>
        </w:tc>
      </w:tr>
    </w:tbl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</w:p>
    <w:p w:rsidR="0014547B" w:rsidRPr="00151318" w:rsidRDefault="0014547B" w:rsidP="0014547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В.А.Никифорова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47B" w:rsidRPr="00116940" w:rsidRDefault="0014547B" w:rsidP="0014547B"/>
    <w:p w:rsidR="0014547B" w:rsidRDefault="0014547B"/>
    <w:sectPr w:rsidR="0014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A3"/>
    <w:rsid w:val="0014547B"/>
    <w:rsid w:val="003C11A3"/>
    <w:rsid w:val="00763D32"/>
    <w:rsid w:val="00BD3202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3</cp:revision>
  <dcterms:created xsi:type="dcterms:W3CDTF">2021-01-28T23:31:00Z</dcterms:created>
  <dcterms:modified xsi:type="dcterms:W3CDTF">2021-01-28T23:50:00Z</dcterms:modified>
</cp:coreProperties>
</file>