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E3" w:rsidRPr="00FB7A76" w:rsidRDefault="004E14E3" w:rsidP="00FB7A76">
      <w:pPr>
        <w:jc w:val="center"/>
        <w:rPr>
          <w:rFonts w:ascii="Times New Roman" w:hAnsi="Times New Roman" w:cs="Times New Roman"/>
          <w:b/>
          <w:sz w:val="28"/>
        </w:rPr>
      </w:pPr>
      <w:r w:rsidRPr="00FB7A76">
        <w:rPr>
          <w:rFonts w:ascii="Times New Roman" w:hAnsi="Times New Roman" w:cs="Times New Roman"/>
          <w:b/>
          <w:sz w:val="28"/>
        </w:rPr>
        <w:t>Моделирование профессионального портрета студента-практиканта 361 группы механико-математического факультета</w:t>
      </w:r>
      <w:r w:rsidR="00FB7A76">
        <w:rPr>
          <w:rFonts w:ascii="Times New Roman" w:hAnsi="Times New Roman" w:cs="Times New Roman"/>
          <w:b/>
          <w:sz w:val="28"/>
        </w:rPr>
        <w:t xml:space="preserve"> </w:t>
      </w:r>
      <w:r w:rsidR="004C6975" w:rsidRPr="00FB7A76">
        <w:rPr>
          <w:rFonts w:ascii="Times New Roman" w:hAnsi="Times New Roman" w:cs="Times New Roman"/>
          <w:b/>
          <w:sz w:val="28"/>
        </w:rPr>
        <w:t>Кушнер Анастасии Сергеевны</w:t>
      </w:r>
    </w:p>
    <w:p w:rsidR="00144166" w:rsidRPr="00093658" w:rsidRDefault="00144166" w:rsidP="00144166">
      <w:pPr>
        <w:jc w:val="both"/>
        <w:rPr>
          <w:rFonts w:ascii="Times New Roman" w:hAnsi="Times New Roman" w:cs="Times New Roman"/>
          <w:sz w:val="28"/>
          <w:szCs w:val="28"/>
        </w:rPr>
      </w:pPr>
      <w:r w:rsidRPr="00144166">
        <w:rPr>
          <w:rFonts w:ascii="Times New Roman" w:hAnsi="Times New Roman" w:cs="Times New Roman"/>
          <w:sz w:val="28"/>
          <w:szCs w:val="28"/>
        </w:rPr>
        <w:t>Профессиональный портрет учителя-практиканта, смоделированный по результатам анкетирования учащихся 6 «В» класса.</w:t>
      </w:r>
      <w:r w:rsidR="00093658">
        <w:rPr>
          <w:rFonts w:ascii="Times New Roman" w:hAnsi="Times New Roman" w:cs="Times New Roman"/>
          <w:sz w:val="28"/>
          <w:szCs w:val="28"/>
        </w:rPr>
        <w:t xml:space="preserve"> </w:t>
      </w:r>
      <w:r w:rsidRPr="00144166">
        <w:rPr>
          <w:rFonts w:ascii="Times New Roman" w:hAnsi="Times New Roman" w:cs="Times New Roman"/>
          <w:sz w:val="28"/>
          <w:szCs w:val="28"/>
        </w:rPr>
        <w:t>Ученикам было предложено написать 7 значимых качеств учителя-практиканта.</w:t>
      </w:r>
    </w:p>
    <w:p w:rsidR="00144166" w:rsidRPr="00144166" w:rsidRDefault="005C1F20" w:rsidP="001441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4CE771D4" wp14:editId="6606A42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4416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6A10ED0" wp14:editId="5BC210C3">
                <wp:extent cx="304800" cy="304800"/>
                <wp:effectExtent l="0" t="0" r="0" b="0"/>
                <wp:docPr id="4" name="Прямоугольник 4" descr="https://uchportfolio.ru/users_content/abb451a12cf1a9d93292e81f0d4fdd7a/images/%D0%BF%D1%80%D0%BE%D1%8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uchportfolio.ru/users_content/abb451a12cf1a9d93292e81f0d4fdd7a/images/%D0%BF%D1%80%D0%BE%D1%8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nvuXN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5C1F20" w:rsidRPr="00FB7A76" w:rsidRDefault="005C1F20" w:rsidP="004E14E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</w:p>
    <w:p w:rsidR="00FB7A76" w:rsidRPr="00093658" w:rsidRDefault="005C1F20" w:rsidP="000936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B7A76">
        <w:rPr>
          <w:rFonts w:ascii="Times New Roman" w:hAnsi="Times New Roman" w:cs="Times New Roman"/>
          <w:sz w:val="28"/>
        </w:rPr>
        <w:t xml:space="preserve">Итак, по мнению учеников, учитель-практикант:  </w:t>
      </w:r>
      <w:r w:rsidR="00FB7A76" w:rsidRPr="00FB7A76">
        <w:rPr>
          <w:rFonts w:ascii="Times New Roman" w:hAnsi="Times New Roman" w:cs="Times New Roman"/>
          <w:sz w:val="28"/>
        </w:rPr>
        <w:t>умный и умеет донести материал до учеников</w:t>
      </w:r>
      <w:proofErr w:type="gramStart"/>
      <w:r w:rsidR="00FB7A76" w:rsidRPr="00FB7A76">
        <w:rPr>
          <w:rFonts w:ascii="Times New Roman" w:hAnsi="Times New Roman" w:cs="Times New Roman"/>
          <w:sz w:val="28"/>
        </w:rPr>
        <w:t>.</w:t>
      </w:r>
      <w:proofErr w:type="gramEnd"/>
      <w:r w:rsidR="00FB7A76" w:rsidRPr="00FB7A76">
        <w:rPr>
          <w:rFonts w:ascii="Times New Roman" w:hAnsi="Times New Roman" w:cs="Times New Roman"/>
          <w:sz w:val="28"/>
        </w:rPr>
        <w:t xml:space="preserve"> Он  </w:t>
      </w:r>
      <w:r w:rsidR="000B7440">
        <w:rPr>
          <w:rFonts w:ascii="Times New Roman" w:hAnsi="Times New Roman" w:cs="Times New Roman"/>
          <w:sz w:val="28"/>
        </w:rPr>
        <w:t xml:space="preserve">увлечён, </w:t>
      </w:r>
      <w:r w:rsidR="00FB7A76" w:rsidRPr="00FB7A76">
        <w:rPr>
          <w:rFonts w:ascii="Times New Roman" w:hAnsi="Times New Roman" w:cs="Times New Roman"/>
          <w:sz w:val="28"/>
        </w:rPr>
        <w:t>терпелив, честен</w:t>
      </w:r>
      <w:bookmarkStart w:id="0" w:name="_GoBack"/>
      <w:bookmarkEnd w:id="0"/>
      <w:r w:rsidR="00FB7A76" w:rsidRPr="00FB7A76">
        <w:rPr>
          <w:rFonts w:ascii="Times New Roman" w:hAnsi="Times New Roman" w:cs="Times New Roman"/>
          <w:sz w:val="28"/>
        </w:rPr>
        <w:t>, сдержан и внимателен.</w:t>
      </w:r>
    </w:p>
    <w:p w:rsidR="00FB7A76" w:rsidRPr="00FB7A76" w:rsidRDefault="00FB7A76" w:rsidP="004E1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76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педагогической рефлексии был смоделирован профессиональный портрет студентки </w:t>
      </w:r>
      <w:r>
        <w:rPr>
          <w:rFonts w:ascii="Times New Roman" w:hAnsi="Times New Roman" w:cs="Times New Roman"/>
          <w:color w:val="000000"/>
          <w:sz w:val="28"/>
          <w:szCs w:val="28"/>
        </w:rPr>
        <w:t>Кушнер Анастасии Сергеевны</w:t>
      </w:r>
      <w:r w:rsidRPr="00FB7A76">
        <w:rPr>
          <w:rFonts w:ascii="Times New Roman" w:hAnsi="Times New Roman" w:cs="Times New Roman"/>
          <w:color w:val="000000"/>
          <w:sz w:val="28"/>
          <w:szCs w:val="28"/>
        </w:rPr>
        <w:t>, в основе которого лежит уровень разви</w:t>
      </w:r>
      <w:r w:rsidRPr="00FB7A76">
        <w:rPr>
          <w:rFonts w:ascii="Times New Roman" w:hAnsi="Times New Roman" w:cs="Times New Roman"/>
          <w:color w:val="000000"/>
          <w:sz w:val="28"/>
          <w:szCs w:val="28"/>
        </w:rPr>
        <w:t>тия педагогических способностей.</w:t>
      </w:r>
    </w:p>
    <w:p w:rsidR="005C1F20" w:rsidRDefault="00FB7A76" w:rsidP="005C1F20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6CAE4CEA" wp14:editId="75C9A351">
            <wp:extent cx="5924550" cy="28384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14E3" w:rsidRDefault="004E14E3" w:rsidP="004E14E3">
      <w:pPr>
        <w:ind w:firstLine="709"/>
        <w:jc w:val="both"/>
        <w:rPr>
          <w:sz w:val="28"/>
        </w:rPr>
      </w:pPr>
    </w:p>
    <w:p w:rsidR="004E14E3" w:rsidRDefault="0099105F" w:rsidP="0099105F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F7243AF" wp14:editId="0D9B7282">
            <wp:extent cx="6120130" cy="3963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05F" w:rsidRPr="004E14E3" w:rsidRDefault="0099105F" w:rsidP="0099105F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F38E82A" wp14:editId="052F5F77">
            <wp:extent cx="6120130" cy="435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05F" w:rsidRPr="004E14E3" w:rsidSect="004E14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E3"/>
    <w:rsid w:val="00093658"/>
    <w:rsid w:val="000B7440"/>
    <w:rsid w:val="00144166"/>
    <w:rsid w:val="00156656"/>
    <w:rsid w:val="001F5554"/>
    <w:rsid w:val="00261F83"/>
    <w:rsid w:val="00296AF2"/>
    <w:rsid w:val="00341949"/>
    <w:rsid w:val="004C6975"/>
    <w:rsid w:val="004E14E3"/>
    <w:rsid w:val="00580321"/>
    <w:rsid w:val="005C1F20"/>
    <w:rsid w:val="00795E93"/>
    <w:rsid w:val="007F3101"/>
    <w:rsid w:val="00854AA2"/>
    <w:rsid w:val="0099105F"/>
    <w:rsid w:val="00C53E4E"/>
    <w:rsid w:val="00D71294"/>
    <w:rsid w:val="00E4173F"/>
    <w:rsid w:val="00FB4A91"/>
    <w:rsid w:val="00F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7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44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7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44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radarChart>
        <c:radarStyle val="marker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На конец практики</c:v>
                </c:pt>
              </c:strCache>
            </c:strRef>
          </c:tx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увлечённый</c:v>
                </c:pt>
                <c:pt idx="1">
                  <c:v>с чувством юмора</c:v>
                </c:pt>
                <c:pt idx="2">
                  <c:v>доступно объясняет</c:v>
                </c:pt>
                <c:pt idx="3">
                  <c:v>общительный </c:v>
                </c:pt>
                <c:pt idx="4">
                  <c:v>внимательный</c:v>
                </c:pt>
                <c:pt idx="5">
                  <c:v>вдумчивый</c:v>
                </c:pt>
                <c:pt idx="6">
                  <c:v>остроумный</c:v>
                </c:pt>
                <c:pt idx="7">
                  <c:v>много знает </c:v>
                </c:pt>
                <c:pt idx="8">
                  <c:v>умный</c:v>
                </c:pt>
                <c:pt idx="9">
                  <c:v>серьезный</c:v>
                </c:pt>
                <c:pt idx="10">
                  <c:v>сдержанный </c:v>
                </c:pt>
                <c:pt idx="11">
                  <c:v>обьективный</c:v>
                </c:pt>
                <c:pt idx="12">
                  <c:v>терпеливый</c:v>
                </c:pt>
                <c:pt idx="13">
                  <c:v>честный</c:v>
                </c:pt>
                <c:pt idx="14">
                  <c:v>придирчивый</c:v>
                </c:pt>
                <c:pt idx="15">
                  <c:v>вредный</c:v>
                </c:pt>
                <c:pt idx="16">
                  <c:v>справедливый</c:v>
                </c:pt>
                <c:pt idx="17">
                  <c:v>педантичный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</c:v>
                </c:pt>
                <c:pt idx="1">
                  <c:v>6</c:v>
                </c:pt>
                <c:pt idx="2">
                  <c:v>9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3</c:v>
                </c:pt>
                <c:pt idx="7">
                  <c:v>5</c:v>
                </c:pt>
                <c:pt idx="8">
                  <c:v>7</c:v>
                </c:pt>
                <c:pt idx="9">
                  <c:v>5</c:v>
                </c:pt>
                <c:pt idx="10">
                  <c:v>8</c:v>
                </c:pt>
                <c:pt idx="11">
                  <c:v>7</c:v>
                </c:pt>
                <c:pt idx="12">
                  <c:v>10</c:v>
                </c:pt>
                <c:pt idx="13">
                  <c:v>8</c:v>
                </c:pt>
                <c:pt idx="14">
                  <c:v>4</c:v>
                </c:pt>
                <c:pt idx="15">
                  <c:v>2</c:v>
                </c:pt>
                <c:pt idx="16">
                  <c:v>7</c:v>
                </c:pt>
                <c:pt idx="1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B1-4383-A3B8-11F378989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127232"/>
        <c:axId val="138136576"/>
      </c:radarChart>
      <c:catAx>
        <c:axId val="1381272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8136576"/>
        <c:crosses val="autoZero"/>
        <c:auto val="1"/>
        <c:lblAlgn val="ctr"/>
        <c:lblOffset val="100"/>
        <c:noMultiLvlLbl val="0"/>
      </c:catAx>
      <c:valAx>
        <c:axId val="138136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8127232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развития педагогических способностей учителя-практиканта</a:t>
            </a:r>
            <a:endParaRPr lang="ru-RU"/>
          </a:p>
        </c:rich>
      </c:tx>
      <c:layout>
        <c:manualLayout>
          <c:xMode val="edge"/>
          <c:yMode val="edge"/>
          <c:x val="0.1953983313061477"/>
          <c:y val="2.3809523809523808E-2"/>
        </c:manualLayout>
      </c:layout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v>на конец практики</c:v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академические</c:v>
                </c:pt>
                <c:pt idx="1">
                  <c:v>дидактические</c:v>
                </c:pt>
                <c:pt idx="2">
                  <c:v>коммуникативные</c:v>
                </c:pt>
                <c:pt idx="3">
                  <c:v>организаторские</c:v>
                </c:pt>
                <c:pt idx="4">
                  <c:v>авторитарные</c:v>
                </c:pt>
                <c:pt idx="5">
                  <c:v>прогностические</c:v>
                </c:pt>
                <c:pt idx="6">
                  <c:v>перцептивные</c:v>
                </c:pt>
                <c:pt idx="7">
                  <c:v>к распределению внимания</c:v>
                </c:pt>
                <c:pt idx="8">
                  <c:v>речевые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</c:v>
                </c:pt>
                <c:pt idx="1">
                  <c:v>21</c:v>
                </c:pt>
                <c:pt idx="2">
                  <c:v>30</c:v>
                </c:pt>
                <c:pt idx="3">
                  <c:v>28</c:v>
                </c:pt>
                <c:pt idx="4">
                  <c:v>15</c:v>
                </c:pt>
                <c:pt idx="5">
                  <c:v>20</c:v>
                </c:pt>
                <c:pt idx="6">
                  <c:v>20</c:v>
                </c:pt>
                <c:pt idx="7">
                  <c:v>10</c:v>
                </c:pt>
                <c:pt idx="8">
                  <c:v>28</c:v>
                </c:pt>
              </c:numCache>
            </c:numRef>
          </c:val>
        </c:ser>
        <c:ser>
          <c:idx val="1"/>
          <c:order val="1"/>
          <c:tx>
            <c:v>на начало практики</c:v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академические</c:v>
                </c:pt>
                <c:pt idx="1">
                  <c:v>дидактические</c:v>
                </c:pt>
                <c:pt idx="2">
                  <c:v>коммуникативные</c:v>
                </c:pt>
                <c:pt idx="3">
                  <c:v>организаторские</c:v>
                </c:pt>
                <c:pt idx="4">
                  <c:v>авторитарные</c:v>
                </c:pt>
                <c:pt idx="5">
                  <c:v>прогностические</c:v>
                </c:pt>
                <c:pt idx="6">
                  <c:v>перцептивные</c:v>
                </c:pt>
                <c:pt idx="7">
                  <c:v>к распределению внимания</c:v>
                </c:pt>
                <c:pt idx="8">
                  <c:v>речевые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21</c:v>
                </c:pt>
                <c:pt idx="5">
                  <c:v>15</c:v>
                </c:pt>
                <c:pt idx="6">
                  <c:v>10</c:v>
                </c:pt>
                <c:pt idx="7">
                  <c:v>26</c:v>
                </c:pt>
                <c:pt idx="8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185792"/>
        <c:axId val="207520896"/>
      </c:radarChart>
      <c:catAx>
        <c:axId val="143185792"/>
        <c:scaling>
          <c:orientation val="minMax"/>
        </c:scaling>
        <c:delete val="0"/>
        <c:axPos val="b"/>
        <c:majorGridlines/>
        <c:numFmt formatCode="m/d/yyyy" sourceLinked="1"/>
        <c:majorTickMark val="none"/>
        <c:minorTickMark val="none"/>
        <c:tickLblPos val="nextTo"/>
        <c:crossAx val="207520896"/>
        <c:crosses val="autoZero"/>
        <c:auto val="1"/>
        <c:lblAlgn val="ctr"/>
        <c:lblOffset val="100"/>
        <c:noMultiLvlLbl val="0"/>
      </c:catAx>
      <c:valAx>
        <c:axId val="2075208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3185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68124106437916"/>
          <c:y val="0.2774487564054493"/>
          <c:w val="0.13831885966022736"/>
          <c:h val="0.161815779738942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B028-4E69-4A1F-8828-0E34113A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Чернецов</dc:creator>
  <cp:lastModifiedBy>PC</cp:lastModifiedBy>
  <cp:revision>5</cp:revision>
  <dcterms:created xsi:type="dcterms:W3CDTF">2018-03-02T10:06:00Z</dcterms:created>
  <dcterms:modified xsi:type="dcterms:W3CDTF">2018-03-12T16:59:00Z</dcterms:modified>
</cp:coreProperties>
</file>