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E" w:rsidRPr="00F61B9C" w:rsidRDefault="00F61B9C" w:rsidP="00F61B9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61B9C">
        <w:rPr>
          <w:rFonts w:ascii="Times New Roman" w:hAnsi="Times New Roman" w:cs="Times New Roman"/>
          <w:b/>
          <w:sz w:val="28"/>
          <w:szCs w:val="28"/>
        </w:rPr>
        <w:t>идактические материалы для подготовки к конкурсу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571E" w:rsidRDefault="0005571E" w:rsidP="0005571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5571E" w:rsidRDefault="0005571E" w:rsidP="000557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0431">
        <w:rPr>
          <w:rFonts w:ascii="Times New Roman" w:hAnsi="Times New Roman" w:cs="Times New Roman"/>
          <w:b/>
          <w:sz w:val="28"/>
          <w:szCs w:val="28"/>
        </w:rPr>
        <w:t>Синий контейне</w:t>
      </w:r>
      <w:proofErr w:type="gramStart"/>
      <w:r w:rsidRPr="00A9043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вещи-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мягкая игрушка, кепка</w:t>
      </w:r>
    </w:p>
    <w:p w:rsidR="0005571E" w:rsidRDefault="0005571E" w:rsidP="000557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0431">
        <w:rPr>
          <w:rFonts w:ascii="Times New Roman" w:hAnsi="Times New Roman" w:cs="Times New Roman"/>
          <w:b/>
          <w:sz w:val="28"/>
          <w:szCs w:val="28"/>
        </w:rPr>
        <w:t xml:space="preserve">Голубой </w:t>
      </w:r>
      <w:proofErr w:type="gramStart"/>
      <w:r w:rsidRPr="00A90431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A90431">
        <w:rPr>
          <w:rFonts w:ascii="Times New Roman" w:hAnsi="Times New Roman" w:cs="Times New Roman"/>
          <w:b/>
          <w:sz w:val="28"/>
          <w:szCs w:val="28"/>
        </w:rPr>
        <w:t>текло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банка</w:t>
      </w:r>
    </w:p>
    <w:p w:rsidR="0005571E" w:rsidRDefault="0005571E" w:rsidP="000557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0431">
        <w:rPr>
          <w:rFonts w:ascii="Times New Roman" w:hAnsi="Times New Roman" w:cs="Times New Roman"/>
          <w:b/>
          <w:sz w:val="28"/>
          <w:szCs w:val="28"/>
        </w:rPr>
        <w:t>Жёлтый – металл</w:t>
      </w:r>
      <w:r>
        <w:rPr>
          <w:rFonts w:ascii="Times New Roman" w:hAnsi="Times New Roman" w:cs="Times New Roman"/>
          <w:sz w:val="28"/>
          <w:szCs w:val="28"/>
        </w:rPr>
        <w:t xml:space="preserve"> - шуруп и гайка</w:t>
      </w:r>
    </w:p>
    <w:p w:rsidR="0005571E" w:rsidRDefault="0005571E" w:rsidP="000557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0431">
        <w:rPr>
          <w:rFonts w:ascii="Times New Roman" w:hAnsi="Times New Roman" w:cs="Times New Roman"/>
          <w:b/>
          <w:sz w:val="28"/>
          <w:szCs w:val="28"/>
        </w:rPr>
        <w:t>Красный – пластик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пластмассовая бутылка, кусок пенопласта</w:t>
      </w:r>
    </w:p>
    <w:p w:rsidR="0005571E" w:rsidRDefault="0005571E" w:rsidP="000557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A90431">
        <w:rPr>
          <w:rFonts w:ascii="Times New Roman" w:hAnsi="Times New Roman" w:cs="Times New Roman"/>
          <w:b/>
          <w:sz w:val="28"/>
          <w:szCs w:val="28"/>
        </w:rPr>
        <w:t>Коричневый</w:t>
      </w:r>
      <w:proofErr w:type="gramEnd"/>
      <w:r w:rsidRPr="00A90431">
        <w:rPr>
          <w:rFonts w:ascii="Times New Roman" w:hAnsi="Times New Roman" w:cs="Times New Roman"/>
          <w:b/>
          <w:sz w:val="28"/>
          <w:szCs w:val="28"/>
        </w:rPr>
        <w:t xml:space="preserve"> – бумага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</w:t>
      </w:r>
      <w:proofErr w:type="spellEnd"/>
      <w:r>
        <w:rPr>
          <w:rFonts w:ascii="Times New Roman" w:hAnsi="Times New Roman" w:cs="Times New Roman"/>
          <w:sz w:val="28"/>
          <w:szCs w:val="28"/>
        </w:rPr>
        <w:t>. упаковка от сока, газета</w:t>
      </w:r>
    </w:p>
    <w:p w:rsidR="0005571E" w:rsidRDefault="0005571E" w:rsidP="000557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90431">
        <w:rPr>
          <w:rFonts w:ascii="Times New Roman" w:hAnsi="Times New Roman" w:cs="Times New Roman"/>
          <w:b/>
          <w:sz w:val="28"/>
          <w:szCs w:val="28"/>
        </w:rPr>
        <w:t>Зелёный – пищевые отходы</w:t>
      </w:r>
      <w:r>
        <w:rPr>
          <w:rFonts w:ascii="Times New Roman" w:hAnsi="Times New Roman" w:cs="Times New Roman"/>
          <w:sz w:val="28"/>
          <w:szCs w:val="28"/>
        </w:rPr>
        <w:t xml:space="preserve"> - огрызок яблока,  сухарь</w:t>
      </w:r>
    </w:p>
    <w:p w:rsidR="00EF58E6" w:rsidRDefault="0005571E" w:rsidP="0005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отдельный контейнер со значком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590550"/>
            <wp:effectExtent l="19050" t="0" r="9525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1D" w:rsidRDefault="004E279C" w:rsidP="004E27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962025"/>
            <wp:effectExtent l="19050" t="0" r="9525" b="0"/>
            <wp:docPr id="3" name="Рисунок 1" descr="знак Нельзя в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Нельзя в мус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“Не выбрасывать!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Сдать в специальный пункт по утилизации” </w:t>
      </w:r>
    </w:p>
    <w:p w:rsidR="004E279C" w:rsidRDefault="004E279C" w:rsidP="004E2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торговых центрах и магазинах «Техника», где продают бытовые приборы с химическими элементами  питания (ХИТ)</w:t>
      </w:r>
    </w:p>
    <w:p w:rsidR="004E279C" w:rsidRDefault="004E279C" w:rsidP="004E2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</w:t>
      </w:r>
      <w:r>
        <w:rPr>
          <w:noProof/>
          <w:vanish/>
          <w:lang w:eastAsia="ru-RU"/>
        </w:rPr>
        <w:drawing>
          <wp:inline distT="0" distB="0" distL="0" distR="0">
            <wp:extent cx="6296025" cy="4724400"/>
            <wp:effectExtent l="19050" t="0" r="9525" b="0"/>
            <wp:docPr id="4" name="Рисунок 9" descr="https://fs00.infourok.ru/images/doc/283/28838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00.infourok.ru/images/doc/283/288386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>
            <wp:extent cx="1485900" cy="981075"/>
            <wp:effectExtent l="19050" t="0" r="0" b="0"/>
            <wp:docPr id="5" name="Рисунок 13" descr="http://fiestino.ucoz.ru/_pu/0/1520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iestino.ucoz.ru/_pu/0/15205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Символ нашей Земли. Он представляет собой греческую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Θ зеленого цвета, расположенную на белом фоне.</w:t>
      </w:r>
    </w:p>
    <w:p w:rsidR="004E279C" w:rsidRDefault="004E279C" w:rsidP="004E2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1133475"/>
            <wp:effectExtent l="19050" t="0" r="0" b="0"/>
            <wp:docPr id="6" name="Рисунок 11" descr="флаг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лаг земл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 Дня Земли. Он представляет собой фотографию планеты с космоса. Традиционно флаг связан с Днём Земли и многими другими природоохранными, миротворческими международными мероприятиями.</w:t>
      </w:r>
    </w:p>
    <w:p w:rsidR="004E279C" w:rsidRPr="007F48D3" w:rsidRDefault="004E279C" w:rsidP="004E2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295400"/>
            <wp:effectExtent l="0" t="0" r="0" b="0"/>
            <wp:docPr id="7" name="Рисунок 15" descr="ради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радиац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Радиоактивное заражение территории</w:t>
      </w:r>
    </w:p>
    <w:p w:rsidR="004E279C" w:rsidRDefault="004E279C" w:rsidP="004E27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noProof/>
          <w:lang w:eastAsia="ru-RU"/>
        </w:rPr>
        <w:drawing>
          <wp:inline distT="0" distB="0" distL="0" distR="0">
            <wp:extent cx="3162300" cy="1788893"/>
            <wp:effectExtent l="19050" t="0" r="0" b="0"/>
            <wp:docPr id="8" name="Рисунок 4" descr="http://eco.vrnlib.ru/wp-content/uploads/2012/09/52023de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eco.vrnlib.ru/wp-content/uploads/2012/09/52023de6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9C" w:rsidRDefault="004E279C" w:rsidP="004E27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знак, применяемый при морских перевозках опасных для флоры и фауны веществ,</w:t>
      </w:r>
    </w:p>
    <w:p w:rsidR="004E279C" w:rsidRPr="00892B4B" w:rsidRDefault="004E279C" w:rsidP="004E2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 – знак “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окружающей среды”</w:t>
      </w:r>
    </w:p>
    <w:p w:rsidR="004E279C" w:rsidRDefault="004E279C" w:rsidP="004E27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noProof/>
          <w:lang w:eastAsia="ru-RU"/>
        </w:rPr>
        <w:drawing>
          <wp:inline distT="0" distB="0" distL="0" distR="0">
            <wp:extent cx="877147" cy="1066800"/>
            <wp:effectExtent l="19050" t="0" r="0" b="0"/>
            <wp:docPr id="9" name="Рисунок 5" descr="http://eco.vrnlib.ru/wp-content/uploads/2012/09/552b533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eco.vrnlib.ru/wp-content/uploads/2012/09/552b53317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4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Этот знак означает, что упаковку следует выбросить в урну. Встречается с разными подписями: «Содержи свою страну в чистоте!» и др.</w:t>
      </w:r>
    </w:p>
    <w:p w:rsidR="004E279C" w:rsidRDefault="004E279C" w:rsidP="004E27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noProof/>
          <w:lang w:eastAsia="ru-RU"/>
        </w:rPr>
        <w:drawing>
          <wp:inline distT="0" distB="0" distL="0" distR="0">
            <wp:extent cx="1123950" cy="1076325"/>
            <wp:effectExtent l="19050" t="0" r="0" b="0"/>
            <wp:docPr id="10" name="Рисунок 6" descr="http://eco.vrnlib.ru/wp-content/uploads/2012/09/86f502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co.vrnlib.ru/wp-content/uploads/2012/09/86f50253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Знак «Бокал-вилка» наносится на пластиковую посуду и информирует о пригодности пластикового изделия для контакта с пищевыми продуктами. Если знак перечёркнут красной линией, то пластик непригоден для хранения пищи.</w:t>
      </w:r>
    </w:p>
    <w:p w:rsidR="004E279C" w:rsidRDefault="004E279C" w:rsidP="004E27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279C" w:rsidRDefault="004E279C" w:rsidP="004E27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114425"/>
            <wp:effectExtent l="19050" t="0" r="9525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Экологический знак Лента (петля) Мебиуса. Знак вторичной переработки – знак, указывающий, что данный продукт (или упаковка) изготовлен из переработанного материала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Recycled</w:t>
      </w:r>
      <w:proofErr w:type="spellEnd"/>
      <w:r>
        <w:rPr>
          <w:rFonts w:ascii="Times New Roman" w:hAnsi="Times New Roman" w:cs="Times New Roman"/>
          <w:sz w:val="28"/>
          <w:szCs w:val="28"/>
        </w:rPr>
        <w:t>) и/или пригоден для последующей переработки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Recyclable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E279C" w:rsidRDefault="004E279C" w:rsidP="004E279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Open Sans" w:hAnsi="Open Sans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2" name="Рисунок 8" descr="http://x-prod.ru/images2/znaki_z/russia-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x-prod.ru/images2/znaki_z/russia-e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«Листок жизни» - знак российской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экомаркировки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79C" w:rsidRDefault="004E279C" w:rsidP="004E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</w:t>
      </w:r>
      <w:r>
        <w:rPr>
          <w:noProof/>
          <w:lang w:eastAsia="ru-RU"/>
        </w:rPr>
        <w:drawing>
          <wp:inline distT="0" distB="0" distL="0" distR="0">
            <wp:extent cx="1504950" cy="1000125"/>
            <wp:effectExtent l="19050" t="0" r="0" b="0"/>
            <wp:docPr id="13" name="Рисунок 14" descr="посторонн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осторонни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Посторонним вход воспрещен.  Одним из непременных условий для сохранения здоровья человека является возможность сохранения личного пространства, есть такой раздел «Социальная экология»;  такой знак может висеть там, где содержатся в неволе животные, есть опасности в окружающей среде, находятся редкие виды или должна быть относительно «чистой» бактериальная среда.</w:t>
      </w:r>
    </w:p>
    <w:p w:rsidR="00E47B58" w:rsidRDefault="00E47B58" w:rsidP="004E27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93"/>
        <w:gridCol w:w="2551"/>
        <w:gridCol w:w="2268"/>
        <w:gridCol w:w="2552"/>
      </w:tblGrid>
      <w:tr w:rsidR="00E47B58" w:rsidTr="00E47B58">
        <w:tc>
          <w:tcPr>
            <w:tcW w:w="2093" w:type="dxa"/>
          </w:tcPr>
          <w:p w:rsidR="00E47B58" w:rsidRDefault="00E47B58" w:rsidP="0005571E">
            <w:r w:rsidRPr="00E47B58">
              <w:drawing>
                <wp:inline distT="0" distB="0" distL="0" distR="0">
                  <wp:extent cx="1314450" cy="873527"/>
                  <wp:effectExtent l="19050" t="0" r="0" b="0"/>
                  <wp:docPr id="1" name="Рисунок 14" descr="посторонн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посторонн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47B58" w:rsidRDefault="00E47B58" w:rsidP="0005571E">
            <w:r w:rsidRPr="00E47B58">
              <w:drawing>
                <wp:inline distT="0" distB="0" distL="0" distR="0">
                  <wp:extent cx="1143000" cy="1143000"/>
                  <wp:effectExtent l="19050" t="0" r="0" b="0"/>
                  <wp:docPr id="14" name="Рисунок 8" descr="http://x-prod.ru/images2/znaki_z/russia-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x-prod.ru/images2/znaki_z/russia-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47B58" w:rsidRDefault="00E47B58" w:rsidP="0005571E">
            <w:r w:rsidRPr="00E47B58">
              <w:drawing>
                <wp:inline distT="0" distB="0" distL="0" distR="0">
                  <wp:extent cx="1085606" cy="1000125"/>
                  <wp:effectExtent l="19050" t="0" r="244" b="0"/>
                  <wp:docPr id="1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06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47B58" w:rsidRDefault="00E47B58" w:rsidP="0005571E">
            <w:r w:rsidRPr="00E47B58">
              <w:drawing>
                <wp:inline distT="0" distB="0" distL="0" distR="0">
                  <wp:extent cx="1123950" cy="1076325"/>
                  <wp:effectExtent l="19050" t="0" r="0" b="0"/>
                  <wp:docPr id="23" name="Рисунок 6" descr="http://eco.vrnlib.ru/wp-content/uploads/2012/09/86f5025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eco.vrnlib.ru/wp-content/uploads/2012/09/86f5025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B58" w:rsidTr="00E47B58">
        <w:tc>
          <w:tcPr>
            <w:tcW w:w="2093" w:type="dxa"/>
          </w:tcPr>
          <w:p w:rsidR="00E47B58" w:rsidRDefault="00E47B58" w:rsidP="0005571E">
            <w:r w:rsidRPr="00E47B58">
              <w:drawing>
                <wp:inline distT="0" distB="0" distL="0" distR="0">
                  <wp:extent cx="877147" cy="1066800"/>
                  <wp:effectExtent l="19050" t="0" r="0" b="0"/>
                  <wp:docPr id="24" name="Рисунок 5" descr="http://eco.vrnlib.ru/wp-content/uploads/2012/09/552b533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eco.vrnlib.ru/wp-content/uploads/2012/09/552b5331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47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47B58" w:rsidRDefault="00E47B58" w:rsidP="0005571E">
            <w:r w:rsidRPr="00E47B58">
              <w:drawing>
                <wp:inline distT="0" distB="0" distL="0" distR="0">
                  <wp:extent cx="1295400" cy="1295400"/>
                  <wp:effectExtent l="0" t="0" r="0" b="0"/>
                  <wp:docPr id="27" name="Рисунок 15" descr="ради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ради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47B58" w:rsidRDefault="00E47B58" w:rsidP="0005571E">
            <w:r w:rsidRPr="00E47B58">
              <w:drawing>
                <wp:inline distT="0" distB="0" distL="0" distR="0">
                  <wp:extent cx="1485900" cy="981075"/>
                  <wp:effectExtent l="19050" t="0" r="0" b="0"/>
                  <wp:docPr id="28" name="Рисунок 13" descr="http://fiestino.ucoz.ru/_pu/0/15205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iestino.ucoz.ru/_pu/0/15205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47B58" w:rsidRDefault="00E47B58" w:rsidP="0005571E">
            <w:r w:rsidRPr="00E47B58">
              <w:drawing>
                <wp:inline distT="0" distB="0" distL="0" distR="0">
                  <wp:extent cx="1485900" cy="1133475"/>
                  <wp:effectExtent l="19050" t="0" r="0" b="0"/>
                  <wp:docPr id="26" name="Рисунок 11" descr="флаг зем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флаг зем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B58" w:rsidTr="004C490D">
        <w:tc>
          <w:tcPr>
            <w:tcW w:w="2093" w:type="dxa"/>
          </w:tcPr>
          <w:p w:rsidR="00E47B58" w:rsidRDefault="00DE601D" w:rsidP="0005571E">
            <w:r>
              <w:rPr>
                <w:noProof/>
                <w:lang w:eastAsia="ru-RU"/>
              </w:rPr>
              <w:pict>
                <v:rect id="_x0000_s1028" style="position:absolute;margin-left:152.85pt;margin-top:-5.9pt;width:10.05pt;height:129.95pt;rotation:3423126fd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E47B58" w:rsidRPr="00E47B58">
              <w:drawing>
                <wp:inline distT="0" distB="0" distL="0" distR="0">
                  <wp:extent cx="1019175" cy="962025"/>
                  <wp:effectExtent l="19050" t="0" r="9525" b="0"/>
                  <wp:docPr id="30" name="Рисунок 1" descr="знак Нельзя в мус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Нельзя в мус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47B58" w:rsidRDefault="00E47B58" w:rsidP="0005571E"/>
          <w:p w:rsidR="00E47B58" w:rsidRDefault="00E47B58" w:rsidP="0005571E"/>
          <w:p w:rsidR="00E47B58" w:rsidRDefault="00E47B58" w:rsidP="0005571E">
            <w:r w:rsidRPr="00E47B58">
              <w:drawing>
                <wp:inline distT="0" distB="0" distL="0" distR="0">
                  <wp:extent cx="1123950" cy="1076325"/>
                  <wp:effectExtent l="19050" t="0" r="0" b="0"/>
                  <wp:docPr id="31" name="Рисунок 6" descr="http://eco.vrnlib.ru/wp-content/uploads/2012/09/86f5025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eco.vrnlib.ru/wp-content/uploads/2012/09/86f5025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</w:tcPr>
          <w:p w:rsidR="00E47B58" w:rsidRDefault="00E47B58" w:rsidP="0005571E">
            <w:r w:rsidRPr="00E47B58">
              <w:drawing>
                <wp:inline distT="0" distB="0" distL="0" distR="0">
                  <wp:extent cx="2876347" cy="1628775"/>
                  <wp:effectExtent l="19050" t="0" r="203" b="0"/>
                  <wp:docPr id="32" name="Рисунок 4" descr="http://eco.vrnlib.ru/wp-content/uploads/2012/09/52023de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co.vrnlib.ru/wp-content/uploads/2012/09/52023de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347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79C" w:rsidRDefault="004E279C" w:rsidP="0005571E"/>
    <w:p w:rsidR="00E47B58" w:rsidRDefault="00E47B58" w:rsidP="0005571E"/>
    <w:p w:rsidR="00E47B58" w:rsidRDefault="00E47B58" w:rsidP="0005571E"/>
    <w:sectPr w:rsidR="00E47B58" w:rsidSect="00EF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1E"/>
    <w:rsid w:val="0005571E"/>
    <w:rsid w:val="00237784"/>
    <w:rsid w:val="004E279C"/>
    <w:rsid w:val="00DE601D"/>
    <w:rsid w:val="00E47B58"/>
    <w:rsid w:val="00EF58E6"/>
    <w:rsid w:val="00F6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977A9-7C4F-4355-A5E8-DEADAAD7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5</cp:revision>
  <dcterms:created xsi:type="dcterms:W3CDTF">2018-06-15T10:13:00Z</dcterms:created>
  <dcterms:modified xsi:type="dcterms:W3CDTF">2018-06-15T11:30:00Z</dcterms:modified>
</cp:coreProperties>
</file>