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73" w:rsidRPr="0014651B" w:rsidRDefault="00A8771F" w:rsidP="009E2D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«Жити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бытие</w:t>
      </w:r>
      <w:r w:rsidR="009E2D73" w:rsidRPr="0014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9E2D73" w:rsidRDefault="009E2D73" w:rsidP="009E2D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игры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моделировании воспитанниками семейного бюджета,</w:t>
      </w:r>
      <w:r w:rsidRPr="009E2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распределения и пополнения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различных стратегий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E26" w:rsidRPr="00A8681C" w:rsidRDefault="009E2D73" w:rsidP="009E2D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игры формируется восприятие семьи как самостоятельной </w:t>
      </w:r>
      <w:r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единицы, нацеленной на реализацию таких задач как укрепление здоровья её членов, повышение благосостояния, образовательного и культурного уровня. Иллюстрируется эффект необходимости выбора и альтернативных издержек на примере семейного бюджета.</w:t>
      </w:r>
    </w:p>
    <w:p w:rsidR="00A8681C" w:rsidRPr="00A8681C" w:rsidRDefault="00254E26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81C">
        <w:rPr>
          <w:rFonts w:ascii="Times New Roman" w:eastAsia="Calibri" w:hAnsi="Times New Roman" w:cs="Times New Roman"/>
          <w:b/>
          <w:sz w:val="28"/>
          <w:szCs w:val="28"/>
        </w:rPr>
        <w:t>Раздаточный и демонстрационный материал:</w:t>
      </w:r>
      <w:r w:rsidRPr="00A8681C">
        <w:rPr>
          <w:rFonts w:ascii="Times New Roman" w:eastAsia="Calibri" w:hAnsi="Times New Roman" w:cs="Times New Roman"/>
          <w:sz w:val="28"/>
          <w:szCs w:val="28"/>
        </w:rPr>
        <w:t xml:space="preserve"> плакат с высказыванием Аристотеля: </w:t>
      </w:r>
      <w:r w:rsidRPr="00A8681C">
        <w:rPr>
          <w:rFonts w:ascii="Times New Roman" w:eastAsia="Calibri" w:hAnsi="Times New Roman" w:cs="Times New Roman"/>
          <w:i/>
          <w:sz w:val="28"/>
          <w:szCs w:val="28"/>
        </w:rPr>
        <w:t>«Просто раздать и растратить деньги, а вот тратить на то, что нужно, сколько нужно, когда, ради чего и как следует, способен не всякий, и это не просто»;</w:t>
      </w:r>
      <w:r w:rsidRPr="00A86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681C" w:rsidRPr="00A8681C">
        <w:rPr>
          <w:rFonts w:ascii="Times New Roman" w:hAnsi="Times New Roman" w:cs="Times New Roman"/>
          <w:sz w:val="28"/>
          <w:szCs w:val="28"/>
        </w:rPr>
        <w:t>карточки</w:t>
      </w:r>
      <w:r w:rsidRPr="00A8681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1F41F2" w:rsidRPr="00A8681C">
        <w:rPr>
          <w:rFonts w:ascii="Times New Roman" w:hAnsi="Times New Roman" w:cs="Times New Roman"/>
          <w:sz w:val="28"/>
          <w:szCs w:val="28"/>
        </w:rPr>
        <w:t xml:space="preserve"> доходами и расходами,</w:t>
      </w:r>
      <w:r w:rsidR="00A8681C" w:rsidRPr="00A8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1C"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r w:rsid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81C"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 гранями на которые написаны  названия возможных источников пополнения и расхода бюджета</w:t>
      </w:r>
      <w:proofErr w:type="gramStart"/>
      <w:r w:rsidR="00A8681C"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8681C"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 2 с гранями на которые написаны  суммы пополнения и расхода бюджета</w:t>
      </w:r>
      <w:r w:rsidR="00F2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8681C" w:rsidRPr="00A8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E26" w:rsidRPr="00A8681C" w:rsidRDefault="003B58DE" w:rsidP="00213B81">
      <w:pPr>
        <w:pStyle w:val="a8"/>
        <w:outlineLvl w:val="0"/>
        <w:rPr>
          <w:rFonts w:ascii="Times New Roman" w:hAnsi="Times New Roman"/>
          <w:b/>
          <w:sz w:val="28"/>
          <w:szCs w:val="28"/>
        </w:rPr>
      </w:pPr>
      <w:r w:rsidRPr="00A8681C">
        <w:rPr>
          <w:rFonts w:ascii="Times New Roman" w:hAnsi="Times New Roman"/>
          <w:b/>
          <w:sz w:val="28"/>
          <w:szCs w:val="28"/>
        </w:rPr>
        <w:t>Ход</w:t>
      </w:r>
      <w:proofErr w:type="gramStart"/>
      <w:r w:rsidRPr="00A8681C">
        <w:rPr>
          <w:rFonts w:ascii="Times New Roman" w:hAnsi="Times New Roman"/>
          <w:b/>
          <w:sz w:val="28"/>
          <w:szCs w:val="28"/>
        </w:rPr>
        <w:t xml:space="preserve"> </w:t>
      </w:r>
      <w:r w:rsidR="00254E26" w:rsidRPr="00A8681C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A8681C" w:rsidRPr="00A8681C" w:rsidRDefault="00A8681C" w:rsidP="00213B81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Орг. момент:</w:t>
      </w:r>
      <w:r w:rsidRPr="00A8681C">
        <w:rPr>
          <w:rFonts w:ascii="Times New Roman" w:hAnsi="Times New Roman"/>
          <w:b/>
          <w:sz w:val="28"/>
          <w:szCs w:val="28"/>
        </w:rPr>
        <w:t xml:space="preserve"> Сообщение темы и цели.</w:t>
      </w:r>
    </w:p>
    <w:p w:rsidR="00213B81" w:rsidRDefault="00254E26" w:rsidP="00213B81">
      <w:pPr>
        <w:tabs>
          <w:tab w:val="left" w:pos="564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54E26">
        <w:rPr>
          <w:rFonts w:ascii="Times New Roman" w:eastAsia="Calibri" w:hAnsi="Times New Roman" w:cs="Times New Roman"/>
          <w:i/>
          <w:sz w:val="28"/>
          <w:szCs w:val="28"/>
        </w:rPr>
        <w:t xml:space="preserve">На  доске размещёны:  </w:t>
      </w:r>
      <w:r w:rsidRPr="00213B81">
        <w:rPr>
          <w:rFonts w:ascii="Times New Roman" w:eastAsia="Calibri" w:hAnsi="Times New Roman" w:cs="Times New Roman"/>
          <w:sz w:val="28"/>
          <w:szCs w:val="28"/>
        </w:rPr>
        <w:t>плакат со словами</w:t>
      </w:r>
      <w:r w:rsidRPr="00254E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54E26">
        <w:rPr>
          <w:rFonts w:ascii="Times New Roman" w:eastAsia="Calibri" w:hAnsi="Times New Roman" w:cs="Times New Roman"/>
          <w:sz w:val="28"/>
          <w:szCs w:val="28"/>
        </w:rPr>
        <w:t>Аристотеля («</w:t>
      </w:r>
      <w:r w:rsidRPr="00213B81">
        <w:rPr>
          <w:rFonts w:ascii="Times New Roman" w:eastAsia="Calibri" w:hAnsi="Times New Roman" w:cs="Times New Roman"/>
          <w:i/>
          <w:sz w:val="28"/>
          <w:szCs w:val="28"/>
        </w:rPr>
        <w:t>Просто раздать и растратить деньги, а вот тратить на то, что нужно, сколько нужно, когда, ради чего и как следует, способен не всякий,</w:t>
      </w:r>
      <w:r w:rsidRPr="00213B81">
        <w:rPr>
          <w:rFonts w:ascii="Calibri" w:eastAsia="Calibri" w:hAnsi="Calibri" w:cs="Times New Roman"/>
          <w:i/>
          <w:sz w:val="28"/>
          <w:szCs w:val="28"/>
        </w:rPr>
        <w:t xml:space="preserve"> </w:t>
      </w:r>
      <w:r w:rsidRPr="00213B81">
        <w:rPr>
          <w:rFonts w:ascii="Times New Roman" w:eastAsia="Calibri" w:hAnsi="Times New Roman" w:cs="Times New Roman"/>
          <w:i/>
          <w:sz w:val="28"/>
          <w:szCs w:val="28"/>
        </w:rPr>
        <w:t>и это не просто</w:t>
      </w:r>
      <w:r w:rsidRPr="00254E26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F41F2">
        <w:rPr>
          <w:rFonts w:ascii="Times New Roman" w:hAnsi="Times New Roman"/>
          <w:i/>
          <w:sz w:val="28"/>
          <w:szCs w:val="28"/>
        </w:rPr>
        <w:t xml:space="preserve">) </w:t>
      </w:r>
      <w:r w:rsidR="008604D1">
        <w:rPr>
          <w:rFonts w:ascii="Times New Roman" w:hAnsi="Times New Roman"/>
          <w:i/>
          <w:sz w:val="28"/>
          <w:szCs w:val="28"/>
        </w:rPr>
        <w:t xml:space="preserve"> </w:t>
      </w:r>
      <w:r w:rsidR="008604D1" w:rsidRPr="008604D1">
        <w:rPr>
          <w:rFonts w:ascii="Times New Roman" w:hAnsi="Times New Roman"/>
          <w:sz w:val="28"/>
          <w:szCs w:val="28"/>
        </w:rPr>
        <w:t xml:space="preserve">и </w:t>
      </w:r>
      <w:r w:rsidR="001F41F2" w:rsidRPr="008604D1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1F41F2" w:rsidRPr="008604D1">
        <w:rPr>
          <w:rFonts w:ascii="Times New Roman" w:eastAsia="Calibri" w:hAnsi="Times New Roman" w:cs="Times New Roman"/>
          <w:i/>
          <w:sz w:val="28"/>
          <w:szCs w:val="28"/>
        </w:rPr>
        <w:t xml:space="preserve"> «Бюджет»</w:t>
      </w:r>
    </w:p>
    <w:p w:rsidR="00254E26" w:rsidRPr="00213B81" w:rsidRDefault="003B58DE" w:rsidP="00213B81">
      <w:pPr>
        <w:tabs>
          <w:tab w:val="left" w:pos="564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8681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54E26" w:rsidRPr="00254E26">
        <w:rPr>
          <w:rFonts w:ascii="Times New Roman" w:eastAsia="Calibri" w:hAnsi="Times New Roman" w:cs="Times New Roman"/>
          <w:sz w:val="28"/>
          <w:szCs w:val="28"/>
        </w:rPr>
        <w:t>Материальное обеспечение каждой семьи зависит от заработной платы членов семьи и иных финансовых доходов</w:t>
      </w:r>
      <w:r>
        <w:rPr>
          <w:rFonts w:ascii="Times New Roman" w:hAnsi="Times New Roman"/>
          <w:sz w:val="28"/>
          <w:szCs w:val="28"/>
        </w:rPr>
        <w:t xml:space="preserve"> и расходов</w:t>
      </w:r>
      <w:r w:rsidR="00254E26" w:rsidRPr="00254E2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41F2" w:rsidRPr="00A8681C" w:rsidRDefault="00A8681C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81C">
        <w:rPr>
          <w:rFonts w:ascii="Times New Roman" w:hAnsi="Times New Roman" w:cs="Times New Roman"/>
          <w:b/>
          <w:sz w:val="28"/>
          <w:szCs w:val="28"/>
        </w:rPr>
        <w:t>2.</w:t>
      </w:r>
      <w:r w:rsidR="00254E26" w:rsidRPr="00A8681C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часть</w:t>
      </w:r>
      <w:r w:rsidRPr="00A8681C">
        <w:rPr>
          <w:rFonts w:ascii="Times New Roman" w:hAnsi="Times New Roman" w:cs="Times New Roman"/>
          <w:b/>
          <w:sz w:val="28"/>
          <w:szCs w:val="28"/>
        </w:rPr>
        <w:t>:</w:t>
      </w:r>
      <w:r w:rsidR="00254E26" w:rsidRPr="00A8681C">
        <w:rPr>
          <w:rFonts w:ascii="Times New Roman" w:eastAsia="Calibri" w:hAnsi="Times New Roman" w:cs="Times New Roman"/>
          <w:b/>
          <w:sz w:val="28"/>
          <w:szCs w:val="28"/>
        </w:rPr>
        <w:t xml:space="preserve"> Беседа</w:t>
      </w:r>
      <w:r w:rsidRPr="00A8681C">
        <w:rPr>
          <w:rFonts w:ascii="Times New Roman" w:hAnsi="Times New Roman" w:cs="Times New Roman"/>
          <w:b/>
          <w:sz w:val="28"/>
          <w:szCs w:val="28"/>
        </w:rPr>
        <w:t>.</w:t>
      </w:r>
      <w:r w:rsidR="00254E26" w:rsidRPr="00A8681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8681C" w:rsidRPr="00213B81" w:rsidRDefault="00254E26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8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3B58DE" w:rsidRPr="00213B81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58DE" w:rsidRPr="00213B81" w:rsidRDefault="00254E26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B81">
        <w:rPr>
          <w:rFonts w:ascii="Times New Roman" w:eastAsia="Calibri" w:hAnsi="Times New Roman" w:cs="Times New Roman"/>
          <w:sz w:val="28"/>
          <w:szCs w:val="28"/>
          <w:u w:val="single" w:color="000000"/>
        </w:rPr>
        <w:t>Бюджет семьи</w:t>
      </w: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 – это все расходы и доходы</w:t>
      </w:r>
      <w:r w:rsidR="00A8681C" w:rsidRPr="00213B81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 за определённый период времени</w:t>
      </w:r>
      <w:r w:rsidR="00A8681C" w:rsidRPr="00213B81">
        <w:rPr>
          <w:rFonts w:ascii="Times New Roman" w:hAnsi="Times New Roman" w:cs="Times New Roman"/>
          <w:sz w:val="28"/>
          <w:szCs w:val="28"/>
        </w:rPr>
        <w:t>.</w:t>
      </w:r>
    </w:p>
    <w:p w:rsidR="003B58DE" w:rsidRPr="00213B81" w:rsidRDefault="003B58DE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3B81">
        <w:rPr>
          <w:rFonts w:ascii="Times New Roman" w:hAnsi="Times New Roman" w:cs="Times New Roman"/>
          <w:sz w:val="28"/>
          <w:szCs w:val="28"/>
          <w:u w:val="single" w:color="000000" w:themeColor="text1"/>
        </w:rPr>
        <w:t>Д</w:t>
      </w:r>
      <w:r w:rsidRPr="00213B81">
        <w:rPr>
          <w:rFonts w:ascii="Times New Roman" w:eastAsia="Calibri" w:hAnsi="Times New Roman" w:cs="Times New Roman"/>
          <w:sz w:val="28"/>
          <w:szCs w:val="28"/>
          <w:u w:val="single" w:color="000000"/>
        </w:rPr>
        <w:t>оход</w:t>
      </w:r>
      <w:r w:rsidRPr="00213B81">
        <w:rPr>
          <w:rFonts w:ascii="Times New Roman" w:hAnsi="Times New Roman" w:cs="Times New Roman"/>
          <w:sz w:val="28"/>
          <w:szCs w:val="28"/>
        </w:rPr>
        <w:t xml:space="preserve"> -</w:t>
      </w:r>
      <w:r w:rsidRPr="00213B81">
        <w:rPr>
          <w:rFonts w:ascii="Times New Roman" w:hAnsi="Times New Roman" w:cs="Times New Roman"/>
          <w:sz w:val="28"/>
          <w:szCs w:val="28"/>
          <w:u w:val="single" w:color="000000" w:themeColor="text1"/>
        </w:rPr>
        <w:t xml:space="preserve"> </w:t>
      </w:r>
      <w:r w:rsidR="00254E26" w:rsidRPr="00213B81">
        <w:rPr>
          <w:rFonts w:ascii="Times New Roman" w:eastAsia="Calibri" w:hAnsi="Times New Roman" w:cs="Times New Roman"/>
          <w:sz w:val="28"/>
          <w:szCs w:val="28"/>
        </w:rPr>
        <w:t xml:space="preserve">деньги или материальные ценности, получаемые в виде заработной платы, вознаграждения или подарка от государства, предприятия или отдельного лица за выполненную работу, услугу или какую-либо другую деятельность.      </w:t>
      </w:r>
    </w:p>
    <w:p w:rsidR="008604D1" w:rsidRPr="00213B81" w:rsidRDefault="00254E26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B81">
        <w:rPr>
          <w:rFonts w:ascii="Times New Roman" w:eastAsia="Calibri" w:hAnsi="Times New Roman" w:cs="Times New Roman"/>
          <w:sz w:val="28"/>
          <w:szCs w:val="28"/>
          <w:u w:val="single" w:color="000000"/>
        </w:rPr>
        <w:t>Расход</w:t>
      </w: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 – это затраты на питание, одежду, транспорт, оплату услуг, ремонт, содержание каких-либо изделий и др.</w:t>
      </w:r>
    </w:p>
    <w:p w:rsidR="008604D1" w:rsidRPr="00213B81" w:rsidRDefault="00254E26" w:rsidP="00213B81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4D1" w:rsidRPr="00213B81">
        <w:rPr>
          <w:rFonts w:ascii="Times New Roman" w:eastAsia="Calibri" w:hAnsi="Times New Roman" w:cs="Times New Roman"/>
          <w:i/>
          <w:sz w:val="28"/>
          <w:szCs w:val="28"/>
        </w:rPr>
        <w:t>Задание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8604D1" w:rsidRPr="00213B81">
        <w:rPr>
          <w:rFonts w:ascii="Times New Roman" w:eastAsia="Calibri" w:hAnsi="Times New Roman" w:cs="Times New Roman"/>
          <w:i/>
          <w:sz w:val="28"/>
          <w:szCs w:val="28"/>
        </w:rPr>
        <w:t xml:space="preserve">: Используя 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карточки, распределите </w:t>
      </w:r>
      <w:r w:rsidR="008604D1" w:rsidRPr="00213B81">
        <w:rPr>
          <w:rFonts w:ascii="Times New Roman" w:eastAsia="Calibri" w:hAnsi="Times New Roman" w:cs="Times New Roman"/>
          <w:i/>
          <w:sz w:val="28"/>
          <w:szCs w:val="28"/>
        </w:rPr>
        <w:t xml:space="preserve"> доходы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8604D1" w:rsidRPr="00213B81">
        <w:rPr>
          <w:rFonts w:ascii="Times New Roman" w:eastAsia="Calibri" w:hAnsi="Times New Roman" w:cs="Times New Roman"/>
          <w:i/>
          <w:sz w:val="28"/>
          <w:szCs w:val="28"/>
        </w:rPr>
        <w:t xml:space="preserve"> расходы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29"/>
      </w:tblGrid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7229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229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коммунальные услуги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7229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питание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стипендия</w:t>
            </w:r>
          </w:p>
        </w:tc>
        <w:tc>
          <w:tcPr>
            <w:tcW w:w="7229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одежды, обуви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доходы от индивидуальной трудовой деятельности</w:t>
            </w:r>
          </w:p>
        </w:tc>
        <w:tc>
          <w:tcPr>
            <w:tcW w:w="7229" w:type="dxa"/>
          </w:tcPr>
          <w:p w:rsidR="00254E26" w:rsidRPr="00213B81" w:rsidRDefault="009E2D73" w:rsidP="00213B81">
            <w:pPr>
              <w:tabs>
                <w:tab w:val="left" w:pos="56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непредвиденные расходы (ремонт одежды, обуви, бытовой техники и пр.)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доходы от ценных бумаг, вкладов</w:t>
            </w:r>
          </w:p>
        </w:tc>
        <w:tc>
          <w:tcPr>
            <w:tcW w:w="7229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хозяйственных товаров и предметов личной гигиены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покупка мебели и бытовой техники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книг, канцелярских товаров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>отдых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54E26" w:rsidRPr="00213B81" w:rsidRDefault="001F41F2" w:rsidP="00254E26">
            <w:pPr>
              <w:tabs>
                <w:tab w:val="left" w:pos="56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r w:rsidRPr="00213B81">
              <w:rPr>
                <w:rFonts w:ascii="Times New Roman" w:hAnsi="Times New Roman" w:cs="Times New Roman"/>
                <w:sz w:val="28"/>
                <w:szCs w:val="28"/>
              </w:rPr>
              <w:t>медикаментов</w:t>
            </w:r>
          </w:p>
        </w:tc>
      </w:tr>
      <w:tr w:rsidR="00254E26" w:rsidRPr="00213B81" w:rsidTr="00A8771F">
        <w:tc>
          <w:tcPr>
            <w:tcW w:w="3085" w:type="dxa"/>
          </w:tcPr>
          <w:p w:rsidR="00254E26" w:rsidRPr="00213B81" w:rsidRDefault="00254E26" w:rsidP="00213B8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54E26" w:rsidRPr="00213B81" w:rsidRDefault="001F41F2" w:rsidP="00213B81">
            <w:pPr>
              <w:tabs>
                <w:tab w:val="left" w:pos="56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B81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</w:tr>
    </w:tbl>
    <w:p w:rsidR="00213B81" w:rsidRDefault="00D36172" w:rsidP="00213B81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«Житие - бытие</w:t>
      </w:r>
      <w:r w:rsidR="00254E26" w:rsidRPr="00213B8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54E26" w:rsidRPr="00213B81" w:rsidRDefault="00213B81" w:rsidP="00213B81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6172">
        <w:rPr>
          <w:rFonts w:ascii="Times New Roman" w:eastAsia="Calibri" w:hAnsi="Times New Roman" w:cs="Times New Roman"/>
          <w:sz w:val="28"/>
          <w:szCs w:val="28"/>
        </w:rPr>
        <w:t>Для проведения</w:t>
      </w:r>
      <w:r w:rsidR="00254E26" w:rsidRPr="00213B81">
        <w:rPr>
          <w:rFonts w:ascii="Times New Roman" w:eastAsia="Calibri" w:hAnsi="Times New Roman" w:cs="Times New Roman"/>
          <w:sz w:val="28"/>
          <w:szCs w:val="28"/>
        </w:rPr>
        <w:t xml:space="preserve"> игры распределяются роли среди воспитанников</w:t>
      </w:r>
      <w:r w:rsidR="00254E26" w:rsidRPr="00213B81">
        <w:rPr>
          <w:rFonts w:ascii="Times New Roman" w:eastAsia="Calibri" w:hAnsi="Times New Roman" w:cs="Times New Roman"/>
          <w:i/>
          <w:sz w:val="28"/>
          <w:szCs w:val="28"/>
        </w:rPr>
        <w:t>: мама  (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заработная плата – 12</w:t>
      </w:r>
      <w:r w:rsidR="00254E26" w:rsidRPr="00213B81">
        <w:rPr>
          <w:rFonts w:ascii="Times New Roman" w:eastAsia="Calibri" w:hAnsi="Times New Roman" w:cs="Times New Roman"/>
          <w:i/>
          <w:sz w:val="28"/>
          <w:szCs w:val="28"/>
        </w:rPr>
        <w:t> 000 руб</w:t>
      </w:r>
      <w:proofErr w:type="gramStart"/>
      <w:r w:rsidR="00254E26" w:rsidRPr="00213B81">
        <w:rPr>
          <w:rFonts w:ascii="Times New Roman" w:eastAsia="Calibri" w:hAnsi="Times New Roman" w:cs="Times New Roman"/>
          <w:i/>
          <w:sz w:val="28"/>
          <w:szCs w:val="28"/>
        </w:rPr>
        <w:t xml:space="preserve">.,);  </w:t>
      </w:r>
      <w:proofErr w:type="gramEnd"/>
      <w:r w:rsidR="00254E26" w:rsidRPr="00213B81">
        <w:rPr>
          <w:rFonts w:ascii="Times New Roman" w:eastAsia="Calibri" w:hAnsi="Times New Roman" w:cs="Times New Roman"/>
          <w:i/>
          <w:sz w:val="28"/>
          <w:szCs w:val="28"/>
        </w:rPr>
        <w:t>папа (зарабо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тная плата – 20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> 000 руб.);  бабушка  или дедушка (пенсия 8000</w:t>
      </w:r>
      <w:r w:rsidR="00254E26" w:rsidRPr="00213B81">
        <w:rPr>
          <w:rFonts w:ascii="Times New Roman" w:eastAsia="Calibri" w:hAnsi="Times New Roman" w:cs="Times New Roman"/>
          <w:i/>
          <w:sz w:val="28"/>
          <w:szCs w:val="28"/>
        </w:rPr>
        <w:t>);  сын (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 xml:space="preserve">дошкольник). Обязательные расходы семьи: </w:t>
      </w:r>
      <w:r w:rsidR="004D690C" w:rsidRPr="00213B81">
        <w:rPr>
          <w:rFonts w:ascii="Times New Roman" w:eastAsia="Calibri" w:hAnsi="Times New Roman" w:cs="Times New Roman"/>
          <w:i/>
          <w:sz w:val="28"/>
          <w:szCs w:val="28"/>
        </w:rPr>
        <w:t>коммунальные услуги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 xml:space="preserve"> - 3000, </w:t>
      </w:r>
      <w:r w:rsidR="004D690C" w:rsidRPr="00213B81">
        <w:rPr>
          <w:rFonts w:ascii="Times New Roman" w:eastAsia="Calibri" w:hAnsi="Times New Roman" w:cs="Times New Roman"/>
          <w:i/>
          <w:sz w:val="28"/>
          <w:szCs w:val="28"/>
        </w:rPr>
        <w:t>питание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 xml:space="preserve"> - 15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 xml:space="preserve">000, </w:t>
      </w:r>
      <w:r w:rsidR="004D690C" w:rsidRPr="00213B81">
        <w:rPr>
          <w:rFonts w:ascii="Times New Roman" w:eastAsia="Calibri" w:hAnsi="Times New Roman" w:cs="Times New Roman"/>
          <w:i/>
          <w:sz w:val="28"/>
          <w:szCs w:val="28"/>
        </w:rPr>
        <w:t>приобретение хозяйственных товаров и предметов личной гигиены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 - 1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>000, плата за детский сад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 xml:space="preserve"> - 15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 xml:space="preserve">00, кредит 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–</w:t>
      </w:r>
      <w:r w:rsidR="004D690C" w:rsidRPr="0021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50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>00, приобретение медикаментов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 xml:space="preserve"> - 500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>,</w:t>
      </w:r>
      <w:r w:rsidR="008604D1" w:rsidRPr="00213B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04D1" w:rsidRPr="00213B81">
        <w:rPr>
          <w:rFonts w:ascii="Times New Roman" w:eastAsia="Calibri" w:hAnsi="Times New Roman" w:cs="Times New Roman"/>
          <w:i/>
          <w:sz w:val="28"/>
          <w:szCs w:val="28"/>
        </w:rPr>
        <w:t>непредвиденные расходы</w:t>
      </w:r>
      <w:r w:rsidR="008604D1" w:rsidRPr="00213B81">
        <w:rPr>
          <w:rFonts w:ascii="Times New Roman" w:hAnsi="Times New Roman" w:cs="Times New Roman"/>
          <w:i/>
          <w:sz w:val="28"/>
          <w:szCs w:val="28"/>
        </w:rPr>
        <w:t xml:space="preserve"> - 1000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 xml:space="preserve">(доходы – 40000, расходы – 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>270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00, остаток –</w:t>
      </w:r>
      <w:r w:rsidR="001F41F2" w:rsidRPr="00213B81">
        <w:rPr>
          <w:rFonts w:ascii="Times New Roman" w:hAnsi="Times New Roman" w:cs="Times New Roman"/>
          <w:i/>
          <w:sz w:val="28"/>
          <w:szCs w:val="28"/>
        </w:rPr>
        <w:t xml:space="preserve"> 13</w:t>
      </w:r>
      <w:r w:rsidR="001F2F7E" w:rsidRPr="00213B81">
        <w:rPr>
          <w:rFonts w:ascii="Times New Roman" w:hAnsi="Times New Roman" w:cs="Times New Roman"/>
          <w:i/>
          <w:sz w:val="28"/>
          <w:szCs w:val="28"/>
        </w:rPr>
        <w:t>000)</w:t>
      </w:r>
    </w:p>
    <w:p w:rsidR="001F41F2" w:rsidRPr="00213B81" w:rsidRDefault="001F41F2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игры.</w:t>
      </w:r>
    </w:p>
    <w:p w:rsidR="00213B81" w:rsidRPr="00213B81" w:rsidRDefault="001F41F2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разбивают</w:t>
      </w:r>
      <w:r w:rsidR="00A8681C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команды – «семьи» по 4-5 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Каждая семья присваивает себе фамилию</w:t>
      </w:r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получают остаток денег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выбирает главу семьи, который рассказывает о совместно принятых решениях</w:t>
      </w:r>
      <w:r w:rsidR="00A8681C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семья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играет роль Фортуны, бросая кубик</w:t>
      </w:r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каждая грань которого означает благоприятный или неблагоприятный для семейного бюджета поворот судьбы. </w:t>
      </w:r>
      <w:r w:rsidR="00A8681C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семья бросает кубик 2, </w:t>
      </w:r>
      <w:proofErr w:type="gramStart"/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выясняют на какую сумму обогатилась</w:t>
      </w:r>
      <w:proofErr w:type="gramEnd"/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понесли убыток первая семья. Воспитатель забирает или  отдает сумму денег первой семье. Теперь семья меняются: вторая семья кидает кубик 1, а первая кубик 2. После 3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бросков кубика – «поворотов судьбы» - вырисовывается определённая </w:t>
      </w:r>
      <w:r w:rsidR="00BA1A23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семейного бюджета. Теперь семьи тратят деньги на свое усмотрение</w:t>
      </w:r>
      <w:r w:rsidR="00213B81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(магазин, отдых и т.д.)</w:t>
      </w:r>
    </w:p>
    <w:p w:rsidR="001F41F2" w:rsidRPr="00213B81" w:rsidRDefault="00213B81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Подсчитываем остатки семейного бюджета у кого осталось меньше денег та семья «транжиры»</w:t>
      </w:r>
      <w:proofErr w:type="gramStart"/>
      <w:r w:rsidR="001F41F2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кого больше - «бизнесмены»</w:t>
      </w:r>
      <w:r w:rsidR="001F41F2" w:rsidRPr="0021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F7E" w:rsidRPr="00213B81" w:rsidRDefault="00213B81" w:rsidP="00213B81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81">
        <w:rPr>
          <w:rFonts w:ascii="Times New Roman" w:hAnsi="Times New Roman" w:cs="Times New Roman"/>
          <w:b/>
          <w:sz w:val="28"/>
          <w:szCs w:val="28"/>
        </w:rPr>
        <w:t>3.</w:t>
      </w:r>
      <w:r w:rsidR="00254E26" w:rsidRPr="00213B81">
        <w:rPr>
          <w:rFonts w:ascii="Times New Roman" w:eastAsia="Calibri" w:hAnsi="Times New Roman" w:cs="Times New Roman"/>
          <w:b/>
          <w:sz w:val="28"/>
          <w:szCs w:val="28"/>
        </w:rPr>
        <w:t xml:space="preserve"> Итог занятия</w:t>
      </w:r>
    </w:p>
    <w:p w:rsidR="001F2F7E" w:rsidRPr="00213B81" w:rsidRDefault="00254E26" w:rsidP="00213B81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B81">
        <w:rPr>
          <w:rFonts w:ascii="Times New Roman" w:eastAsia="Calibri" w:hAnsi="Times New Roman" w:cs="Times New Roman"/>
          <w:sz w:val="28"/>
          <w:szCs w:val="28"/>
        </w:rPr>
        <w:t xml:space="preserve">Сегодня вы узнали о том, что такое бюджет, детально познакомились с бюджетом детского дома и бюджетом семьи. Жить по средствам – задача нелегкая.  Для этого надо хорошо знать возможности и запросы каждого члена семьи. </w:t>
      </w:r>
    </w:p>
    <w:p w:rsidR="001F2F7E" w:rsidRPr="00213B81" w:rsidRDefault="003B58DE" w:rsidP="00213B81">
      <w:pPr>
        <w:tabs>
          <w:tab w:val="left" w:pos="56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3B81">
        <w:rPr>
          <w:rFonts w:ascii="Times New Roman" w:eastAsia="Calibri" w:hAnsi="Times New Roman" w:cs="Times New Roman"/>
          <w:i/>
          <w:sz w:val="28"/>
          <w:szCs w:val="28"/>
        </w:rPr>
        <w:t>Обсуждение высказывания Аристотеля</w:t>
      </w:r>
    </w:p>
    <w:p w:rsidR="003B58DE" w:rsidRPr="00213B81" w:rsidRDefault="003B58DE" w:rsidP="00213B81">
      <w:pPr>
        <w:tabs>
          <w:tab w:val="left" w:pos="564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13B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13B81">
        <w:rPr>
          <w:rFonts w:ascii="Times New Roman" w:eastAsia="Calibri" w:hAnsi="Times New Roman" w:cs="Times New Roman"/>
          <w:sz w:val="28"/>
          <w:szCs w:val="28"/>
        </w:rPr>
        <w:t>Древнегреческий философ Аристотель  более 2200 лет назад говорил: «Просто раздать и растратить деньги, а вот тратить на то, что нужно, сколько нужно, когда, ради чего и как следует, способен не всякий, и это не просто».</w:t>
      </w:r>
    </w:p>
    <w:p w:rsidR="00254E26" w:rsidRPr="00213B81" w:rsidRDefault="00254E26" w:rsidP="00213B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651B" w:rsidRPr="00213B81" w:rsidRDefault="0014651B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1B" w:rsidRPr="00213B81" w:rsidRDefault="0014651B" w:rsidP="00213B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1B" w:rsidRPr="00213B81" w:rsidRDefault="0014651B" w:rsidP="00384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1B" w:rsidRPr="00213B81" w:rsidRDefault="0014651B" w:rsidP="00384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1B" w:rsidRPr="00213B81" w:rsidRDefault="0014651B" w:rsidP="00384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51B" w:rsidRPr="00213B81" w:rsidRDefault="0014651B" w:rsidP="00384E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E6B" w:rsidRPr="00213B81" w:rsidRDefault="00710E6B">
      <w:pPr>
        <w:rPr>
          <w:rFonts w:ascii="Times New Roman" w:hAnsi="Times New Roman" w:cs="Times New Roman"/>
          <w:sz w:val="28"/>
          <w:szCs w:val="28"/>
        </w:rPr>
      </w:pPr>
    </w:p>
    <w:sectPr w:rsidR="00710E6B" w:rsidRPr="00213B81" w:rsidSect="001465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7D6"/>
    <w:multiLevelType w:val="multilevel"/>
    <w:tmpl w:val="BA1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973D1"/>
    <w:multiLevelType w:val="multilevel"/>
    <w:tmpl w:val="D0DE5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346F0"/>
    <w:multiLevelType w:val="multilevel"/>
    <w:tmpl w:val="77AA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4421EF"/>
    <w:multiLevelType w:val="multilevel"/>
    <w:tmpl w:val="00A8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0A"/>
    <w:rsid w:val="000C4165"/>
    <w:rsid w:val="00137526"/>
    <w:rsid w:val="0014651B"/>
    <w:rsid w:val="001F2F7E"/>
    <w:rsid w:val="001F41F2"/>
    <w:rsid w:val="00213B81"/>
    <w:rsid w:val="00254E26"/>
    <w:rsid w:val="002864F1"/>
    <w:rsid w:val="002D3224"/>
    <w:rsid w:val="0031400A"/>
    <w:rsid w:val="00384E34"/>
    <w:rsid w:val="003B58DE"/>
    <w:rsid w:val="004D690C"/>
    <w:rsid w:val="00710E6B"/>
    <w:rsid w:val="00794FD3"/>
    <w:rsid w:val="00806E6D"/>
    <w:rsid w:val="008604D1"/>
    <w:rsid w:val="00885E96"/>
    <w:rsid w:val="009E2D73"/>
    <w:rsid w:val="00A73C47"/>
    <w:rsid w:val="00A8681C"/>
    <w:rsid w:val="00A8771F"/>
    <w:rsid w:val="00B4182A"/>
    <w:rsid w:val="00BA1A23"/>
    <w:rsid w:val="00C92FE7"/>
    <w:rsid w:val="00D36172"/>
    <w:rsid w:val="00E04923"/>
    <w:rsid w:val="00F261E6"/>
    <w:rsid w:val="00F76F11"/>
    <w:rsid w:val="00FC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D3"/>
  </w:style>
  <w:style w:type="paragraph" w:styleId="1">
    <w:name w:val="heading 1"/>
    <w:basedOn w:val="a"/>
    <w:next w:val="a"/>
    <w:link w:val="10"/>
    <w:qFormat/>
    <w:rsid w:val="00254E2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165"/>
  </w:style>
  <w:style w:type="paragraph" w:styleId="a4">
    <w:name w:val="Balloon Text"/>
    <w:basedOn w:val="a"/>
    <w:link w:val="a5"/>
    <w:uiPriority w:val="99"/>
    <w:semiHidden/>
    <w:unhideWhenUsed/>
    <w:rsid w:val="00F7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F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2F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E26"/>
    <w:rPr>
      <w:rFonts w:ascii="Arial" w:eastAsia="Calibri" w:hAnsi="Arial" w:cs="Arial"/>
      <w:b/>
      <w:bCs/>
      <w:kern w:val="32"/>
      <w:sz w:val="32"/>
      <w:szCs w:val="32"/>
    </w:rPr>
  </w:style>
  <w:style w:type="paragraph" w:styleId="a8">
    <w:name w:val="No Spacing"/>
    <w:qFormat/>
    <w:rsid w:val="00254E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Стиль"/>
    <w:rsid w:val="00254E2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165"/>
  </w:style>
  <w:style w:type="paragraph" w:styleId="a4">
    <w:name w:val="Balloon Text"/>
    <w:basedOn w:val="a"/>
    <w:link w:val="a5"/>
    <w:uiPriority w:val="99"/>
    <w:semiHidden/>
    <w:unhideWhenUsed/>
    <w:rsid w:val="00F7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109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54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78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32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19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25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Виктор</cp:lastModifiedBy>
  <cp:revision>9</cp:revision>
  <dcterms:created xsi:type="dcterms:W3CDTF">2017-08-10T02:25:00Z</dcterms:created>
  <dcterms:modified xsi:type="dcterms:W3CDTF">2018-03-11T11:17:00Z</dcterms:modified>
</cp:coreProperties>
</file>