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5B" w:rsidRPr="00CA2DFD" w:rsidRDefault="001B5C5B" w:rsidP="001B5C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DF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1B5C5B" w:rsidRPr="00CA2DFD" w:rsidRDefault="001B5C5B" w:rsidP="001B5C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DFD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1B5C5B" w:rsidRPr="00CA2DFD" w:rsidRDefault="001B5C5B" w:rsidP="001B5C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DFD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1B5C5B" w:rsidRPr="00CA2DFD" w:rsidRDefault="001B5C5B" w:rsidP="001B5C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5C5B" w:rsidRDefault="001B5C5B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E91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E91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E91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E91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E91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6E91" w:rsidRPr="00CA2DFD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5C5B" w:rsidRPr="00CA2DFD" w:rsidRDefault="001B5C5B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5C5B" w:rsidRPr="00CA2DFD" w:rsidRDefault="001B5C5B" w:rsidP="001B5C5B">
      <w:pPr>
        <w:pStyle w:val="2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1B5C5B" w:rsidRPr="00CA2DFD" w:rsidRDefault="001B5C5B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FD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1B5C5B" w:rsidRPr="001B5C5B" w:rsidRDefault="001B5C5B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</w:rPr>
      </w:pPr>
      <w:r w:rsidRPr="001B5C5B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7E5851">
        <w:rPr>
          <w:rFonts w:ascii="Times New Roman" w:hAnsi="Times New Roman"/>
          <w:b/>
          <w:color w:val="000000"/>
          <w:sz w:val="28"/>
          <w:szCs w:val="28"/>
        </w:rPr>
        <w:t>изобразительному искусству</w:t>
      </w:r>
      <w:r w:rsidRPr="001B5C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5C5B" w:rsidRPr="00CA2DFD" w:rsidRDefault="001B5C5B" w:rsidP="001B5C5B">
      <w:pPr>
        <w:pStyle w:val="2"/>
        <w:spacing w:after="0" w:line="240" w:lineRule="auto"/>
        <w:ind w:left="0"/>
        <w:rPr>
          <w:rFonts w:ascii="Times New Roman" w:hAnsi="Times New Roman"/>
          <w:color w:val="000000"/>
          <w:sz w:val="8"/>
        </w:rPr>
      </w:pPr>
    </w:p>
    <w:p w:rsidR="001B5C5B" w:rsidRPr="00CA2DFD" w:rsidRDefault="001B5C5B" w:rsidP="001B5C5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FD">
        <w:rPr>
          <w:rFonts w:ascii="Times New Roman" w:hAnsi="Times New Roman"/>
          <w:b/>
          <w:color w:val="000000"/>
          <w:sz w:val="28"/>
          <w:szCs w:val="28"/>
        </w:rPr>
        <w:t>в 4«А», 4 «Б» классах</w:t>
      </w:r>
    </w:p>
    <w:p w:rsidR="001B5C5B" w:rsidRPr="00CA2DFD" w:rsidRDefault="001B5C5B" w:rsidP="001B5C5B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  <w:sz w:val="8"/>
        </w:rPr>
      </w:pPr>
    </w:p>
    <w:p w:rsidR="001B5C5B" w:rsidRPr="00CA2DFD" w:rsidRDefault="00C46E91" w:rsidP="001B5C5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2017 – 2018</w:t>
      </w:r>
      <w:r w:rsidR="001B5C5B" w:rsidRPr="00CA2DFD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1B5C5B" w:rsidRPr="00CA2DFD" w:rsidRDefault="001B5C5B" w:rsidP="001B5C5B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 w:rsidRPr="00CA2DFD">
        <w:rPr>
          <w:rFonts w:ascii="Times New Roman" w:hAnsi="Times New Roman"/>
          <w:color w:val="000000"/>
        </w:rPr>
        <w:t xml:space="preserve"> </w:t>
      </w:r>
    </w:p>
    <w:p w:rsidR="001B5C5B" w:rsidRPr="00CA2DFD" w:rsidRDefault="001B5C5B" w:rsidP="001B5C5B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1B5C5B" w:rsidRPr="00CA2DFD" w:rsidRDefault="001B5C5B" w:rsidP="001B5C5B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1B5C5B" w:rsidRPr="00CA2DFD" w:rsidRDefault="001B5C5B" w:rsidP="001B5C5B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1B5C5B" w:rsidRPr="00CA2DFD" w:rsidRDefault="001B5C5B" w:rsidP="00C46E91">
      <w:pPr>
        <w:pStyle w:val="2"/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 w:rsidRPr="00CA2DFD">
        <w:rPr>
          <w:rFonts w:ascii="Times New Roman" w:hAnsi="Times New Roman"/>
          <w:color w:val="000000"/>
          <w:sz w:val="28"/>
          <w:szCs w:val="28"/>
        </w:rPr>
        <w:t xml:space="preserve">   Разработчики:</w:t>
      </w:r>
    </w:p>
    <w:p w:rsidR="00C46E91" w:rsidRDefault="00C46E91" w:rsidP="00C46E91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 Остапец</w:t>
      </w:r>
    </w:p>
    <w:p w:rsidR="001B5C5B" w:rsidRPr="00CA2DFD" w:rsidRDefault="001B5C5B" w:rsidP="00C46E91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 w:rsidRPr="00CA2DFD">
        <w:rPr>
          <w:rFonts w:ascii="Times New Roman" w:hAnsi="Times New Roman"/>
          <w:color w:val="000000"/>
          <w:sz w:val="28"/>
          <w:szCs w:val="28"/>
        </w:rPr>
        <w:t>учителя   начальных классов</w:t>
      </w:r>
    </w:p>
    <w:p w:rsidR="001B5C5B" w:rsidRPr="00CA2DFD" w:rsidRDefault="001B5C5B" w:rsidP="00C46E91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 w:rsidRPr="00CA2DF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B5C5B" w:rsidRPr="00CA2DFD" w:rsidRDefault="001B5C5B" w:rsidP="001B5C5B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1B5C5B" w:rsidRPr="00CA2DFD" w:rsidRDefault="001B5C5B" w:rsidP="001B5C5B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1B5C5B" w:rsidRPr="00CA2DFD" w:rsidRDefault="001B5C5B" w:rsidP="001B5C5B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B5C5B" w:rsidRPr="00CA2DFD" w:rsidRDefault="001B5C5B" w:rsidP="001B5C5B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B5C5B" w:rsidRPr="00CA2DFD" w:rsidRDefault="001B5C5B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DFD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CA2DFD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CA2DFD"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1B5C5B" w:rsidRDefault="00C46E91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="001B5C5B" w:rsidRPr="00CA2DFD">
        <w:rPr>
          <w:rFonts w:ascii="Times New Roman" w:hAnsi="Times New Roman"/>
          <w:color w:val="000000"/>
          <w:sz w:val="28"/>
          <w:szCs w:val="28"/>
        </w:rPr>
        <w:t>г.</w:t>
      </w:r>
    </w:p>
    <w:p w:rsidR="001B5C5B" w:rsidRPr="00CA2DFD" w:rsidRDefault="001B5C5B" w:rsidP="001B5C5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63BD" w:rsidRDefault="00D463BD" w:rsidP="00D463BD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D4625C" w:rsidRPr="00040B32" w:rsidRDefault="00D4625C" w:rsidP="00D4625C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040B32">
        <w:rPr>
          <w:rFonts w:ascii="Times New Roman" w:eastAsia="Times New Roman" w:hAnsi="Times New Roman"/>
          <w:sz w:val="24"/>
          <w:szCs w:val="24"/>
        </w:rPr>
        <w:t>Учащийся научится:</w:t>
      </w:r>
    </w:p>
    <w:p w:rsidR="00D463BD" w:rsidRDefault="0012133E" w:rsidP="00D4625C">
      <w:pPr>
        <w:pStyle w:val="c10"/>
        <w:spacing w:before="0" w:beforeAutospacing="0" w:after="0" w:afterAutospacing="0"/>
        <w:jc w:val="both"/>
        <w:rPr>
          <w:rStyle w:val="c9"/>
          <w:color w:val="000000"/>
        </w:rPr>
      </w:pPr>
      <w:r w:rsidRPr="00D463BD">
        <w:rPr>
          <w:rFonts w:eastAsia="Arial"/>
          <w:b/>
          <w:lang w:eastAsia="en-US"/>
        </w:rPr>
        <w:t>в познавательной сфере</w:t>
      </w:r>
      <w:r w:rsidR="00D463BD">
        <w:rPr>
          <w:rStyle w:val="c9"/>
          <w:color w:val="000000"/>
        </w:rPr>
        <w:t> </w:t>
      </w:r>
    </w:p>
    <w:p w:rsidR="00D463BD" w:rsidRDefault="00D463BD" w:rsidP="00D4625C">
      <w:pPr>
        <w:pStyle w:val="c10"/>
        <w:numPr>
          <w:ilvl w:val="0"/>
          <w:numId w:val="4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понимать</w:t>
      </w:r>
      <w:r w:rsidR="0012133E" w:rsidRPr="004910A1">
        <w:rPr>
          <w:rStyle w:val="c9"/>
          <w:color w:val="000000"/>
        </w:rPr>
        <w:t xml:space="preserve"> значения искусс</w:t>
      </w:r>
      <w:r>
        <w:rPr>
          <w:rStyle w:val="c9"/>
          <w:color w:val="000000"/>
        </w:rPr>
        <w:t>тва в жизни человека и общества</w:t>
      </w:r>
    </w:p>
    <w:p w:rsidR="00D463BD" w:rsidRDefault="0012133E" w:rsidP="00D4625C">
      <w:pPr>
        <w:pStyle w:val="c10"/>
        <w:numPr>
          <w:ilvl w:val="0"/>
          <w:numId w:val="4"/>
        </w:numPr>
        <w:spacing w:before="0" w:beforeAutospacing="0" w:after="0" w:afterAutospacing="0"/>
        <w:jc w:val="both"/>
        <w:rPr>
          <w:rStyle w:val="c9"/>
          <w:color w:val="000000"/>
        </w:rPr>
      </w:pPr>
      <w:r w:rsidRPr="004910A1">
        <w:rPr>
          <w:rStyle w:val="c9"/>
          <w:color w:val="000000"/>
        </w:rPr>
        <w:t xml:space="preserve"> в</w:t>
      </w:r>
      <w:r w:rsidR="00D463BD">
        <w:rPr>
          <w:rStyle w:val="c9"/>
          <w:color w:val="000000"/>
        </w:rPr>
        <w:t>оспринимать и характеризовать художественные образы</w:t>
      </w:r>
      <w:r w:rsidRPr="004910A1">
        <w:rPr>
          <w:rStyle w:val="c9"/>
          <w:color w:val="000000"/>
        </w:rPr>
        <w:t>, представл</w:t>
      </w:r>
      <w:r w:rsidR="00D463BD">
        <w:rPr>
          <w:rStyle w:val="c9"/>
          <w:color w:val="000000"/>
        </w:rPr>
        <w:t>енные в произведениях искусства</w:t>
      </w:r>
    </w:p>
    <w:p w:rsidR="00D463BD" w:rsidRDefault="0012133E" w:rsidP="00D4625C">
      <w:pPr>
        <w:pStyle w:val="c10"/>
        <w:numPr>
          <w:ilvl w:val="0"/>
          <w:numId w:val="4"/>
        </w:numPr>
        <w:spacing w:before="0" w:beforeAutospacing="0" w:after="0" w:afterAutospacing="0"/>
        <w:jc w:val="both"/>
        <w:rPr>
          <w:rStyle w:val="c9"/>
          <w:color w:val="000000"/>
        </w:rPr>
      </w:pPr>
      <w:r w:rsidRPr="004910A1">
        <w:rPr>
          <w:rStyle w:val="c9"/>
          <w:color w:val="000000"/>
        </w:rPr>
        <w:t>различать основные виды и жанры пластических искусст</w:t>
      </w:r>
      <w:r w:rsidR="00D463BD">
        <w:rPr>
          <w:rStyle w:val="c9"/>
          <w:color w:val="000000"/>
        </w:rPr>
        <w:t>в, характеризовать их специфику</w:t>
      </w:r>
    </w:p>
    <w:p w:rsidR="0012133E" w:rsidRPr="004910A1" w:rsidRDefault="0012133E" w:rsidP="00D4625C">
      <w:pPr>
        <w:pStyle w:val="c10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4910A1">
        <w:rPr>
          <w:rStyle w:val="c9"/>
          <w:color w:val="000000"/>
        </w:rPr>
        <w:t xml:space="preserve"> </w:t>
      </w:r>
      <w:r w:rsidR="00D463BD">
        <w:rPr>
          <w:rStyle w:val="c9"/>
          <w:color w:val="000000"/>
        </w:rPr>
        <w:t>иметь знания</w:t>
      </w:r>
      <w:r w:rsidRPr="004910A1">
        <w:rPr>
          <w:rStyle w:val="c9"/>
          <w:color w:val="000000"/>
        </w:rPr>
        <w:t xml:space="preserve"> о ведущих музеях России (Третьяковская галерея, Эрмитаж, Русский музей) и художественных музеях своего региона и других с ран мира;</w:t>
      </w:r>
    </w:p>
    <w:p w:rsidR="00D463BD" w:rsidRDefault="0012133E" w:rsidP="00D4625C">
      <w:pPr>
        <w:pStyle w:val="c10"/>
        <w:spacing w:before="0" w:beforeAutospacing="0" w:after="0" w:afterAutospacing="0"/>
        <w:jc w:val="both"/>
        <w:rPr>
          <w:rStyle w:val="c9"/>
          <w:color w:val="000000"/>
        </w:rPr>
      </w:pPr>
      <w:r w:rsidRPr="00D463BD">
        <w:rPr>
          <w:rFonts w:eastAsia="Arial"/>
          <w:b/>
          <w:lang w:eastAsia="en-US"/>
        </w:rPr>
        <w:t>в ценностно-эстетической сфере</w:t>
      </w:r>
      <w:r w:rsidR="00D463BD">
        <w:rPr>
          <w:rStyle w:val="c9"/>
          <w:color w:val="000000"/>
        </w:rPr>
        <w:t> </w:t>
      </w:r>
    </w:p>
    <w:p w:rsidR="00D463BD" w:rsidRDefault="00D463BD" w:rsidP="00D4625C">
      <w:pPr>
        <w:pStyle w:val="c10"/>
        <w:numPr>
          <w:ilvl w:val="0"/>
          <w:numId w:val="5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уметь</w:t>
      </w:r>
      <w:r w:rsidR="0012133E" w:rsidRPr="004910A1">
        <w:rPr>
          <w:rStyle w:val="c9"/>
          <w:color w:val="000000"/>
        </w:rPr>
        <w:t xml:space="preserve"> различать и передавать в художественно-творческой деятельности характер, эмоциональное состояние и своё отношение к природе, животным,</w:t>
      </w:r>
      <w:r>
        <w:rPr>
          <w:rStyle w:val="c9"/>
          <w:color w:val="000000"/>
        </w:rPr>
        <w:t xml:space="preserve"> человеку, обществу и искусству</w:t>
      </w:r>
    </w:p>
    <w:p w:rsidR="00D463BD" w:rsidRDefault="00D463BD" w:rsidP="00D4625C">
      <w:pPr>
        <w:pStyle w:val="c10"/>
        <w:numPr>
          <w:ilvl w:val="0"/>
          <w:numId w:val="5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 осознавать общечеловеческие ценности, выраженные</w:t>
      </w:r>
      <w:r w:rsidR="0012133E" w:rsidRPr="004910A1">
        <w:rPr>
          <w:rStyle w:val="c9"/>
          <w:color w:val="000000"/>
        </w:rPr>
        <w:t xml:space="preserve"> в глав</w:t>
      </w:r>
      <w:r>
        <w:rPr>
          <w:rStyle w:val="c9"/>
          <w:color w:val="000000"/>
        </w:rPr>
        <w:t>ных темах искусства, и отражать</w:t>
      </w:r>
      <w:r w:rsidR="0012133E" w:rsidRPr="004910A1">
        <w:rPr>
          <w:rStyle w:val="c9"/>
          <w:color w:val="000000"/>
        </w:rPr>
        <w:t xml:space="preserve"> их в собственн</w:t>
      </w:r>
      <w:r>
        <w:rPr>
          <w:rStyle w:val="c9"/>
          <w:color w:val="000000"/>
        </w:rPr>
        <w:t>ой художественной деятельности</w:t>
      </w:r>
    </w:p>
    <w:p w:rsidR="00D4625C" w:rsidRDefault="00D4625C" w:rsidP="00D4625C">
      <w:pPr>
        <w:pStyle w:val="c10"/>
        <w:numPr>
          <w:ilvl w:val="0"/>
          <w:numId w:val="5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уметь</w:t>
      </w:r>
      <w:r w:rsidR="0012133E" w:rsidRPr="004910A1">
        <w:rPr>
          <w:rStyle w:val="c9"/>
          <w:color w:val="000000"/>
        </w:rPr>
        <w:t xml:space="preserve"> эмоционально оценивать шедевры русского и мирового искусства (в пределах</w:t>
      </w:r>
      <w:r>
        <w:rPr>
          <w:rStyle w:val="c9"/>
          <w:color w:val="000000"/>
        </w:rPr>
        <w:t xml:space="preserve"> изученного)</w:t>
      </w:r>
    </w:p>
    <w:p w:rsidR="0012133E" w:rsidRPr="004910A1" w:rsidRDefault="00D4625C" w:rsidP="00D4625C">
      <w:pPr>
        <w:pStyle w:val="c10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проявлять устойчивый интерес</w:t>
      </w:r>
      <w:r w:rsidR="0012133E" w:rsidRPr="004910A1">
        <w:rPr>
          <w:rStyle w:val="c9"/>
          <w:color w:val="000000"/>
        </w:rPr>
        <w:t xml:space="preserve"> к художественным тр</w:t>
      </w:r>
      <w:r>
        <w:rPr>
          <w:rStyle w:val="c9"/>
          <w:color w:val="000000"/>
        </w:rPr>
        <w:t>адициям своего и других народов</w:t>
      </w:r>
    </w:p>
    <w:p w:rsidR="00D4625C" w:rsidRDefault="0012133E" w:rsidP="00D4625C">
      <w:pPr>
        <w:pStyle w:val="c10"/>
        <w:spacing w:before="0" w:beforeAutospacing="0" w:after="0" w:afterAutospacing="0"/>
        <w:jc w:val="both"/>
        <w:rPr>
          <w:rFonts w:eastAsia="Arial"/>
          <w:b/>
          <w:lang w:eastAsia="en-US"/>
        </w:rPr>
      </w:pPr>
      <w:r w:rsidRPr="00D4625C">
        <w:rPr>
          <w:rFonts w:eastAsia="Arial"/>
          <w:b/>
          <w:lang w:eastAsia="en-US"/>
        </w:rPr>
        <w:t>в коммуникативной сфере</w:t>
      </w:r>
      <w:r w:rsidR="00D4625C">
        <w:rPr>
          <w:rFonts w:eastAsia="Arial"/>
          <w:b/>
          <w:lang w:eastAsia="en-US"/>
        </w:rPr>
        <w:t> </w:t>
      </w:r>
    </w:p>
    <w:p w:rsidR="00D4625C" w:rsidRDefault="00D4625C" w:rsidP="00D4625C">
      <w:pPr>
        <w:pStyle w:val="c10"/>
        <w:numPr>
          <w:ilvl w:val="0"/>
          <w:numId w:val="6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уметь</w:t>
      </w:r>
      <w:r w:rsidR="0012133E" w:rsidRPr="004910A1">
        <w:rPr>
          <w:rStyle w:val="c9"/>
          <w:color w:val="000000"/>
        </w:rPr>
        <w:t xml:space="preserve"> высказывать суждения о художественных особенностях произведений, изображающих природу, животных и человека в разных эмоц</w:t>
      </w:r>
      <w:r>
        <w:rPr>
          <w:rStyle w:val="c9"/>
          <w:color w:val="000000"/>
        </w:rPr>
        <w:t>иональных состояниях</w:t>
      </w:r>
      <w:r w:rsidR="0012133E" w:rsidRPr="004910A1">
        <w:rPr>
          <w:rStyle w:val="c9"/>
          <w:color w:val="000000"/>
        </w:rPr>
        <w:t xml:space="preserve"> </w:t>
      </w:r>
    </w:p>
    <w:p w:rsidR="0012133E" w:rsidRPr="004910A1" w:rsidRDefault="00D4625C" w:rsidP="00D4625C">
      <w:pPr>
        <w:pStyle w:val="c1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уметь</w:t>
      </w:r>
      <w:r w:rsidR="0012133E" w:rsidRPr="004910A1">
        <w:rPr>
          <w:rStyle w:val="c9"/>
          <w:color w:val="000000"/>
        </w:rPr>
        <w:t xml:space="preserve"> обсуждать коллективные и индивидуальные результаты художе</w:t>
      </w:r>
      <w:r>
        <w:rPr>
          <w:rStyle w:val="c9"/>
          <w:color w:val="000000"/>
        </w:rPr>
        <w:t>ственно-творческой деятельности</w:t>
      </w:r>
    </w:p>
    <w:p w:rsidR="00D4625C" w:rsidRDefault="0012133E" w:rsidP="00D4625C">
      <w:pPr>
        <w:pStyle w:val="c10"/>
        <w:spacing w:before="0" w:beforeAutospacing="0" w:after="0" w:afterAutospacing="0"/>
        <w:jc w:val="both"/>
        <w:rPr>
          <w:rStyle w:val="c9"/>
          <w:color w:val="000000"/>
        </w:rPr>
      </w:pPr>
      <w:r w:rsidRPr="00D4625C">
        <w:rPr>
          <w:rFonts w:eastAsia="Arial"/>
          <w:b/>
          <w:lang w:eastAsia="en-US"/>
        </w:rPr>
        <w:t>в трудовой сфере</w:t>
      </w:r>
      <w:r w:rsidR="00D4625C">
        <w:rPr>
          <w:rStyle w:val="c9"/>
          <w:color w:val="000000"/>
        </w:rPr>
        <w:t> </w:t>
      </w:r>
    </w:p>
    <w:p w:rsidR="00D4625C" w:rsidRDefault="00D4625C" w:rsidP="00D4625C">
      <w:pPr>
        <w:pStyle w:val="c10"/>
        <w:numPr>
          <w:ilvl w:val="0"/>
          <w:numId w:val="7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уметь</w:t>
      </w:r>
      <w:r w:rsidR="0012133E" w:rsidRPr="004910A1">
        <w:rPr>
          <w:rStyle w:val="c9"/>
          <w:color w:val="000000"/>
        </w:rPr>
        <w:t xml:space="preserve"> использовать различные материалы и средства художественной выразительности для передачи замысла в собственной х</w:t>
      </w:r>
      <w:r>
        <w:rPr>
          <w:rStyle w:val="c9"/>
          <w:color w:val="000000"/>
        </w:rPr>
        <w:t>удожественной деятельности</w:t>
      </w:r>
    </w:p>
    <w:p w:rsidR="0012133E" w:rsidRDefault="00D4625C" w:rsidP="00D4625C">
      <w:pPr>
        <w:pStyle w:val="c10"/>
        <w:numPr>
          <w:ilvl w:val="0"/>
          <w:numId w:val="7"/>
        </w:numPr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 моделировать новые образы</w:t>
      </w:r>
      <w:r w:rsidR="0012133E" w:rsidRPr="004910A1">
        <w:rPr>
          <w:rStyle w:val="c9"/>
          <w:color w:val="000000"/>
        </w:rPr>
        <w:t xml:space="preserve"> путём трансформации известных (с использованием средств изобразительного языка).</w:t>
      </w:r>
    </w:p>
    <w:p w:rsidR="007E5851" w:rsidRPr="004910A1" w:rsidRDefault="007E5851" w:rsidP="007E5851">
      <w:pPr>
        <w:pStyle w:val="c10"/>
        <w:spacing w:before="0" w:beforeAutospacing="0" w:after="0" w:afterAutospacing="0"/>
        <w:ind w:left="780"/>
        <w:jc w:val="both"/>
        <w:rPr>
          <w:color w:val="000000"/>
        </w:rPr>
      </w:pPr>
    </w:p>
    <w:p w:rsidR="0012133E" w:rsidRPr="002355DC" w:rsidRDefault="0012133E" w:rsidP="0012133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5DC">
        <w:rPr>
          <w:rFonts w:ascii="Times New Roman" w:hAnsi="Times New Roman" w:cs="Times New Roman"/>
          <w:b/>
          <w:cap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учеБНОГО ПРЕДМЕТА </w:t>
      </w:r>
    </w:p>
    <w:p w:rsidR="00C34674" w:rsidRPr="004910A1" w:rsidRDefault="00C34674" w:rsidP="00C34674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 w:rsidRPr="004910A1">
        <w:rPr>
          <w:rStyle w:val="c9"/>
          <w:color w:val="000000"/>
        </w:rPr>
        <w:t xml:space="preserve">Учебный материал программы по изобразительному искусству  представлен следующими компонентами образования: «Эстетическое восприятие», «Виды художественной деятельности», «Язык изобразительного искусства», «Значимые темы художественного творчества (искусства)». Все эти направления работы в разной мере присутствуют на каждом уроке и способствуют раскрытию разных сторон изобразительного искусства: ценностно-ориентационную, типологическую, языковую и </w:t>
      </w:r>
      <w:proofErr w:type="spellStart"/>
      <w:r w:rsidRPr="004910A1">
        <w:rPr>
          <w:rStyle w:val="c9"/>
          <w:color w:val="000000"/>
        </w:rPr>
        <w:t>деятельностную</w:t>
      </w:r>
      <w:proofErr w:type="spellEnd"/>
      <w:r w:rsidRPr="004910A1">
        <w:rPr>
          <w:rStyle w:val="c9"/>
          <w:color w:val="000000"/>
        </w:rPr>
        <w:t>.</w:t>
      </w:r>
    </w:p>
    <w:p w:rsidR="00D4625C" w:rsidRDefault="00C34674" w:rsidP="00C34674">
      <w:pPr>
        <w:pStyle w:val="c10"/>
        <w:spacing w:before="0" w:beforeAutospacing="0" w:after="0" w:afterAutospacing="0" w:line="276" w:lineRule="auto"/>
        <w:jc w:val="both"/>
        <w:rPr>
          <w:rStyle w:val="c9"/>
          <w:color w:val="000000"/>
        </w:rPr>
      </w:pPr>
      <w:r w:rsidRPr="004910A1">
        <w:rPr>
          <w:rStyle w:val="c9"/>
          <w:color w:val="000000"/>
        </w:rPr>
        <w:t>«Значимые темы искусства» в программе каждого класса объединены в четыре модуля</w:t>
      </w:r>
      <w:r w:rsidR="00D4625C">
        <w:rPr>
          <w:rStyle w:val="c9"/>
          <w:color w:val="000000"/>
        </w:rPr>
        <w:t>:</w:t>
      </w:r>
    </w:p>
    <w:p w:rsidR="00B32E1E" w:rsidRPr="00B32E1E" w:rsidRDefault="00C34674" w:rsidP="00B32E1E">
      <w:pPr>
        <w:pStyle w:val="c10"/>
        <w:spacing w:before="0" w:beforeAutospacing="0" w:after="0" w:afterAutospacing="0" w:line="276" w:lineRule="auto"/>
        <w:jc w:val="both"/>
        <w:rPr>
          <w:rStyle w:val="c5"/>
          <w:color w:val="000000"/>
        </w:rPr>
      </w:pPr>
      <w:r w:rsidRPr="004910A1">
        <w:rPr>
          <w:rStyle w:val="c5"/>
          <w:rFonts w:eastAsiaTheme="minorEastAsia"/>
          <w:b/>
          <w:bCs/>
          <w:color w:val="000000"/>
        </w:rPr>
        <w:t xml:space="preserve">«Художник и </w:t>
      </w:r>
      <w:r w:rsidR="00B32E1E">
        <w:rPr>
          <w:rStyle w:val="c5"/>
          <w:rFonts w:eastAsiaTheme="minorEastAsia"/>
          <w:b/>
          <w:bCs/>
          <w:color w:val="000000"/>
        </w:rPr>
        <w:t>мир природы» - 9 часов</w:t>
      </w:r>
    </w:p>
    <w:p w:rsidR="00B32E1E" w:rsidRPr="00B32E1E" w:rsidRDefault="00B32E1E" w:rsidP="00B32E1E">
      <w:pPr>
        <w:pStyle w:val="c10"/>
        <w:spacing w:before="0" w:beforeAutospacing="0" w:after="0" w:afterAutospacing="0" w:line="276" w:lineRule="auto"/>
        <w:jc w:val="both"/>
        <w:rPr>
          <w:rStyle w:val="c5"/>
          <w:color w:val="000000"/>
        </w:rPr>
      </w:pPr>
      <w:r w:rsidRPr="004910A1">
        <w:rPr>
          <w:rStyle w:val="c9"/>
          <w:color w:val="000000"/>
        </w:rPr>
        <w:t xml:space="preserve">В разделе «Художник и мир природы»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 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</w:t>
      </w:r>
      <w:proofErr w:type="gramStart"/>
      <w:r w:rsidRPr="004910A1">
        <w:rPr>
          <w:rStyle w:val="c9"/>
          <w:color w:val="000000"/>
        </w:rPr>
        <w:t xml:space="preserve">Любование небом, землей, цветами, травами, деревьями, полями, лесами, озерами и др., наблюдение за изменением </w:t>
      </w:r>
      <w:r w:rsidRPr="004910A1">
        <w:rPr>
          <w:rStyle w:val="c9"/>
          <w:color w:val="000000"/>
        </w:rPr>
        <w:lastRenderedPageBreak/>
        <w:t>природы осенью, зимой, весной и летом, в утренние, дневные, вечерние и ночные часы  является основой эстетического восприятия художника-пейзажиста.</w:t>
      </w:r>
      <w:proofErr w:type="gramEnd"/>
      <w:r w:rsidRPr="004910A1">
        <w:rPr>
          <w:rStyle w:val="c9"/>
          <w:color w:val="000000"/>
        </w:rPr>
        <w:t xml:space="preserve"> 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</w:t>
      </w:r>
    </w:p>
    <w:p w:rsidR="00B32E1E" w:rsidRDefault="00B32E1E" w:rsidP="00B32E1E">
      <w:pPr>
        <w:pStyle w:val="c10"/>
        <w:spacing w:before="0" w:beforeAutospacing="0" w:after="0" w:afterAutospacing="0" w:line="276" w:lineRule="auto"/>
        <w:jc w:val="both"/>
        <w:rPr>
          <w:rStyle w:val="c5"/>
          <w:rFonts w:eastAsiaTheme="minorEastAsia"/>
          <w:b/>
          <w:bCs/>
          <w:color w:val="000000"/>
        </w:rPr>
      </w:pPr>
      <w:r>
        <w:rPr>
          <w:rStyle w:val="c5"/>
          <w:rFonts w:eastAsiaTheme="minorEastAsia"/>
          <w:b/>
          <w:bCs/>
          <w:color w:val="000000"/>
        </w:rPr>
        <w:t xml:space="preserve"> «Художник и мир животных»  - 8 часов</w:t>
      </w:r>
    </w:p>
    <w:p w:rsidR="00B32E1E" w:rsidRPr="004910A1" w:rsidRDefault="00B32E1E" w:rsidP="00B32E1E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9"/>
          <w:color w:val="000000"/>
        </w:rPr>
        <w:t xml:space="preserve"> Р</w:t>
      </w:r>
      <w:r w:rsidRPr="004910A1">
        <w:rPr>
          <w:rStyle w:val="c9"/>
          <w:color w:val="000000"/>
        </w:rPr>
        <w:t>аздел «Художник и мир животных»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 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B32E1E" w:rsidRDefault="00B32E1E" w:rsidP="00B32E1E">
      <w:pPr>
        <w:pStyle w:val="c10"/>
        <w:spacing w:before="0" w:beforeAutospacing="0" w:after="0" w:afterAutospacing="0" w:line="276" w:lineRule="auto"/>
        <w:jc w:val="both"/>
        <w:rPr>
          <w:rStyle w:val="c5"/>
          <w:rFonts w:eastAsiaTheme="minorEastAsia"/>
          <w:b/>
          <w:bCs/>
          <w:color w:val="000000"/>
        </w:rPr>
      </w:pPr>
      <w:r>
        <w:rPr>
          <w:rStyle w:val="c5"/>
          <w:rFonts w:eastAsiaTheme="minorEastAsia"/>
          <w:b/>
          <w:bCs/>
          <w:color w:val="000000"/>
        </w:rPr>
        <w:t xml:space="preserve"> «Художник и мир человека» - 10 часов</w:t>
      </w:r>
    </w:p>
    <w:p w:rsidR="00B32E1E" w:rsidRPr="004910A1" w:rsidRDefault="00B32E1E" w:rsidP="00B32E1E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9"/>
          <w:color w:val="000000"/>
        </w:rPr>
        <w:t xml:space="preserve"> Р</w:t>
      </w:r>
      <w:r w:rsidRPr="004910A1">
        <w:rPr>
          <w:rStyle w:val="c9"/>
          <w:color w:val="000000"/>
        </w:rPr>
        <w:t>аздел «Художник и мир человека» 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 Изображение семейных и государственных праздников, как формы выражения отношение школьника к важным событиям  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</w:t>
      </w:r>
    </w:p>
    <w:p w:rsidR="00B32E1E" w:rsidRDefault="00B32E1E" w:rsidP="00B32E1E">
      <w:pPr>
        <w:pStyle w:val="c10"/>
        <w:spacing w:before="0" w:beforeAutospacing="0" w:after="0" w:afterAutospacing="0" w:line="276" w:lineRule="auto"/>
        <w:jc w:val="both"/>
        <w:rPr>
          <w:rStyle w:val="c5"/>
          <w:rFonts w:eastAsiaTheme="minorEastAsia"/>
          <w:b/>
          <w:bCs/>
          <w:color w:val="000000"/>
        </w:rPr>
      </w:pPr>
      <w:r>
        <w:rPr>
          <w:rStyle w:val="c5"/>
          <w:rFonts w:eastAsiaTheme="minorEastAsia"/>
          <w:b/>
          <w:bCs/>
          <w:color w:val="000000"/>
        </w:rPr>
        <w:t>«Художник и мир искусства» - 7 часов</w:t>
      </w:r>
    </w:p>
    <w:p w:rsidR="00B32E1E" w:rsidRPr="004910A1" w:rsidRDefault="00B32E1E" w:rsidP="00B32E1E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9"/>
          <w:color w:val="000000"/>
        </w:rPr>
        <w:t xml:space="preserve">В </w:t>
      </w:r>
      <w:r w:rsidRPr="004910A1">
        <w:rPr>
          <w:rStyle w:val="c9"/>
          <w:color w:val="000000"/>
        </w:rPr>
        <w:t xml:space="preserve"> разделе «Художник и мир искусства»  осуществляется связь изобразительного искусства  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</w:t>
      </w:r>
      <w:proofErr w:type="gramStart"/>
      <w:r w:rsidRPr="004910A1">
        <w:rPr>
          <w:rStyle w:val="c9"/>
          <w:color w:val="000000"/>
        </w:rPr>
        <w:t>Анализ и создание образов персонажей, побуждающих лучшие человеческие чувства: доброту,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</w:t>
      </w:r>
      <w:proofErr w:type="gramEnd"/>
      <w:r w:rsidRPr="004910A1">
        <w:rPr>
          <w:rStyle w:val="c9"/>
          <w:color w:val="000000"/>
        </w:rPr>
        <w:t xml:space="preserve">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B32E1E" w:rsidRPr="00B32E1E" w:rsidRDefault="00B32E1E" w:rsidP="00B32E1E">
      <w:pPr>
        <w:pStyle w:val="c10"/>
        <w:spacing w:before="0" w:beforeAutospacing="0" w:after="0" w:afterAutospacing="0" w:line="276" w:lineRule="auto"/>
        <w:jc w:val="both"/>
        <w:rPr>
          <w:rStyle w:val="c5"/>
          <w:color w:val="000000"/>
        </w:rPr>
      </w:pPr>
      <w:r w:rsidRPr="004910A1">
        <w:rPr>
          <w:rStyle w:val="c9"/>
          <w:color w:val="000000"/>
        </w:rPr>
        <w:t>Четыре раздела программы по изобразительному искусству «Природа и художник» нашли отражение в тематическом планировании системы художественно-творческих занятий</w:t>
      </w:r>
    </w:p>
    <w:p w:rsidR="00C34674" w:rsidRPr="004910A1" w:rsidRDefault="00C34674" w:rsidP="00B32E1E">
      <w:pPr>
        <w:pStyle w:val="c10"/>
        <w:spacing w:before="0" w:beforeAutospacing="0" w:after="0" w:afterAutospacing="0" w:line="276" w:lineRule="auto"/>
        <w:jc w:val="both"/>
        <w:rPr>
          <w:color w:val="000000"/>
        </w:rPr>
      </w:pPr>
      <w:r w:rsidRPr="004910A1">
        <w:rPr>
          <w:rStyle w:val="apple-converted-space"/>
          <w:b/>
          <w:bCs/>
          <w:color w:val="000000"/>
        </w:rPr>
        <w:t> </w:t>
      </w:r>
      <w:r w:rsidR="00B32E1E" w:rsidRPr="00B32E1E">
        <w:rPr>
          <w:rStyle w:val="c9"/>
          <w:b/>
          <w:color w:val="000000"/>
        </w:rPr>
        <w:t>С</w:t>
      </w:r>
      <w:r w:rsidRPr="00B32E1E">
        <w:rPr>
          <w:rStyle w:val="c9"/>
          <w:b/>
          <w:color w:val="000000"/>
        </w:rPr>
        <w:t xml:space="preserve">одержание </w:t>
      </w:r>
      <w:r w:rsidR="00B32E1E" w:rsidRPr="00B32E1E">
        <w:rPr>
          <w:rStyle w:val="c9"/>
          <w:b/>
          <w:color w:val="000000"/>
        </w:rPr>
        <w:t>модулей</w:t>
      </w:r>
      <w:r w:rsidRPr="004910A1">
        <w:rPr>
          <w:rStyle w:val="c9"/>
          <w:color w:val="000000"/>
        </w:rPr>
        <w:t xml:space="preserve"> помогают ребёнку представить целостную картину мира, </w:t>
      </w:r>
      <w:proofErr w:type="gramStart"/>
      <w:r w:rsidRPr="004910A1">
        <w:rPr>
          <w:rStyle w:val="c9"/>
          <w:color w:val="000000"/>
        </w:rPr>
        <w:t>эмоционально-ценностно</w:t>
      </w:r>
      <w:proofErr w:type="gramEnd"/>
      <w:r w:rsidRPr="004910A1">
        <w:rPr>
          <w:rStyle w:val="c9"/>
          <w:color w:val="000000"/>
        </w:rPr>
        <w:t xml:space="preserve"> относиться к окружающей ребёнка действительности: живой и неживой природе, человеку, обществу, искусству; различать и передавать в </w:t>
      </w:r>
      <w:r w:rsidRPr="004910A1">
        <w:rPr>
          <w:rStyle w:val="c9"/>
          <w:color w:val="000000"/>
        </w:rPr>
        <w:lastRenderedPageBreak/>
        <w:t>художественно-творческой деятельности характер, эмоциональное состояние и своё отношение к ним средствами художественно-образного языка.</w:t>
      </w:r>
    </w:p>
    <w:p w:rsidR="00C34674" w:rsidRPr="004910A1" w:rsidRDefault="00C34674" w:rsidP="00C34674">
      <w:pPr>
        <w:pStyle w:val="c10"/>
        <w:spacing w:before="0" w:beforeAutospacing="0" w:after="0" w:afterAutospacing="0" w:line="276" w:lineRule="auto"/>
        <w:jc w:val="both"/>
        <w:rPr>
          <w:rStyle w:val="c9"/>
          <w:color w:val="000000"/>
        </w:rPr>
      </w:pPr>
    </w:p>
    <w:p w:rsidR="008176C5" w:rsidRDefault="00C34674" w:rsidP="00C34674">
      <w:pPr>
        <w:ind w:firstLine="708"/>
        <w:jc w:val="center"/>
        <w:rPr>
          <w:rFonts w:ascii="Times New Roman" w:eastAsia="MS Mincho" w:hAnsi="Times New Roman"/>
          <w:b/>
          <w:caps/>
          <w:noProof/>
          <w:sz w:val="24"/>
          <w:szCs w:val="32"/>
        </w:rPr>
      </w:pPr>
      <w:r>
        <w:rPr>
          <w:rFonts w:ascii="Times New Roman" w:eastAsia="MS Mincho" w:hAnsi="Times New Roman"/>
          <w:b/>
          <w:caps/>
          <w:noProof/>
          <w:sz w:val="24"/>
          <w:szCs w:val="32"/>
        </w:rPr>
        <w:t>т</w:t>
      </w:r>
      <w:r w:rsidRPr="004D3B3F">
        <w:rPr>
          <w:rFonts w:ascii="Times New Roman" w:eastAsia="MS Mincho" w:hAnsi="Times New Roman"/>
          <w:b/>
          <w:caps/>
          <w:noProof/>
          <w:sz w:val="24"/>
          <w:szCs w:val="32"/>
        </w:rPr>
        <w:t>емати</w:t>
      </w:r>
      <w:r>
        <w:rPr>
          <w:rFonts w:ascii="Times New Roman" w:eastAsia="MS Mincho" w:hAnsi="Times New Roman"/>
          <w:b/>
          <w:caps/>
          <w:noProof/>
          <w:sz w:val="24"/>
          <w:szCs w:val="32"/>
        </w:rPr>
        <w:t xml:space="preserve">ческое планирование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8"/>
        <w:gridCol w:w="2394"/>
        <w:gridCol w:w="13"/>
        <w:gridCol w:w="14"/>
        <w:gridCol w:w="14"/>
        <w:gridCol w:w="14"/>
        <w:gridCol w:w="14"/>
        <w:gridCol w:w="14"/>
        <w:gridCol w:w="22"/>
        <w:gridCol w:w="1395"/>
        <w:gridCol w:w="4828"/>
      </w:tblGrid>
      <w:tr w:rsidR="00B32E1E" w:rsidTr="00DE7D83">
        <w:tc>
          <w:tcPr>
            <w:tcW w:w="848" w:type="dxa"/>
          </w:tcPr>
          <w:p w:rsidR="00B32E1E" w:rsidRDefault="00B32E1E" w:rsidP="0019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B32E1E" w:rsidRDefault="00B32E1E" w:rsidP="0019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2477" w:type="dxa"/>
            <w:gridSpan w:val="7"/>
          </w:tcPr>
          <w:p w:rsidR="00B32E1E" w:rsidRDefault="00B32E1E" w:rsidP="0019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DE7D83" w:rsidRDefault="00DE7D83" w:rsidP="00DE7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B32E1E" w:rsidRDefault="00DE7D83" w:rsidP="00DE7D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853515">
              <w:rPr>
                <w:rFonts w:ascii="Times New Roman" w:hAnsi="Times New Roman" w:cs="Times New Roman"/>
                <w:sz w:val="24"/>
              </w:rPr>
              <w:t>асов</w:t>
            </w:r>
          </w:p>
        </w:tc>
        <w:tc>
          <w:tcPr>
            <w:tcW w:w="4828" w:type="dxa"/>
          </w:tcPr>
          <w:p w:rsidR="00B32E1E" w:rsidRDefault="00B32E1E" w:rsidP="0019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1936F2" w:rsidTr="004F07FA">
        <w:tc>
          <w:tcPr>
            <w:tcW w:w="9570" w:type="dxa"/>
            <w:gridSpan w:val="11"/>
          </w:tcPr>
          <w:p w:rsidR="001936F2" w:rsidRDefault="001936F2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природы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Учимся смотреть и видеть </w:t>
            </w:r>
          </w:p>
        </w:tc>
        <w:tc>
          <w:tcPr>
            <w:tcW w:w="1395" w:type="dxa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принятыми в нём условными обозначениями. 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разные художественные материалы, анализируют их выразительные качества.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папку ученика как форму хранения результатов детского изобразительного творчества (папка, альбом, коробка – возможные формы хранения творческих работ, выполненных на уроке и во внеурочное время).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сверстников на один и тот же сюжет: «Я – фотограф», которые имеют разные композиции. 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, что композиция – </w:t>
            </w:r>
            <w:r w:rsidRPr="0049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важнейший, организующий элемент рисунка, придающий ему единство и цельность, – средство художественного выражения.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художник – внимательный зритель, а выразительность рисунка зависит от оригинальности замысла и композиционного решения, что обложка Творческой папки или альбома для рисования, на которых помещён авторский рисунок – визитная карточка юного художника.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создают рисунок на свободную или заданную тему «Я – фотограф», используя любой художественный материал, на 1/4  альбомного листа, или используют специальный формат из Творческой папки,  приклеивают свой  рисунок на обложку Творческой папки или альбома.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Линия горизонта</w:t>
            </w:r>
          </w:p>
        </w:tc>
        <w:tc>
          <w:tcPr>
            <w:tcW w:w="1395" w:type="dxa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gridSpan w:val="8"/>
          </w:tcPr>
          <w:p w:rsidR="00DE7D83" w:rsidRPr="004910A1" w:rsidRDefault="00B427BD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Входящий контроль. Творческая работа. </w:t>
            </w:r>
            <w:r w:rsidR="00DE7D83" w:rsidRPr="004910A1">
              <w:rPr>
                <w:rFonts w:ascii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1395" w:type="dxa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</w:t>
            </w:r>
          </w:p>
        </w:tc>
        <w:tc>
          <w:tcPr>
            <w:tcW w:w="1395" w:type="dxa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E7D83" w:rsidRDefault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</w:tc>
        <w:tc>
          <w:tcPr>
            <w:tcW w:w="1395" w:type="dxa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Горный пейзаж </w:t>
            </w:r>
          </w:p>
        </w:tc>
        <w:tc>
          <w:tcPr>
            <w:tcW w:w="1395" w:type="dxa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Необычные подземные музеи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  <w:gridSpan w:val="8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Тайны лабиринтов</w:t>
            </w:r>
          </w:p>
        </w:tc>
        <w:tc>
          <w:tcPr>
            <w:tcW w:w="1395" w:type="dxa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5FD" w:rsidTr="00ED73A6">
        <w:tc>
          <w:tcPr>
            <w:tcW w:w="9570" w:type="dxa"/>
            <w:gridSpan w:val="11"/>
          </w:tcPr>
          <w:p w:rsidR="00ED45FD" w:rsidRDefault="00ED45FD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3" w:type="dxa"/>
            <w:gridSpan w:val="6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Рисунки животных с натуры</w:t>
            </w:r>
          </w:p>
        </w:tc>
        <w:tc>
          <w:tcPr>
            <w:tcW w:w="1431" w:type="dxa"/>
            <w:gridSpan w:val="3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содержанием учебника.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о том, что рисунок с натуры условен и отличается от фотографии.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на вопросы рубрики учебника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об анималистическом жанре изобразительного искусства и художниках-анималистах, которые любили изображать животных: Евгения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, Василия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Ватагина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Антонио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Пизанелло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, рисунок Альбрехта Дюрера.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задание, изображают наброски с чучела птицы или животного, рисуют носорога, обезьяну или др. по фотографии, а окружающее их  пространство – по воображению. Получившейся композиции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оригинальное название.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3" w:type="dxa"/>
            <w:gridSpan w:val="6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Чёрная кошка  </w:t>
            </w:r>
          </w:p>
        </w:tc>
        <w:tc>
          <w:tcPr>
            <w:tcW w:w="1431" w:type="dxa"/>
            <w:gridSpan w:val="3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3" w:type="dxa"/>
            <w:gridSpan w:val="6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Скульпторы-анималисты</w:t>
            </w:r>
          </w:p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3" w:type="dxa"/>
            <w:gridSpan w:val="6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Рельефное изображение животных</w:t>
            </w:r>
          </w:p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35" w:type="dxa"/>
            <w:gridSpan w:val="4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Образы насекомых в стихах</w:t>
            </w:r>
          </w:p>
        </w:tc>
        <w:tc>
          <w:tcPr>
            <w:tcW w:w="1459" w:type="dxa"/>
            <w:gridSpan w:val="5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содержанием учебника, с образами насекомых в японской поэзии.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рубрики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, что такое хокку – японское трехстишие.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рубрики «Полезный совет», с выразительными и изобразительными  возможностями туши, пера, палочки, кисти по мокрому и сухому листу.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пластически показывают индивидуальный замысел: насекомое сидит, летит, жужжит, наблюдает, любуется, ползёт или др.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сочиняют небольшое стихотворение в стиле японских стихов,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своё или понравившееся трёхстишие, используя технику тушь – перо – кисть – палочка по сухому или мокрому листу.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5" w:type="dxa"/>
            <w:gridSpan w:val="4"/>
          </w:tcPr>
          <w:p w:rsidR="00DE7D83" w:rsidRPr="004910A1" w:rsidRDefault="00C46E91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контроль. </w:t>
            </w:r>
            <w:r w:rsidR="00DE7D83" w:rsidRPr="004910A1">
              <w:rPr>
                <w:rFonts w:ascii="Times New Roman" w:hAnsi="Times New Roman" w:cs="Times New Roman"/>
                <w:sz w:val="24"/>
                <w:szCs w:val="24"/>
              </w:rPr>
              <w:t>Образы животных в книжной иллюстрации</w:t>
            </w:r>
          </w:p>
        </w:tc>
        <w:tc>
          <w:tcPr>
            <w:tcW w:w="1459" w:type="dxa"/>
            <w:gridSpan w:val="5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5" w:type="dxa"/>
            <w:gridSpan w:val="4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Талисманы Олимпийских игр</w:t>
            </w:r>
          </w:p>
        </w:tc>
        <w:tc>
          <w:tcPr>
            <w:tcW w:w="1459" w:type="dxa"/>
            <w:gridSpan w:val="5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F86396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5" w:type="dxa"/>
            <w:gridSpan w:val="4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Фантаст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ческие животные</w:t>
            </w:r>
          </w:p>
        </w:tc>
        <w:tc>
          <w:tcPr>
            <w:tcW w:w="1459" w:type="dxa"/>
            <w:gridSpan w:val="5"/>
          </w:tcPr>
          <w:p w:rsidR="00DE7D83" w:rsidRPr="004910A1" w:rsidRDefault="00DE7D83" w:rsidP="00F8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5FD" w:rsidTr="009E2716">
        <w:tc>
          <w:tcPr>
            <w:tcW w:w="9570" w:type="dxa"/>
            <w:gridSpan w:val="11"/>
          </w:tcPr>
          <w:p w:rsidR="00ED45FD" w:rsidRDefault="00ED45FD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9" w:type="dxa"/>
            <w:gridSpan w:val="5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445" w:type="dxa"/>
            <w:gridSpan w:val="4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учебника,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памяти. 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художественные 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музеяи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(Эрмитаж, Государственная Третьяковская Галерея, ГМИИ им. А.С. Пушкина и др.), галереи детского изобразительного творчества. 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Вычленяют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основные виды пластических искусств: живопись, скульптура, архитектура,   декоративно-прикладное искусство.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рубрики «Подумай и ответь», анализируют содержание рисунков, определяют возраст их авторов.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создают рисунок на свободную  тему и оформляют его или другой рисунок в паспарту для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персональной или коллективной выставке.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9" w:type="dxa"/>
            <w:gridSpan w:val="5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Интерьер с окном</w:t>
            </w:r>
          </w:p>
        </w:tc>
        <w:tc>
          <w:tcPr>
            <w:tcW w:w="1445" w:type="dxa"/>
            <w:gridSpan w:val="4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9" w:type="dxa"/>
            <w:gridSpan w:val="5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Дружеский шарж</w:t>
            </w:r>
          </w:p>
        </w:tc>
        <w:tc>
          <w:tcPr>
            <w:tcW w:w="1445" w:type="dxa"/>
            <w:gridSpan w:val="4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49" w:type="dxa"/>
            <w:gridSpan w:val="5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Парадный портрет</w:t>
            </w:r>
          </w:p>
        </w:tc>
        <w:tc>
          <w:tcPr>
            <w:tcW w:w="1445" w:type="dxa"/>
            <w:gridSpan w:val="4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учебника.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портрет – жанр изобразительного искусства, картина, на которой изображён человек. 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парадные портреты, выявляют признаки парадного и повседневного мужского и женского портрета.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на вопросы рубрики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угля, сангины, туши, маркера для передачи мужественности в мужских парадных портретах.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пропорции человеческого лица.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 изображают парадный портрет военного, рыцаря, офицера, солдата, дедушки, брата или отца, используя любой графический материал.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9" w:type="dxa"/>
            <w:gridSpan w:val="5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Искусство костюма: Театральный костюм</w:t>
            </w:r>
          </w:p>
        </w:tc>
        <w:tc>
          <w:tcPr>
            <w:tcW w:w="1445" w:type="dxa"/>
            <w:gridSpan w:val="4"/>
          </w:tcPr>
          <w:p w:rsidR="00DE7D83" w:rsidRDefault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9" w:type="dxa"/>
            <w:gridSpan w:val="5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Знаменитые скульптуры</w:t>
            </w:r>
          </w:p>
        </w:tc>
        <w:tc>
          <w:tcPr>
            <w:tcW w:w="1445" w:type="dxa"/>
            <w:gridSpan w:val="4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5" w:type="dxa"/>
            <w:gridSpan w:val="4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Знаменитый город</w:t>
            </w:r>
          </w:p>
        </w:tc>
        <w:tc>
          <w:tcPr>
            <w:tcW w:w="1459" w:type="dxa"/>
            <w:gridSpan w:val="5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содержанием учебника, с основными архитектурными постройками Иерусалима – города трёх мировых религий: христианства, иудаизма, ислама.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рубрики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древними  заповедями – правилами поведения людей, написанными в древнеегипетской книге.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рисунки на сюжеты разных священных книг.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иллюстрируют сюжет священной книги, используя любой художественный материал.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5" w:type="dxa"/>
            <w:gridSpan w:val="4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459" w:type="dxa"/>
            <w:gridSpan w:val="5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содержанием учебника, вспоминают о том, что герб – это отличительный знак государства, города, сословия, семьи, изображаемый на флагах, монетах и т.п.</w:t>
            </w:r>
            <w:proofErr w:type="gramEnd"/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герб своего города, края, области, а также некоторых  городов Золотого кольца России, Санкт-Петербурга, столицы нашего государства Москвы и Российской Федерации.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рубрики «Полезный совет»,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 геральдической цветовой символике, о том, что на гербах могут олицетворять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создают образ семейного герба, используя символические изображения и цвет.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21" w:type="dxa"/>
            <w:gridSpan w:val="3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Художник-дизайнер</w:t>
            </w:r>
          </w:p>
        </w:tc>
        <w:tc>
          <w:tcPr>
            <w:tcW w:w="1473" w:type="dxa"/>
            <w:gridSpan w:val="6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содержанием учебника. Узнают о том, что дизайн – это разновидность современного декоративно-прикладного искусства, что художник-дизайнер занимается разработкой и оформлением внешнего вида разных товаров, реклам.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на вопрос рубрики учебника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изображают эскиз упаковки любого кондитерского изделия, мороженого, конфет, плитки шоколада, печенья и т.п.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ED45FD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1" w:type="dxa"/>
            <w:gridSpan w:val="3"/>
          </w:tcPr>
          <w:p w:rsidR="00DE7D83" w:rsidRPr="004910A1" w:rsidRDefault="00DE7D83" w:rsidP="00ED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Машины-роботы</w:t>
            </w:r>
          </w:p>
        </w:tc>
        <w:tc>
          <w:tcPr>
            <w:tcW w:w="1473" w:type="dxa"/>
            <w:gridSpan w:val="6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D0B" w:rsidTr="00465CFA">
        <w:tc>
          <w:tcPr>
            <w:tcW w:w="9570" w:type="dxa"/>
            <w:gridSpan w:val="11"/>
          </w:tcPr>
          <w:p w:rsidR="00B83D0B" w:rsidRDefault="00B83D0B" w:rsidP="001936F2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7" w:type="dxa"/>
            <w:gridSpan w:val="2"/>
          </w:tcPr>
          <w:p w:rsidR="00DE7D83" w:rsidRPr="004910A1" w:rsidRDefault="00DE7D83" w:rsidP="008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Книжка-игрушка</w:t>
            </w:r>
          </w:p>
        </w:tc>
        <w:tc>
          <w:tcPr>
            <w:tcW w:w="1487" w:type="dxa"/>
            <w:gridSpan w:val="7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учебника,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формах книжек-игрушек для малышей, об элементах книжного макета: обложке, буквице, иллюстрациях, заставках, концовке.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об особенностях оформления азбуки,   буквиц и рисунков их сопровождающих.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страницу старинной азбуки, посвящённой букве «Б».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с ответами рубрики «Проверь свои знания».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творческое задание индивидуально или коллективно: изготавливают макет книжки-малютки, книжки-гармошки, книжки одной буквы, книжки-азбуки или сочиняют «</w:t>
            </w:r>
            <w:proofErr w:type="gram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Сказки про краски</w:t>
            </w:r>
            <w:proofErr w:type="gram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» и создают макет книжки-гармошки.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4" w:type="dxa"/>
          </w:tcPr>
          <w:p w:rsidR="00DE7D83" w:rsidRPr="004910A1" w:rsidRDefault="00DE7D83" w:rsidP="008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Музеи игрушки </w:t>
            </w:r>
          </w:p>
        </w:tc>
        <w:tc>
          <w:tcPr>
            <w:tcW w:w="1500" w:type="dxa"/>
            <w:gridSpan w:val="8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учебника.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Сергиевом Посаде есть Музей игрушки, в котором хранятся народные глиняные, деревянные, соломенные игрушки: городецкие,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федосеевские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дымковские,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об игрушках-панках, куклах-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пеленашках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, куклах-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стригушках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, куклах-закрутках, куклах Масленицах,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свабедных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парочках  и др.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создают игрушки из подсобных или природных материалов: ниток, бумаги, картона, соломы, тряпок, шишек, сухих листьев,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желудей или др.</w:t>
            </w:r>
            <w:proofErr w:type="gramEnd"/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94" w:type="dxa"/>
          </w:tcPr>
          <w:p w:rsidR="00DE7D83" w:rsidRPr="004910A1" w:rsidRDefault="00DE7D83" w:rsidP="008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Театр на колёсах</w:t>
            </w:r>
          </w:p>
        </w:tc>
        <w:tc>
          <w:tcPr>
            <w:tcW w:w="1500" w:type="dxa"/>
            <w:gridSpan w:val="8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учебника.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Большой театр – это старейший в России театр оперы  и балета.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фоторепродукции и произведения художников Э. Дега и В. Серова.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свои суждения о творчестве Нади </w:t>
            </w:r>
            <w:proofErr w:type="spellStart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творческое задание:  изображают балерину в движении, используя любой художественный материал.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4" w:type="dxa"/>
          </w:tcPr>
          <w:p w:rsidR="00DE7D83" w:rsidRPr="004910A1" w:rsidRDefault="00DE7D83" w:rsidP="008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Большой театр </w:t>
            </w:r>
          </w:p>
        </w:tc>
        <w:tc>
          <w:tcPr>
            <w:tcW w:w="1500" w:type="dxa"/>
            <w:gridSpan w:val="8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4" w:type="dxa"/>
          </w:tcPr>
          <w:p w:rsidR="00DE7D83" w:rsidRPr="004910A1" w:rsidRDefault="00DE7D83" w:rsidP="008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В мире кино</w:t>
            </w:r>
          </w:p>
        </w:tc>
        <w:tc>
          <w:tcPr>
            <w:tcW w:w="1500" w:type="dxa"/>
            <w:gridSpan w:val="8"/>
          </w:tcPr>
          <w:p w:rsidR="00DE7D83" w:rsidRPr="004910A1" w:rsidRDefault="00DE7D83" w:rsidP="00DE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4" w:type="dxa"/>
          </w:tcPr>
          <w:p w:rsidR="00DE7D83" w:rsidRPr="004910A1" w:rsidRDefault="00C46E91" w:rsidP="00C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: Передвижные выставки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8"/>
          </w:tcPr>
          <w:p w:rsidR="00DE7D83" w:rsidRPr="004910A1" w:rsidRDefault="00DE7D83" w:rsidP="008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Merge w:val="restart"/>
          </w:tcPr>
          <w:p w:rsidR="00C46E91" w:rsidRDefault="00C46E91" w:rsidP="002E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Выставляют  </w:t>
            </w:r>
            <w:r w:rsidRPr="00C46E91">
              <w:rPr>
                <w:rFonts w:ascii="Times New Roman" w:hAnsi="Times New Roman" w:cs="Times New Roman"/>
                <w:sz w:val="24"/>
                <w:szCs w:val="24"/>
              </w:rPr>
              <w:t>свои выставочные работы. Дают название своей выставке. Рассказывают о своём творчестве.</w:t>
            </w:r>
          </w:p>
          <w:p w:rsidR="00C46E91" w:rsidRDefault="00C46E91" w:rsidP="002E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E91" w:rsidRDefault="00C46E91" w:rsidP="002E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E91" w:rsidRDefault="00C46E91" w:rsidP="002E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учебника.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, что в 1870 году возникло Товарищество передвижных художественных выставок, в которое вошли российские художники И. Крамской, Г. Мясоедов, Н. Ярошенко, В. Перов, А. Саврасов, В. Поленов, В. Суриков и др.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с содержанием некоторых произведений художников передвижников.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рубрики «Подумай и ответь».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рубрики «Это интересно»,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высказывают 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свои суждения о передвижных выставках в вагонах метро, о передвижных выставках детского рисунка. </w:t>
            </w:r>
          </w:p>
          <w:p w:rsidR="00DE7D83" w:rsidRPr="004910A1" w:rsidRDefault="00DE7D83" w:rsidP="002E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Играют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художественное лото. </w:t>
            </w:r>
            <w:r w:rsidRPr="004910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 изображают рисунок на свободную тему.</w:t>
            </w:r>
          </w:p>
        </w:tc>
      </w:tr>
      <w:tr w:rsidR="00DE7D83" w:rsidTr="00DE7D83">
        <w:tc>
          <w:tcPr>
            <w:tcW w:w="848" w:type="dxa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4" w:type="dxa"/>
          </w:tcPr>
          <w:p w:rsidR="00DE7D83" w:rsidRDefault="00C46E91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0A1">
              <w:rPr>
                <w:rFonts w:ascii="Times New Roman" w:hAnsi="Times New Roman" w:cs="Times New Roman"/>
                <w:sz w:val="24"/>
                <w:szCs w:val="24"/>
              </w:rPr>
              <w:t>Музеи мира:  Музей-панорама</w:t>
            </w:r>
          </w:p>
        </w:tc>
        <w:tc>
          <w:tcPr>
            <w:tcW w:w="1500" w:type="dxa"/>
            <w:gridSpan w:val="8"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8" w:type="dxa"/>
            <w:vMerge/>
          </w:tcPr>
          <w:p w:rsidR="00DE7D83" w:rsidRDefault="00DE7D83" w:rsidP="0085581F">
            <w:pP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D83" w:rsidTr="00E039E8">
        <w:tc>
          <w:tcPr>
            <w:tcW w:w="9570" w:type="dxa"/>
            <w:gridSpan w:val="11"/>
          </w:tcPr>
          <w:p w:rsidR="00DE7D83" w:rsidRDefault="00DE7D83" w:rsidP="00DE7D83">
            <w:pPr>
              <w:jc w:val="center"/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9"/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787FA7" w:rsidRPr="004910A1" w:rsidRDefault="00787FA7" w:rsidP="00DE7D83">
      <w:pPr>
        <w:pStyle w:val="a3"/>
        <w:tabs>
          <w:tab w:val="left" w:pos="830"/>
        </w:tabs>
        <w:spacing w:line="276" w:lineRule="auto"/>
        <w:ind w:left="752"/>
        <w:jc w:val="both"/>
        <w:rPr>
          <w:rFonts w:ascii="Times New Roman" w:hAnsi="Times New Roman"/>
          <w:sz w:val="24"/>
          <w:szCs w:val="24"/>
        </w:rPr>
      </w:pPr>
    </w:p>
    <w:p w:rsidR="00787FA7" w:rsidRPr="004910A1" w:rsidRDefault="00787FA7" w:rsidP="0078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4" w:rsidRPr="008176C5" w:rsidRDefault="00C34674" w:rsidP="00C34674">
      <w:pPr>
        <w:ind w:firstLine="708"/>
        <w:jc w:val="center"/>
        <w:rPr>
          <w:rStyle w:val="c9"/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sectPr w:rsidR="00C34674" w:rsidRPr="008176C5" w:rsidSect="00E07537"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1D" w:rsidRDefault="00B2661D" w:rsidP="00E07537">
      <w:pPr>
        <w:spacing w:after="0" w:line="240" w:lineRule="auto"/>
      </w:pPr>
      <w:r>
        <w:separator/>
      </w:r>
    </w:p>
  </w:endnote>
  <w:endnote w:type="continuationSeparator" w:id="0">
    <w:p w:rsidR="00B2661D" w:rsidRDefault="00B2661D" w:rsidP="00E0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13147"/>
      <w:docPartObj>
        <w:docPartGallery w:val="Page Numbers (Bottom of Page)"/>
        <w:docPartUnique/>
      </w:docPartObj>
    </w:sdtPr>
    <w:sdtEndPr/>
    <w:sdtContent>
      <w:p w:rsidR="00E07537" w:rsidRDefault="00E075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91">
          <w:rPr>
            <w:noProof/>
          </w:rPr>
          <w:t>9</w:t>
        </w:r>
        <w:r>
          <w:fldChar w:fldCharType="end"/>
        </w:r>
      </w:p>
    </w:sdtContent>
  </w:sdt>
  <w:p w:rsidR="00E07537" w:rsidRDefault="00E07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1D" w:rsidRDefault="00B2661D" w:rsidP="00E07537">
      <w:pPr>
        <w:spacing w:after="0" w:line="240" w:lineRule="auto"/>
      </w:pPr>
      <w:r>
        <w:separator/>
      </w:r>
    </w:p>
  </w:footnote>
  <w:footnote w:type="continuationSeparator" w:id="0">
    <w:p w:rsidR="00B2661D" w:rsidRDefault="00B2661D" w:rsidP="00E0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36"/>
    <w:multiLevelType w:val="hybridMultilevel"/>
    <w:tmpl w:val="4F76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96C"/>
    <w:multiLevelType w:val="hybridMultilevel"/>
    <w:tmpl w:val="9A6C90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B06097"/>
    <w:multiLevelType w:val="hybridMultilevel"/>
    <w:tmpl w:val="ADE0E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982C13"/>
    <w:multiLevelType w:val="hybridMultilevel"/>
    <w:tmpl w:val="0CE4C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CD7597"/>
    <w:multiLevelType w:val="hybridMultilevel"/>
    <w:tmpl w:val="A9327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305BF"/>
    <w:multiLevelType w:val="hybridMultilevel"/>
    <w:tmpl w:val="2232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7B4E4293"/>
    <w:multiLevelType w:val="hybridMultilevel"/>
    <w:tmpl w:val="6A607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6B"/>
    <w:rsid w:val="000E2120"/>
    <w:rsid w:val="0012133E"/>
    <w:rsid w:val="001936F2"/>
    <w:rsid w:val="001B5C5B"/>
    <w:rsid w:val="00256B95"/>
    <w:rsid w:val="002A20B4"/>
    <w:rsid w:val="00535FF6"/>
    <w:rsid w:val="006D6AF2"/>
    <w:rsid w:val="00753CBF"/>
    <w:rsid w:val="00784BBF"/>
    <w:rsid w:val="00787FA7"/>
    <w:rsid w:val="007E5851"/>
    <w:rsid w:val="008176C5"/>
    <w:rsid w:val="0085581F"/>
    <w:rsid w:val="00885E27"/>
    <w:rsid w:val="009239E9"/>
    <w:rsid w:val="00B2661D"/>
    <w:rsid w:val="00B32E1E"/>
    <w:rsid w:val="00B427BD"/>
    <w:rsid w:val="00B83D0B"/>
    <w:rsid w:val="00C34674"/>
    <w:rsid w:val="00C46E91"/>
    <w:rsid w:val="00D4625C"/>
    <w:rsid w:val="00D463BD"/>
    <w:rsid w:val="00DC476B"/>
    <w:rsid w:val="00DE7D83"/>
    <w:rsid w:val="00E07537"/>
    <w:rsid w:val="00ED45FD"/>
    <w:rsid w:val="00F86396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07537"/>
  </w:style>
  <w:style w:type="paragraph" w:styleId="a5">
    <w:name w:val="footer"/>
    <w:basedOn w:val="a"/>
    <w:link w:val="a6"/>
    <w:uiPriority w:val="99"/>
    <w:unhideWhenUsed/>
    <w:rsid w:val="00E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537"/>
  </w:style>
  <w:style w:type="paragraph" w:styleId="a7">
    <w:name w:val="No Spacing"/>
    <w:link w:val="a8"/>
    <w:uiPriority w:val="1"/>
    <w:qFormat/>
    <w:rsid w:val="00E0753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07537"/>
    <w:rPr>
      <w:rFonts w:eastAsiaTheme="minorEastAsia"/>
      <w:lang w:eastAsia="ru-RU"/>
    </w:rPr>
  </w:style>
  <w:style w:type="character" w:customStyle="1" w:styleId="c9">
    <w:name w:val="c9"/>
    <w:basedOn w:val="a0"/>
    <w:rsid w:val="00E07537"/>
  </w:style>
  <w:style w:type="character" w:customStyle="1" w:styleId="apple-converted-space">
    <w:name w:val="apple-converted-space"/>
    <w:basedOn w:val="a0"/>
    <w:rsid w:val="00E07537"/>
  </w:style>
  <w:style w:type="character" w:customStyle="1" w:styleId="c5">
    <w:name w:val="c5"/>
    <w:basedOn w:val="a0"/>
    <w:rsid w:val="00E07537"/>
  </w:style>
  <w:style w:type="paragraph" w:customStyle="1" w:styleId="c10">
    <w:name w:val="c10"/>
    <w:basedOn w:val="a"/>
    <w:rsid w:val="00E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7FA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B5C5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5C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07537"/>
  </w:style>
  <w:style w:type="paragraph" w:styleId="a5">
    <w:name w:val="footer"/>
    <w:basedOn w:val="a"/>
    <w:link w:val="a6"/>
    <w:uiPriority w:val="99"/>
    <w:unhideWhenUsed/>
    <w:rsid w:val="00E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537"/>
  </w:style>
  <w:style w:type="paragraph" w:styleId="a7">
    <w:name w:val="No Spacing"/>
    <w:link w:val="a8"/>
    <w:uiPriority w:val="1"/>
    <w:qFormat/>
    <w:rsid w:val="00E0753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07537"/>
    <w:rPr>
      <w:rFonts w:eastAsiaTheme="minorEastAsia"/>
      <w:lang w:eastAsia="ru-RU"/>
    </w:rPr>
  </w:style>
  <w:style w:type="character" w:customStyle="1" w:styleId="c9">
    <w:name w:val="c9"/>
    <w:basedOn w:val="a0"/>
    <w:rsid w:val="00E07537"/>
  </w:style>
  <w:style w:type="character" w:customStyle="1" w:styleId="apple-converted-space">
    <w:name w:val="apple-converted-space"/>
    <w:basedOn w:val="a0"/>
    <w:rsid w:val="00E07537"/>
  </w:style>
  <w:style w:type="character" w:customStyle="1" w:styleId="c5">
    <w:name w:val="c5"/>
    <w:basedOn w:val="a0"/>
    <w:rsid w:val="00E07537"/>
  </w:style>
  <w:style w:type="paragraph" w:customStyle="1" w:styleId="c10">
    <w:name w:val="c10"/>
    <w:basedOn w:val="a"/>
    <w:rsid w:val="00E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7FA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B5C5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5C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dcterms:created xsi:type="dcterms:W3CDTF">2016-04-16T08:56:00Z</dcterms:created>
  <dcterms:modified xsi:type="dcterms:W3CDTF">2017-06-08T08:00:00Z</dcterms:modified>
</cp:coreProperties>
</file>