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D" w:rsidRPr="000D2B72" w:rsidRDefault="004E2B8D" w:rsidP="004E2B8D">
      <w:pPr>
        <w:pStyle w:val="a5"/>
        <w:jc w:val="center"/>
        <w:rPr>
          <w:b/>
          <w:sz w:val="28"/>
          <w:szCs w:val="28"/>
        </w:rPr>
      </w:pPr>
      <w:r w:rsidRPr="000D2B72">
        <w:rPr>
          <w:b/>
          <w:sz w:val="28"/>
          <w:szCs w:val="28"/>
        </w:rPr>
        <w:t xml:space="preserve">Диагностика </w:t>
      </w:r>
      <w:proofErr w:type="spellStart"/>
      <w:r>
        <w:rPr>
          <w:b/>
          <w:sz w:val="28"/>
          <w:szCs w:val="28"/>
        </w:rPr>
        <w:t>регулят</w:t>
      </w:r>
      <w:proofErr w:type="spellEnd"/>
      <w:r w:rsidRPr="000D2B72">
        <w:rPr>
          <w:b/>
          <w:sz w:val="28"/>
          <w:szCs w:val="28"/>
        </w:rPr>
        <w:t xml:space="preserve"> </w:t>
      </w:r>
      <w:proofErr w:type="spellStart"/>
      <w:r w:rsidRPr="000D2B72">
        <w:rPr>
          <w:b/>
          <w:sz w:val="28"/>
          <w:szCs w:val="28"/>
        </w:rPr>
        <w:t>универса</w:t>
      </w:r>
      <w:proofErr w:type="spellEnd"/>
      <w:r w:rsidR="002249FE">
        <w:rPr>
          <w:b/>
          <w:sz w:val="28"/>
          <w:szCs w:val="28"/>
        </w:rPr>
        <w:t xml:space="preserve"> </w:t>
      </w:r>
      <w:proofErr w:type="spellStart"/>
      <w:r w:rsidR="002249FE">
        <w:rPr>
          <w:b/>
          <w:sz w:val="28"/>
          <w:szCs w:val="28"/>
        </w:rPr>
        <w:t>уч</w:t>
      </w:r>
      <w:proofErr w:type="spellEnd"/>
      <w:r w:rsidRPr="000D2B72">
        <w:rPr>
          <w:b/>
          <w:sz w:val="28"/>
          <w:szCs w:val="28"/>
        </w:rPr>
        <w:t xml:space="preserve"> действий: </w:t>
      </w:r>
    </w:p>
    <w:p w:rsidR="004E2B8D" w:rsidRPr="000D2B72" w:rsidRDefault="004E2B8D" w:rsidP="004E2B8D">
      <w:pPr>
        <w:pStyle w:val="a5"/>
        <w:jc w:val="center"/>
        <w:rPr>
          <w:b/>
          <w:sz w:val="28"/>
          <w:szCs w:val="28"/>
        </w:rPr>
      </w:pPr>
      <w:r w:rsidRPr="000D2B72">
        <w:rPr>
          <w:b/>
          <w:sz w:val="28"/>
          <w:szCs w:val="28"/>
        </w:rPr>
        <w:t xml:space="preserve">  3 класс</w:t>
      </w:r>
    </w:p>
    <w:p w:rsidR="004E2B8D" w:rsidRDefault="004E2B8D" w:rsidP="004E2B8D">
      <w:pPr>
        <w:pStyle w:val="a3"/>
        <w:spacing w:after="0"/>
        <w:jc w:val="center"/>
        <w:rPr>
          <w:b/>
          <w:sz w:val="28"/>
          <w:szCs w:val="28"/>
        </w:rPr>
      </w:pPr>
    </w:p>
    <w:p w:rsidR="004E2B8D" w:rsidRPr="004F6B3B" w:rsidRDefault="004E2B8D" w:rsidP="004E2B8D">
      <w:pPr>
        <w:pStyle w:val="a3"/>
        <w:spacing w:after="0"/>
        <w:jc w:val="center"/>
        <w:rPr>
          <w:sz w:val="28"/>
          <w:szCs w:val="28"/>
        </w:rPr>
      </w:pPr>
      <w:r w:rsidRPr="004F6B3B">
        <w:rPr>
          <w:b/>
          <w:sz w:val="28"/>
          <w:szCs w:val="28"/>
        </w:rPr>
        <w:t>Проба на внимание</w:t>
      </w:r>
      <w:r w:rsidRPr="004F6B3B">
        <w:rPr>
          <w:sz w:val="28"/>
          <w:szCs w:val="28"/>
        </w:rPr>
        <w:t xml:space="preserve"> </w:t>
      </w:r>
      <w:r w:rsidRPr="004F6B3B">
        <w:rPr>
          <w:b/>
          <w:sz w:val="28"/>
          <w:szCs w:val="28"/>
        </w:rPr>
        <w:t xml:space="preserve">(П.Я. Гальперин, С.Л. </w:t>
      </w:r>
      <w:proofErr w:type="spellStart"/>
      <w:r w:rsidRPr="004F6B3B">
        <w:rPr>
          <w:b/>
          <w:sz w:val="28"/>
          <w:szCs w:val="28"/>
        </w:rPr>
        <w:t>Кабыльницкая</w:t>
      </w:r>
      <w:proofErr w:type="spellEnd"/>
      <w:r w:rsidRPr="004F6B3B">
        <w:rPr>
          <w:b/>
          <w:sz w:val="28"/>
          <w:szCs w:val="28"/>
        </w:rPr>
        <w:t>)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Цель</w:t>
      </w:r>
      <w:r w:rsidRPr="004F6B3B">
        <w:rPr>
          <w:b/>
          <w:sz w:val="28"/>
          <w:szCs w:val="28"/>
        </w:rPr>
        <w:t xml:space="preserve">: </w:t>
      </w:r>
      <w:r w:rsidRPr="004F6B3B">
        <w:rPr>
          <w:sz w:val="28"/>
          <w:szCs w:val="28"/>
        </w:rPr>
        <w:t>выявление уровня внимания и самоконтроля.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Оцениваемые УУД:</w:t>
      </w:r>
      <w:r w:rsidRPr="004F6B3B">
        <w:rPr>
          <w:b/>
          <w:sz w:val="28"/>
          <w:szCs w:val="28"/>
        </w:rPr>
        <w:t xml:space="preserve"> </w:t>
      </w:r>
      <w:r w:rsidRPr="004F6B3B">
        <w:rPr>
          <w:sz w:val="28"/>
          <w:szCs w:val="28"/>
        </w:rPr>
        <w:t>регулятивные действия контроля (планирование).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Метод оценивания:</w:t>
      </w:r>
      <w:r w:rsidRPr="004F6B3B">
        <w:rPr>
          <w:sz w:val="28"/>
          <w:szCs w:val="28"/>
        </w:rPr>
        <w:t xml:space="preserve"> фронтальный письменный опрос.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b/>
          <w:i/>
          <w:sz w:val="28"/>
          <w:szCs w:val="28"/>
        </w:rPr>
        <w:t>Инструкция:</w:t>
      </w:r>
      <w:r w:rsidRPr="004F6B3B">
        <w:rPr>
          <w:b/>
          <w:sz w:val="28"/>
          <w:szCs w:val="28"/>
        </w:rPr>
        <w:t xml:space="preserve"> </w:t>
      </w:r>
      <w:r w:rsidRPr="004F6B3B">
        <w:rPr>
          <w:sz w:val="28"/>
          <w:szCs w:val="28"/>
        </w:rPr>
        <w:t>Прочитай текст, проверь его, исправь ошибки.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Критерии оценивания: подсчитывается количество пропущенных ошибок. Исследователь должен обратить внимание на количество пропущенных ошибок: пропуск слов в предложении, бу</w:t>
      </w:r>
      <w:proofErr w:type="gramStart"/>
      <w:r w:rsidRPr="004F6B3B">
        <w:rPr>
          <w:sz w:val="28"/>
          <w:szCs w:val="28"/>
        </w:rPr>
        <w:t>кв в сл</w:t>
      </w:r>
      <w:proofErr w:type="gramEnd"/>
      <w:r w:rsidRPr="004F6B3B">
        <w:rPr>
          <w:sz w:val="28"/>
          <w:szCs w:val="28"/>
        </w:rPr>
        <w:t>ове, подмена букв, слитное написание слова с предлогом, смысловые ошибки и т.п.</w:t>
      </w:r>
    </w:p>
    <w:p w:rsidR="004E2B8D" w:rsidRPr="004F6B3B" w:rsidRDefault="004E2B8D" w:rsidP="004E2B8D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 xml:space="preserve">Уровни </w:t>
      </w:r>
      <w:proofErr w:type="spellStart"/>
      <w:r w:rsidRPr="004F6B3B">
        <w:rPr>
          <w:b/>
          <w:i/>
          <w:sz w:val="28"/>
          <w:szCs w:val="28"/>
        </w:rPr>
        <w:t>сформированности</w:t>
      </w:r>
      <w:proofErr w:type="spellEnd"/>
      <w:r w:rsidRPr="004F6B3B">
        <w:rPr>
          <w:b/>
          <w:i/>
          <w:sz w:val="28"/>
          <w:szCs w:val="28"/>
        </w:rPr>
        <w:t xml:space="preserve"> внимания: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0-2 пропущенные ошибки – высокий уровень внимания.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3-4 – средний уровень внимания;</w:t>
      </w:r>
    </w:p>
    <w:p w:rsidR="004E2B8D" w:rsidRPr="004F6B3B" w:rsidRDefault="004E2B8D" w:rsidP="004E2B8D">
      <w:pPr>
        <w:pStyle w:val="a3"/>
        <w:spacing w:after="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Более 5 – низкий уровень внимания.</w:t>
      </w:r>
    </w:p>
    <w:p w:rsidR="004E2B8D" w:rsidRPr="004F6B3B" w:rsidRDefault="004E2B8D" w:rsidP="004E2B8D">
      <w:pPr>
        <w:pStyle w:val="a3"/>
        <w:spacing w:after="0"/>
        <w:jc w:val="both"/>
        <w:rPr>
          <w:b/>
          <w:i/>
          <w:sz w:val="28"/>
          <w:szCs w:val="28"/>
        </w:rPr>
      </w:pPr>
      <w:r w:rsidRPr="004F6B3B">
        <w:rPr>
          <w:b/>
          <w:i/>
          <w:sz w:val="28"/>
          <w:szCs w:val="28"/>
        </w:rPr>
        <w:t>Текст</w:t>
      </w:r>
    </w:p>
    <w:p w:rsidR="004E2B8D" w:rsidRPr="00275A44" w:rsidRDefault="004E2B8D" w:rsidP="004E2B8D">
      <w:pPr>
        <w:pStyle w:val="a3"/>
        <w:spacing w:after="0"/>
        <w:ind w:left="357"/>
        <w:jc w:val="both"/>
        <w:rPr>
          <w:sz w:val="28"/>
          <w:szCs w:val="28"/>
        </w:rPr>
      </w:pPr>
      <w:proofErr w:type="gramStart"/>
      <w:r w:rsidRPr="00275A44">
        <w:rPr>
          <w:sz w:val="28"/>
          <w:szCs w:val="28"/>
        </w:rPr>
        <w:t>Стары</w:t>
      </w:r>
      <w:proofErr w:type="gramEnd"/>
      <w:r w:rsidRPr="00275A44">
        <w:rPr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275A44">
        <w:rPr>
          <w:sz w:val="28"/>
          <w:szCs w:val="28"/>
        </w:rPr>
        <w:t xml:space="preserve">и </w:t>
      </w:r>
      <w:proofErr w:type="spellStart"/>
      <w:r w:rsidRPr="00275A44">
        <w:rPr>
          <w:sz w:val="28"/>
          <w:szCs w:val="28"/>
        </w:rPr>
        <w:t>дти</w:t>
      </w:r>
      <w:proofErr w:type="spellEnd"/>
      <w:proofErr w:type="gramEnd"/>
      <w:r w:rsidRPr="00275A44">
        <w:rPr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275A44">
        <w:rPr>
          <w:sz w:val="28"/>
          <w:szCs w:val="28"/>
        </w:rPr>
        <w:t>отфет</w:t>
      </w:r>
      <w:proofErr w:type="spellEnd"/>
      <w:r w:rsidRPr="00275A44">
        <w:rPr>
          <w:sz w:val="28"/>
          <w:szCs w:val="28"/>
        </w:rPr>
        <w:t xml:space="preserve"> я кивал ему рукой. Солнце </w:t>
      </w:r>
      <w:proofErr w:type="spellStart"/>
      <w:r w:rsidRPr="00275A44">
        <w:rPr>
          <w:sz w:val="28"/>
          <w:szCs w:val="28"/>
        </w:rPr>
        <w:t>дохотило</w:t>
      </w:r>
      <w:proofErr w:type="spellEnd"/>
      <w:r w:rsidRPr="00275A44">
        <w:rPr>
          <w:sz w:val="28"/>
          <w:szCs w:val="28"/>
        </w:rPr>
        <w:t xml:space="preserve"> до верхушек деревьев и </w:t>
      </w:r>
      <w:proofErr w:type="spellStart"/>
      <w:r w:rsidRPr="00275A44">
        <w:rPr>
          <w:sz w:val="28"/>
          <w:szCs w:val="28"/>
        </w:rPr>
        <w:t>тряталось</w:t>
      </w:r>
      <w:proofErr w:type="spellEnd"/>
      <w:r w:rsidRPr="00275A44">
        <w:rPr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275A44">
        <w:rPr>
          <w:sz w:val="28"/>
          <w:szCs w:val="28"/>
        </w:rPr>
        <w:t xml:space="preserve">на </w:t>
      </w:r>
      <w:proofErr w:type="spellStart"/>
      <w:r w:rsidRPr="00275A44">
        <w:rPr>
          <w:sz w:val="28"/>
          <w:szCs w:val="28"/>
        </w:rPr>
        <w:t>шего</w:t>
      </w:r>
      <w:proofErr w:type="spellEnd"/>
      <w:proofErr w:type="gramEnd"/>
      <w:r w:rsidRPr="00275A44">
        <w:rPr>
          <w:sz w:val="28"/>
          <w:szCs w:val="28"/>
        </w:rPr>
        <w:t xml:space="preserve"> города. Самолет сюда, чтобы помочь лю</w:t>
      </w:r>
      <w:r w:rsidRPr="00275A44">
        <w:rPr>
          <w:sz w:val="28"/>
          <w:szCs w:val="28"/>
        </w:rPr>
        <w:softHyphen/>
        <w:t>дям. Скоро удалось мне на машине.</w:t>
      </w:r>
    </w:p>
    <w:p w:rsidR="004E2B8D" w:rsidRDefault="004E2B8D" w:rsidP="004E2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B8D" w:rsidRPr="004F6B3B" w:rsidRDefault="004E2B8D" w:rsidP="004E2B8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F6B3B">
        <w:rPr>
          <w:b/>
          <w:sz w:val="28"/>
          <w:szCs w:val="28"/>
        </w:rPr>
        <w:t xml:space="preserve"> «Анкетирование учащихся» (сост.Н.Ю. Яшина)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Цель: выявление уровня развития у ребенка качеств личности, проявляющихся в его отношениях к другим людям (выходная диагностика).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Учитель предлагает учащимся ответить на вопросы анкеты. Ребенок, выбрав один из предложенных ответов, записывает только одну букву, соответствующую выбранному ответу. Варианты возможных ответов могут быть написаны на доске.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Считаешься ли ты с мнениями других ребят?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да;    б) иногда;      в) никогда.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Обижаешь ли ты своих одноклассников?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никогда не обижаю;  б) иногда обижаю;  в) часто обижаю.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Бывает ли у тебя сожаление о плохом отношении к своим товарищам?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да;     б) иногда;      в) никогда.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Как ты относишься к делам класса?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ответственно, с желанием выполняю поручение;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 xml:space="preserve">б) заставляю </w:t>
      </w:r>
      <w:proofErr w:type="gramStart"/>
      <w:r w:rsidRPr="004F6B3B">
        <w:rPr>
          <w:sz w:val="28"/>
          <w:szCs w:val="28"/>
        </w:rPr>
        <w:t>себя</w:t>
      </w:r>
      <w:proofErr w:type="gramEnd"/>
      <w:r w:rsidRPr="004F6B3B">
        <w:rPr>
          <w:sz w:val="28"/>
          <w:szCs w:val="28"/>
        </w:rPr>
        <w:t xml:space="preserve"> его выполнить;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в) не всегда довожу начатое дело до конца.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Уважительно относишься к взрослым (родителям, учителям)?</w:t>
      </w:r>
    </w:p>
    <w:p w:rsidR="004E2B8D" w:rsidRPr="004F6B3B" w:rsidRDefault="004E2B8D" w:rsidP="004E2B8D">
      <w:pPr>
        <w:pStyle w:val="2"/>
        <w:numPr>
          <w:ilvl w:val="12"/>
          <w:numId w:val="0"/>
        </w:numPr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а) да,     б) не всегда,       в) нет.</w:t>
      </w:r>
    </w:p>
    <w:p w:rsidR="004E2B8D" w:rsidRPr="004F6B3B" w:rsidRDefault="004E2B8D" w:rsidP="004E2B8D">
      <w:pPr>
        <w:pStyle w:val="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Сочувствуешь ли ты другим людям?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lastRenderedPageBreak/>
        <w:t>а) всегда пытаюсь утешить, помочь;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б) иногда сочувствую, иногда нет;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в) никогда не сочувствую.</w:t>
      </w:r>
    </w:p>
    <w:p w:rsidR="004E2B8D" w:rsidRPr="004F6B3B" w:rsidRDefault="004E2B8D" w:rsidP="004E2B8D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Обработка данных.</w:t>
      </w:r>
    </w:p>
    <w:p w:rsidR="004E2B8D" w:rsidRPr="004F6B3B" w:rsidRDefault="004E2B8D" w:rsidP="004E2B8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Уровень развития у ребенка качеств личности и межличностных отношений определяются при помощи балльной системы. Ответы типа а) оцениваются в 1 балл, б) - 0,5 балла, в)– 0 баллов.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F6B3B">
        <w:rPr>
          <w:sz w:val="28"/>
          <w:szCs w:val="28"/>
        </w:rPr>
        <w:t>Учитель дает также собственную оценку каждого ответа ребенка и выставляет соответствующие баллы. Далее вычисляется среднее арифметическое суммы баллов за ответы, выбранные самим ребенком, и баллов, поставленных учителем. По полученным результатам выделяются три основных уровня развития качеств личности: высокий уровень – 6-5 баллов; средний уровень – 4,5-2,5 балла; низкий уровень – 2-0 баллов.</w:t>
      </w:r>
    </w:p>
    <w:p w:rsidR="004E2B8D" w:rsidRPr="004F6B3B" w:rsidRDefault="004E2B8D" w:rsidP="004E2B8D">
      <w:pPr>
        <w:pStyle w:val="2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4F6B3B">
        <w:rPr>
          <w:sz w:val="28"/>
          <w:szCs w:val="28"/>
        </w:rPr>
        <w:t>Если все оценки ребенка и учителя совпадают, то можно делать вывод о том, что оцениваемое качество личности у ребенка действительно существует, является устойчивым. Полученные результаты заносятся в таблицу 6 условным знаком</w:t>
      </w:r>
      <w:proofErr w:type="gramStart"/>
      <w:r w:rsidRPr="004F6B3B">
        <w:rPr>
          <w:sz w:val="28"/>
          <w:szCs w:val="28"/>
        </w:rPr>
        <w:t xml:space="preserve"> (+): </w:t>
      </w:r>
      <w:r w:rsidRPr="004F6B3B">
        <w:rPr>
          <w:i/>
          <w:sz w:val="28"/>
          <w:szCs w:val="28"/>
        </w:rPr>
        <w:t xml:space="preserve">                                                                                                   </w:t>
      </w:r>
      <w:proofErr w:type="gramEnd"/>
    </w:p>
    <w:p w:rsidR="004E2B8D" w:rsidRPr="004F6B3B" w:rsidRDefault="004E2B8D" w:rsidP="004E2B8D">
      <w:pPr>
        <w:pStyle w:val="2"/>
        <w:spacing w:after="0" w:line="240" w:lineRule="auto"/>
        <w:ind w:firstLine="720"/>
        <w:jc w:val="right"/>
        <w:rPr>
          <w:i/>
          <w:sz w:val="28"/>
          <w:szCs w:val="28"/>
        </w:rPr>
      </w:pPr>
      <w:r w:rsidRPr="004F6B3B">
        <w:rPr>
          <w:i/>
          <w:sz w:val="28"/>
          <w:szCs w:val="28"/>
        </w:rPr>
        <w:t xml:space="preserve">Таблица 6 </w:t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843"/>
        <w:gridCol w:w="448"/>
        <w:gridCol w:w="449"/>
        <w:gridCol w:w="449"/>
        <w:gridCol w:w="449"/>
        <w:gridCol w:w="449"/>
        <w:gridCol w:w="449"/>
        <w:gridCol w:w="1467"/>
        <w:gridCol w:w="1467"/>
        <w:gridCol w:w="1863"/>
      </w:tblGrid>
      <w:tr w:rsidR="004E2B8D" w:rsidRPr="004F6B3B" w:rsidTr="00861C09">
        <w:trPr>
          <w:cantSplit/>
          <w:trHeight w:val="280"/>
        </w:trPr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№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proofErr w:type="spellStart"/>
            <w:proofErr w:type="gramStart"/>
            <w:r w:rsidRPr="004F6B3B">
              <w:t>п</w:t>
            </w:r>
            <w:proofErr w:type="spellEnd"/>
            <w:proofErr w:type="gramEnd"/>
            <w:r w:rsidRPr="004F6B3B">
              <w:t>/</w:t>
            </w:r>
            <w:proofErr w:type="spellStart"/>
            <w:r w:rsidRPr="004F6B3B">
              <w:t>п</w:t>
            </w:r>
            <w:proofErr w:type="spellEnd"/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Ф.И.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Учащегося</w:t>
            </w:r>
          </w:p>
        </w:tc>
        <w:tc>
          <w:tcPr>
            <w:tcW w:w="2693" w:type="dxa"/>
            <w:gridSpan w:val="6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Наличие устой-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proofErr w:type="spellStart"/>
            <w:r w:rsidRPr="004F6B3B">
              <w:t>чивых</w:t>
            </w:r>
            <w:proofErr w:type="spellEnd"/>
            <w:r w:rsidRPr="004F6B3B">
              <w:t xml:space="preserve"> качеств</w:t>
            </w:r>
          </w:p>
        </w:tc>
        <w:tc>
          <w:tcPr>
            <w:tcW w:w="4797" w:type="dxa"/>
            <w:gridSpan w:val="3"/>
          </w:tcPr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Уровень развития качеств</w:t>
            </w:r>
          </w:p>
          <w:p w:rsidR="004E2B8D" w:rsidRPr="004F6B3B" w:rsidRDefault="004E2B8D" w:rsidP="00861C09">
            <w:pPr>
              <w:pStyle w:val="2"/>
              <w:spacing w:after="0" w:line="240" w:lineRule="auto"/>
              <w:jc w:val="center"/>
            </w:pPr>
            <w:r w:rsidRPr="004F6B3B">
              <w:t>личности</w:t>
            </w:r>
          </w:p>
        </w:tc>
      </w:tr>
      <w:tr w:rsidR="004E2B8D" w:rsidRPr="004F6B3B" w:rsidTr="00861C09">
        <w:trPr>
          <w:cantSplit/>
          <w:trHeight w:val="280"/>
        </w:trPr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</w:p>
        </w:tc>
        <w:tc>
          <w:tcPr>
            <w:tcW w:w="448" w:type="dxa"/>
          </w:tcPr>
          <w:p w:rsidR="004E2B8D" w:rsidRPr="004F6B3B" w:rsidRDefault="004E2B8D" w:rsidP="00861C09">
            <w:pPr>
              <w:pStyle w:val="2"/>
              <w:spacing w:after="0"/>
            </w:pPr>
            <w:r w:rsidRPr="004F6B3B">
              <w:t>1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2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3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4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5</w:t>
            </w: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  <w:jc w:val="both"/>
            </w:pPr>
            <w:r w:rsidRPr="004F6B3B">
              <w:t>6</w:t>
            </w: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Высокий</w:t>
            </w: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Средний</w:t>
            </w:r>
          </w:p>
        </w:tc>
        <w:tc>
          <w:tcPr>
            <w:tcW w:w="1863" w:type="dxa"/>
          </w:tcPr>
          <w:p w:rsidR="004E2B8D" w:rsidRPr="004F6B3B" w:rsidRDefault="004E2B8D" w:rsidP="00861C09">
            <w:pPr>
              <w:pStyle w:val="2"/>
              <w:spacing w:after="0"/>
              <w:jc w:val="center"/>
            </w:pPr>
            <w:r w:rsidRPr="004F6B3B">
              <w:t>Низкий</w:t>
            </w:r>
          </w:p>
        </w:tc>
      </w:tr>
      <w:tr w:rsidR="004E2B8D" w:rsidRPr="004F6B3B" w:rsidTr="00861C09">
        <w:tc>
          <w:tcPr>
            <w:tcW w:w="675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843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8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449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467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  <w:tc>
          <w:tcPr>
            <w:tcW w:w="1863" w:type="dxa"/>
          </w:tcPr>
          <w:p w:rsidR="004E2B8D" w:rsidRPr="004F6B3B" w:rsidRDefault="004E2B8D" w:rsidP="00861C09">
            <w:pPr>
              <w:pStyle w:val="2"/>
              <w:spacing w:after="0"/>
            </w:pPr>
          </w:p>
        </w:tc>
      </w:tr>
    </w:tbl>
    <w:p w:rsidR="00057A7B" w:rsidRDefault="00057A7B"/>
    <w:p w:rsidR="004E2B8D" w:rsidRDefault="004E2B8D"/>
    <w:sectPr w:rsidR="004E2B8D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D"/>
    <w:rsid w:val="00057A7B"/>
    <w:rsid w:val="002249FE"/>
    <w:rsid w:val="004E2B8D"/>
    <w:rsid w:val="005C4BC8"/>
    <w:rsid w:val="008848F3"/>
    <w:rsid w:val="00A3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D"/>
    <w:pPr>
      <w:spacing w:after="20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2B8D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E2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2B8D"/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2B8D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2014-12-11T03:38:00Z</dcterms:created>
  <dcterms:modified xsi:type="dcterms:W3CDTF">2018-01-09T20:58:00Z</dcterms:modified>
</cp:coreProperties>
</file>