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3C" w:rsidRPr="009320C9" w:rsidRDefault="004E663C" w:rsidP="009320C9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5673E">
        <w:rPr>
          <w:b/>
          <w:bCs/>
          <w:color w:val="000000" w:themeColor="text1"/>
          <w:sz w:val="28"/>
          <w:szCs w:val="28"/>
        </w:rPr>
        <w:t>Православный храм</w:t>
      </w:r>
      <w:r w:rsidR="009320C9">
        <w:rPr>
          <w:b/>
          <w:bCs/>
          <w:color w:val="000000" w:themeColor="text1"/>
          <w:sz w:val="28"/>
          <w:szCs w:val="28"/>
        </w:rPr>
        <w:t xml:space="preserve">. Духовные сокровища </w:t>
      </w:r>
      <w:proofErr w:type="spellStart"/>
      <w:r w:rsidR="009320C9">
        <w:rPr>
          <w:b/>
          <w:bCs/>
          <w:color w:val="000000" w:themeColor="text1"/>
          <w:sz w:val="28"/>
          <w:szCs w:val="28"/>
        </w:rPr>
        <w:t>Луганщины</w:t>
      </w:r>
      <w:proofErr w:type="spellEnd"/>
      <w:r w:rsidR="009320C9">
        <w:rPr>
          <w:b/>
          <w:bCs/>
          <w:color w:val="000000" w:themeColor="text1"/>
          <w:sz w:val="28"/>
          <w:szCs w:val="28"/>
        </w:rPr>
        <w:t xml:space="preserve"> </w:t>
      </w:r>
      <w:r w:rsidRPr="00F5673E">
        <w:rPr>
          <w:b/>
          <w:bCs/>
          <w:color w:val="000000" w:themeColor="text1"/>
          <w:sz w:val="28"/>
          <w:szCs w:val="28"/>
        </w:rPr>
        <w:t>(2 урока)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Цель: дать представление о назначении православного храма и его устройстве.</w:t>
      </w:r>
      <w:r w:rsidR="00F5673E">
        <w:rPr>
          <w:color w:val="000000" w:themeColor="text1"/>
          <w:sz w:val="28"/>
          <w:szCs w:val="28"/>
        </w:rPr>
        <w:t xml:space="preserve"> Познакомить учащихся с храмами </w:t>
      </w:r>
      <w:proofErr w:type="spellStart"/>
      <w:r w:rsidR="00F5673E">
        <w:rPr>
          <w:color w:val="000000" w:themeColor="text1"/>
          <w:sz w:val="28"/>
          <w:szCs w:val="28"/>
        </w:rPr>
        <w:t>Луганщины</w:t>
      </w:r>
      <w:proofErr w:type="spellEnd"/>
      <w:r w:rsidR="00F5673E">
        <w:rPr>
          <w:color w:val="000000" w:themeColor="text1"/>
          <w:sz w:val="28"/>
          <w:szCs w:val="28"/>
        </w:rPr>
        <w:t>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Задачи: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Познакомить с понятием «православный храм».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Познакомить учащихся с назначением, внешним видом и устройством православного храма.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Развивать интерес к знаниям о храмах, мотивацию к изучению православной культуры родного края, обогащать, активизировать историко-культурный словарь учащихся.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Воспитывать  ценностное отношение к духовному, историческому и культурному наследию.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Оборудование: мультимедийный проектор, компьютер, презентация слайдов.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Основные термины и понятия:</w:t>
      </w:r>
      <w:r w:rsidRPr="00F5673E">
        <w:rPr>
          <w:i/>
          <w:iCs/>
          <w:color w:val="000000" w:themeColor="text1"/>
          <w:sz w:val="28"/>
          <w:szCs w:val="28"/>
        </w:rPr>
        <w:t> </w:t>
      </w:r>
      <w:r w:rsidRPr="00F5673E">
        <w:rPr>
          <w:color w:val="000000" w:themeColor="text1"/>
          <w:sz w:val="28"/>
          <w:szCs w:val="28"/>
        </w:rPr>
        <w:t>Храм, церковь, притвор, алтарь, иконостас, икона.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Ход урока: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I. Организационный момент.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Здравствуйте, ребята! Я рада видеть вас на уроке «Основы православной культуры». Желаю нам успешной работы!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— Прочитайте стихотворение и подумайте, о чем мы будем говорить на уроке.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…Тучи ходят над горами,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Путник бродит по горам,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На утесе видит храм: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Три оконца в этом храме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Небольшом, да расписном;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В первом светится оконце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lastRenderedPageBreak/>
        <w:t xml:space="preserve">Ослепительное солнце,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Белый месяц — во втором,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В третьем звездочки…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Прохожий! Здесь начало всех дорог…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Солнце пламенное — Бог, </w:t>
      </w:r>
    </w:p>
    <w:p w:rsidR="009320C9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Месяц ласковый — сын Божий, 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Звезды малые во мгле — Божьи дети на земле.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(Набоков В.)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 — Ребята, как вы уже догадались, сегодня на уроке мы будем говорить о православном храме, узнаете, как он устроен и что люди делают в храмах. 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Можно ли представить себе современный русский город или крупное село без храма? Издавна, где бы не расселялся русский народ, на том месте сразу же возводился православный храм. Человек всегда стремится к прекрасному, надеется на л</w:t>
      </w:r>
      <w:r w:rsidR="009320C9">
        <w:rPr>
          <w:color w:val="000000" w:themeColor="text1"/>
          <w:sz w:val="28"/>
          <w:szCs w:val="28"/>
        </w:rPr>
        <w:t xml:space="preserve">учшее и его душа находит покой </w:t>
      </w:r>
      <w:r w:rsidRPr="00F5673E">
        <w:rPr>
          <w:color w:val="000000" w:themeColor="text1"/>
          <w:sz w:val="28"/>
          <w:szCs w:val="28"/>
        </w:rPr>
        <w:t>только в Боге, поэтому люди всегда тянутся в храм. Храм – источник живительной благодати, где люди обращаются к Богу и получают просимое.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II. Актуализация знаний учащихся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— Попробуйте  дать определение слову «храм». (Учащиеся дают определения слову «храм»: Например — Храм — это здание или дом, в котором люди молятся Богу, ставят свечки. В храме происходят обряды венчания, крещения, отпевания. В храме много икон.)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-Давайте прочитаем определение, что такое храм.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b/>
          <w:bCs/>
          <w:color w:val="000000" w:themeColor="text1"/>
          <w:sz w:val="28"/>
          <w:szCs w:val="28"/>
        </w:rPr>
        <w:t>Храм</w:t>
      </w:r>
      <w:r w:rsidRPr="00F5673E">
        <w:rPr>
          <w:color w:val="000000" w:themeColor="text1"/>
          <w:sz w:val="28"/>
          <w:szCs w:val="28"/>
        </w:rPr>
        <w:t xml:space="preserve"> – здание для богослужения, церковь. (С.И. Ожегов) 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Другими словами, храм — это особый дом, в котором собирается Божия семья (верующие христиане), чтобы вместе молиться Богу. Слово храм означает «здание», «дом».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5673E">
        <w:rPr>
          <w:color w:val="000000" w:themeColor="text1"/>
          <w:sz w:val="28"/>
          <w:szCs w:val="28"/>
        </w:rPr>
        <w:t>По другому</w:t>
      </w:r>
      <w:proofErr w:type="gramEnd"/>
      <w:r w:rsidRPr="00F5673E">
        <w:rPr>
          <w:color w:val="000000" w:themeColor="text1"/>
          <w:sz w:val="28"/>
          <w:szCs w:val="28"/>
        </w:rPr>
        <w:t xml:space="preserve"> храм ещё называют – церковь.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b/>
          <w:bCs/>
          <w:color w:val="000000" w:themeColor="text1"/>
          <w:sz w:val="28"/>
          <w:szCs w:val="28"/>
        </w:rPr>
        <w:t>Церковь</w:t>
      </w:r>
      <w:r w:rsidRPr="00F5673E">
        <w:rPr>
          <w:color w:val="000000" w:themeColor="text1"/>
          <w:sz w:val="28"/>
          <w:szCs w:val="28"/>
        </w:rPr>
        <w:t> — архитектурное сооружение, предназначенное для совершения богослужений и религиозных обрядов.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Запишите себе в тетрадь эти определения.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lastRenderedPageBreak/>
        <w:t>III. Изучение нового материала. 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На уроке мы подробно разберем с вами устройство православного храма. А потом вы сами составите памятку «Как правильно себя вести в храме».  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Беседа с учащимися</w:t>
      </w:r>
      <w:r w:rsidRPr="00F5673E">
        <w:rPr>
          <w:color w:val="000000" w:themeColor="text1"/>
          <w:sz w:val="28"/>
          <w:szCs w:val="28"/>
        </w:rPr>
        <w:t>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На Руси всегда было много храмов и сейчас православные традиции возрождаются. Восстанавливаются, реставрируются, строятся новые церкви, и вместе с тем врачуются души людей.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Русские люди во все времена старались посвящать Богу самое лучшее, на что они способны.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Издавна храмы строили в самых красивых местах, но перед строительством обычно молились, чтобы Господь указал необходимое место. Узнав волю Божию, строители приступали к работе.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Давайте узнаем, каким образом храм отличается от всех остальных зданий.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Храм Божий по своему внешнему виду отличается от прочих зданий. Если взглянуть на храм с высоты птичьего полета, то увидим храмы различной формы. Большей частью храм в своем основании устраивается в виде креста. Это означает, что храм посвящен распятому за нас на кресте Господу и что крестом Господь Иисус Христос избавил нас от власти Дьявола.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Часто храм устраивается в виде продолговатого корабля, это означает, что Церковь, подобно кораблю, по образу </w:t>
      </w:r>
      <w:proofErr w:type="spellStart"/>
      <w:r w:rsidRPr="00F5673E">
        <w:rPr>
          <w:color w:val="000000" w:themeColor="text1"/>
          <w:sz w:val="28"/>
          <w:szCs w:val="28"/>
        </w:rPr>
        <w:t>Ноева</w:t>
      </w:r>
      <w:proofErr w:type="spellEnd"/>
      <w:r w:rsidRPr="00F5673E">
        <w:rPr>
          <w:color w:val="000000" w:themeColor="text1"/>
          <w:sz w:val="28"/>
          <w:szCs w:val="28"/>
        </w:rPr>
        <w:t xml:space="preserve"> ковчега, ведет нас по морю жизни к тихой пристани в Царствие Небесном.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Иногда храм устраивается в виде круга, этим напоминается нам вечность Церкви Христовой.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Храм может быть устроен и в виде восьмиугольника, как бы звезды, означающей, что Церковь, подобно путеводной звезде, сияет в этом мире.</w:t>
      </w:r>
    </w:p>
    <w:p w:rsidR="004E663C" w:rsidRPr="009320C9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9320C9">
        <w:rPr>
          <w:i/>
          <w:color w:val="000000" w:themeColor="text1"/>
          <w:sz w:val="28"/>
          <w:szCs w:val="28"/>
          <w:u w:val="single"/>
        </w:rPr>
        <w:t>Гимнастика для глаз</w:t>
      </w:r>
      <w:r w:rsidRPr="009320C9">
        <w:rPr>
          <w:i/>
          <w:color w:val="000000" w:themeColor="text1"/>
          <w:sz w:val="28"/>
          <w:szCs w:val="28"/>
        </w:rPr>
        <w:t xml:space="preserve"> Каждое упражнение выполнять 6 – 8 раз. • Движение глаз по горизонтальной линии вправо-влево. • Движение глаз по </w:t>
      </w:r>
      <w:r w:rsidRPr="009320C9">
        <w:rPr>
          <w:i/>
          <w:color w:val="000000" w:themeColor="text1"/>
          <w:sz w:val="28"/>
          <w:szCs w:val="28"/>
        </w:rPr>
        <w:lastRenderedPageBreak/>
        <w:t xml:space="preserve">вертикальной линии вверх-вниз. • Круговые движения открытыми глазами по часовой и </w:t>
      </w:r>
      <w:proofErr w:type="gramStart"/>
      <w:r w:rsidRPr="009320C9">
        <w:rPr>
          <w:i/>
          <w:color w:val="000000" w:themeColor="text1"/>
          <w:sz w:val="28"/>
          <w:szCs w:val="28"/>
        </w:rPr>
        <w:t>против</w:t>
      </w:r>
      <w:proofErr w:type="gramEnd"/>
      <w:r w:rsidRPr="009320C9">
        <w:rPr>
          <w:i/>
          <w:color w:val="000000" w:themeColor="text1"/>
          <w:sz w:val="28"/>
          <w:szCs w:val="28"/>
        </w:rPr>
        <w:t xml:space="preserve"> часовой стрелке. • Сведение глаз к переносице, затем смотреть в даль. • Сведение глаз к кончику носа, затем смотреть в даль. • 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Мозговой штурм.</w:t>
      </w:r>
      <w:r w:rsidRPr="00F5673E">
        <w:rPr>
          <w:color w:val="000000" w:themeColor="text1"/>
          <w:sz w:val="28"/>
          <w:szCs w:val="28"/>
        </w:rPr>
        <w:t>— Какие бывают храмы? Подберите слова, характеризующие храм. (Ответы учеников: большой, красивый, великолепный, мощный, воздушный, лёгкий, добрый, строгий).- Посмотрите, ребята, к какой интересной мысли мы пришли. Оказывается, храмы можно охарактеризовать теми же словами, что мы могли бы подобрать и для характеристики людей. Храмов много. Все они очень похожи. И все — разные.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Здание храма обыкновенно завершается сверху куполом, изображающим собой небо.  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Как вы думаете, что по своей форме напоминает купол?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Купол напоминает пламя свечи, форму луковицы.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Купол заканчивается вверху главой, на которой ставится крест во славу Главы Церкви – Иисуса Христа. Часто на храме строят не одну, а несколько глав. 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Знает ли кто из вас, что символизирует разное количество куполов?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Предположения детей, и правильные ответы: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1 купол — символизирует Господа Иисуса Христа;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2 купола — два естества Христа (божественное и человеческое);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3 купола — Святая Троица;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5 куполов — Христос и четыре евангелиста;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7 куполов — семь Вселенских соборов, семь таинств христианских;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9 куполов — девять чинов ангельских;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13 куполов — Христос и 12 </w:t>
      </w:r>
      <w:hyperlink r:id="rId6" w:history="1">
        <w:r w:rsidRPr="00F5673E">
          <w:rPr>
            <w:color w:val="000000" w:themeColor="text1"/>
            <w:sz w:val="28"/>
            <w:szCs w:val="28"/>
            <w:u w:val="single"/>
          </w:rPr>
          <w:t>апостолов</w:t>
        </w:r>
      </w:hyperlink>
      <w:r w:rsidRPr="00F5673E">
        <w:rPr>
          <w:color w:val="000000" w:themeColor="text1"/>
          <w:sz w:val="28"/>
          <w:szCs w:val="28"/>
        </w:rPr>
        <w:t>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lastRenderedPageBreak/>
        <w:t>24 купола — 12 пророков в ветхом Завете и 12 апостолов в Новом Завете;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25 куполов — 12 пророков в ветхом Завете и 12 апостолов в Новом Завете + Иисус Христос;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33 купола — возраст Христа, в котором его распяли.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Над входом в храм, а иногда рядом с храмом, строится колокольня, или звонница, т. е. башня, на которой висят колокола. 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Как вы думаете, зачем нужны колокола?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Сейчас колокольный звон употребляется для того, чтобы созывать верующих</w:t>
      </w:r>
      <w:r w:rsidR="009320C9">
        <w:rPr>
          <w:color w:val="000000" w:themeColor="text1"/>
          <w:sz w:val="28"/>
          <w:szCs w:val="28"/>
        </w:rPr>
        <w:t xml:space="preserve"> на молитву, к богослужению, и </w:t>
      </w:r>
      <w:r w:rsidRPr="00F5673E">
        <w:rPr>
          <w:color w:val="000000" w:themeColor="text1"/>
          <w:sz w:val="28"/>
          <w:szCs w:val="28"/>
        </w:rPr>
        <w:t>чтобы возвещать о важнейших частях совершаемой в храме службы.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Колокольный церковный звон разделяется на два основных вида: </w:t>
      </w:r>
      <w:r w:rsidRPr="00F5673E">
        <w:rPr>
          <w:color w:val="000000" w:themeColor="text1"/>
          <w:sz w:val="28"/>
          <w:szCs w:val="28"/>
          <w:u w:val="single"/>
        </w:rPr>
        <w:t>благовест</w:t>
      </w:r>
      <w:r w:rsidRPr="00F5673E">
        <w:rPr>
          <w:color w:val="000000" w:themeColor="text1"/>
          <w:sz w:val="28"/>
          <w:szCs w:val="28"/>
        </w:rPr>
        <w:t> и </w:t>
      </w:r>
      <w:r w:rsidRPr="00F5673E">
        <w:rPr>
          <w:color w:val="000000" w:themeColor="text1"/>
          <w:sz w:val="28"/>
          <w:szCs w:val="28"/>
          <w:u w:val="single"/>
        </w:rPr>
        <w:t>собственно звон</w:t>
      </w:r>
      <w:r w:rsidRPr="00F5673E">
        <w:rPr>
          <w:color w:val="000000" w:themeColor="text1"/>
          <w:sz w:val="28"/>
          <w:szCs w:val="28"/>
        </w:rPr>
        <w:t>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Звон в один колокол называется «благовест». Благовестом называется мерные удары в один большой колокол. Этим звоном верующие созываются в храм Божий к богослужению. Благовестом этот звон называется потому, что им возвещается благая, добрая весть о начале богослужения. 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Собственно</w:t>
      </w:r>
      <w:r w:rsidR="009320C9">
        <w:rPr>
          <w:color w:val="000000" w:themeColor="text1"/>
          <w:sz w:val="28"/>
          <w:szCs w:val="28"/>
        </w:rPr>
        <w:t>,</w:t>
      </w:r>
      <w:r w:rsidRPr="00F5673E">
        <w:rPr>
          <w:color w:val="000000" w:themeColor="text1"/>
          <w:sz w:val="28"/>
          <w:szCs w:val="28"/>
        </w:rPr>
        <w:t xml:space="preserve"> звоном называется звон, когда звонят сразу во все колокола или же в несколько колоколов. (Выражающий христианскую радость по поводу торжественного праздника – «трезвон», звон колоколов по поводу печального события – «перезвон»). 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Колокольный звон напоминает нам о вышнем, небесном мире.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 Какие чувства вызывает у вас звон колоколов?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Мысли о храме, церкви, Родине…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Изучение устройства храма.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Давайте перенесёмся в храм на некоторое время.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 Может быть, кто-то назовёт, из каких частей состоит храм</w:t>
      </w:r>
      <w:proofErr w:type="gramStart"/>
      <w:r w:rsidRPr="00F5673E">
        <w:rPr>
          <w:color w:val="000000" w:themeColor="text1"/>
          <w:sz w:val="28"/>
          <w:szCs w:val="28"/>
        </w:rPr>
        <w:t>?(</w:t>
      </w:r>
      <w:proofErr w:type="gramEnd"/>
      <w:r w:rsidRPr="00F5673E">
        <w:rPr>
          <w:color w:val="000000" w:themeColor="text1"/>
          <w:sz w:val="28"/>
          <w:szCs w:val="28"/>
        </w:rPr>
        <w:t>предположения детей)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lastRenderedPageBreak/>
        <w:t>— Мы поднимаемся по ступенькам и останавливаемся на площадке, которая называется папертью.  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Православный храм делится на три части: притвор, сам храм (средняя часть) и алтарь. </w:t>
      </w:r>
      <w:r w:rsidRPr="00F5673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00100" cy="1314450"/>
            <wp:effectExtent l="0" t="0" r="0" b="0"/>
            <wp:docPr id="1" name="Рисунок 1" descr="http://prostatitusnet.ru/wp-content/uploads/media/%D0%9A%D0%BE%D0%BD%D1%81%D0%BF%D0%B5%D0%BA%D1%82-%D1%83%D1%80%D0%BE%D0%BA%D0%B0-%D0%9F%D1%80%D0%B0%D0%B2%D0%BE%D1%81%D0%BB%D0%B0%D0%B2%D0%BD%D1%8B%D0%B8%CC%86-%D1%85%D1%80%D0%B0%D0%BC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statitusnet.ru/wp-content/uploads/media/%D0%9A%D0%BE%D0%BD%D1%81%D0%BF%D0%B5%D0%BA%D1%82-%D1%83%D1%80%D0%BE%D0%BA%D0%B0-%D0%9F%D1%80%D0%B0%D0%B2%D0%BE%D1%81%D0%BB%D0%B0%D0%B2%D0%BD%D1%8B%D0%B8%CC%86-%D1%85%D1%80%D0%B0%D0%BC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73E">
        <w:rPr>
          <w:color w:val="000000" w:themeColor="text1"/>
          <w:sz w:val="28"/>
          <w:szCs w:val="28"/>
        </w:rPr>
        <w:t>Раздать чертёж каждому ученику.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В притворе раньше стояли те, кто готовился к крещению и кающиеся, временно отлученные от причастия. В настоящее время притвор сравнительно небольшой. Здесь продаются свечи, можно написать записки о здравии и об упокоении. 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Вот мы </w:t>
      </w:r>
      <w:r w:rsidR="00F5673E">
        <w:rPr>
          <w:color w:val="000000" w:themeColor="text1"/>
          <w:sz w:val="28"/>
          <w:szCs w:val="28"/>
        </w:rPr>
        <w:t xml:space="preserve">в самом храме (средняя часть). </w:t>
      </w:r>
      <w:r w:rsidR="009320C9">
        <w:rPr>
          <w:color w:val="000000" w:themeColor="text1"/>
          <w:sz w:val="28"/>
          <w:szCs w:val="28"/>
        </w:rPr>
        <w:t xml:space="preserve">Вторая самая большая часть — </w:t>
      </w:r>
      <w:r w:rsidRPr="00F5673E">
        <w:rPr>
          <w:color w:val="000000" w:themeColor="text1"/>
          <w:sz w:val="28"/>
          <w:szCs w:val="28"/>
        </w:rPr>
        <w:t>место для прихожан, собравшихся на церковное богослужение. В центре стоит аналой с иконой праздника. Здесь и у других икон мы можем поставить свечи о здравии наших близких и родных.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Икона</w:t>
      </w:r>
      <w:r w:rsidRPr="00F5673E">
        <w:rPr>
          <w:color w:val="000000" w:themeColor="text1"/>
          <w:sz w:val="28"/>
          <w:szCs w:val="28"/>
        </w:rPr>
        <w:t> – это картина, на которой изображено то или иное лицо или событие из Библии или церковной истории.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С левой же стороны стоит панихидный столик – </w:t>
      </w:r>
      <w:proofErr w:type="spellStart"/>
      <w:r w:rsidRPr="00F5673E">
        <w:rPr>
          <w:color w:val="000000" w:themeColor="text1"/>
          <w:sz w:val="28"/>
          <w:szCs w:val="28"/>
        </w:rPr>
        <w:t>каннуник</w:t>
      </w:r>
      <w:proofErr w:type="spellEnd"/>
      <w:r w:rsidRPr="00F5673E">
        <w:rPr>
          <w:color w:val="000000" w:themeColor="text1"/>
          <w:sz w:val="28"/>
          <w:szCs w:val="28"/>
        </w:rPr>
        <w:t>, здесь обычно ставятся свечи за упокой, служатся панихиды, т. е. заупокойные  богослужения.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Главнейшая часть храма — это алтарь, место святое, поэтому в него не позволяется входить непосвященным.  Алтарь означает небо, где обитает Бог, а храм — землю. Целая стена из икон называется </w:t>
      </w:r>
      <w:r w:rsidRPr="00F5673E">
        <w:rPr>
          <w:color w:val="000000" w:themeColor="text1"/>
          <w:sz w:val="28"/>
          <w:szCs w:val="28"/>
          <w:u w:val="single"/>
        </w:rPr>
        <w:t>иконостас.</w:t>
      </w:r>
      <w:r w:rsidRPr="00F5673E">
        <w:rPr>
          <w:b/>
          <w:bCs/>
          <w:color w:val="000000" w:themeColor="text1"/>
          <w:sz w:val="28"/>
          <w:szCs w:val="28"/>
        </w:rPr>
        <w:t> </w:t>
      </w:r>
      <w:r w:rsidRPr="00F5673E">
        <w:rPr>
          <w:color w:val="000000" w:themeColor="text1"/>
          <w:sz w:val="28"/>
          <w:szCs w:val="28"/>
        </w:rPr>
        <w:t>Самое важное место в алтаре — престол — особо освященный четырехугольный стол, украшенный двумя материями: нижней — белою из полотна и верхней — из парчи. Считается, что на престоле невидимо присутствует сам Христос и потому касаться его могут только священники.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Физкультминутка</w:t>
      </w:r>
    </w:p>
    <w:p w:rsidR="009320C9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t>Оглянись вокруг себя, зла на сердце не тая,</w:t>
      </w:r>
    </w:p>
    <w:p w:rsidR="009320C9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lastRenderedPageBreak/>
        <w:t>Крылья-руки распахни и с усердьем разомни,</w:t>
      </w:r>
    </w:p>
    <w:p w:rsidR="009320C9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t>Чтоб на благо всех трудиться,  с радостью и не лениться.</w:t>
      </w:r>
    </w:p>
    <w:p w:rsidR="009320C9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t>К небесам душой тянись, а пред храмом</w:t>
      </w:r>
      <w:bookmarkStart w:id="0" w:name="_GoBack"/>
      <w:bookmarkEnd w:id="0"/>
      <w:r w:rsidRPr="009320C9">
        <w:rPr>
          <w:sz w:val="28"/>
          <w:szCs w:val="28"/>
        </w:rPr>
        <w:t xml:space="preserve"> поклонись.</w:t>
      </w:r>
    </w:p>
    <w:p w:rsidR="009320C9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t>О грехах своих серчай, а в других не замечай.</w:t>
      </w:r>
    </w:p>
    <w:p w:rsidR="009320C9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t>Кто в нужде, тем помоги, руку смело протяни</w:t>
      </w:r>
    </w:p>
    <w:p w:rsidR="004E663C" w:rsidRPr="009320C9" w:rsidRDefault="009320C9" w:rsidP="009320C9">
      <w:pPr>
        <w:spacing w:after="200" w:line="276" w:lineRule="auto"/>
        <w:rPr>
          <w:sz w:val="28"/>
          <w:szCs w:val="28"/>
        </w:rPr>
      </w:pPr>
      <w:r w:rsidRPr="009320C9">
        <w:rPr>
          <w:sz w:val="28"/>
          <w:szCs w:val="28"/>
        </w:rPr>
        <w:t>И конечно, Бог, любя, не забудет и тебя.</w:t>
      </w:r>
    </w:p>
    <w:p w:rsidR="004E663C" w:rsidRPr="00F5673E" w:rsidRDefault="009320C9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-Молодцы, присаживайтесь</w:t>
      </w:r>
      <w:r w:rsidR="004E663C" w:rsidRPr="00F5673E">
        <w:rPr>
          <w:color w:val="000000" w:themeColor="text1"/>
          <w:sz w:val="28"/>
          <w:szCs w:val="28"/>
        </w:rPr>
        <w:t>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    А сейчас мы послушаем рассказы ваших одноклассников. Они приготовили небольшие сообщения о храмах города </w:t>
      </w:r>
      <w:proofErr w:type="spellStart"/>
      <w:r w:rsidRPr="00F5673E">
        <w:rPr>
          <w:color w:val="000000" w:themeColor="text1"/>
          <w:sz w:val="28"/>
          <w:szCs w:val="28"/>
        </w:rPr>
        <w:t>Луганщины</w:t>
      </w:r>
      <w:proofErr w:type="spellEnd"/>
      <w:r w:rsidRPr="00F5673E">
        <w:rPr>
          <w:color w:val="000000" w:themeColor="text1"/>
          <w:sz w:val="28"/>
          <w:szCs w:val="28"/>
        </w:rPr>
        <w:t>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Дети выступают с короткими сообщениями о храмах </w:t>
      </w:r>
      <w:proofErr w:type="spellStart"/>
      <w:r w:rsidRPr="00F5673E">
        <w:rPr>
          <w:color w:val="000000" w:themeColor="text1"/>
          <w:sz w:val="28"/>
          <w:szCs w:val="28"/>
        </w:rPr>
        <w:t>Луганщины</w:t>
      </w:r>
      <w:proofErr w:type="spellEnd"/>
      <w:r w:rsidRPr="00F5673E">
        <w:rPr>
          <w:color w:val="000000" w:themeColor="text1"/>
          <w:sz w:val="28"/>
          <w:szCs w:val="28"/>
        </w:rPr>
        <w:t>.</w:t>
      </w:r>
    </w:p>
    <w:p w:rsidR="004E663C" w:rsidRPr="004E663C" w:rsidRDefault="004E663C" w:rsidP="00F5673E">
      <w:pPr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1) </w:t>
      </w:r>
      <w:r w:rsidRPr="004E663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Свято-Петропавловский кафедральный собор</w:t>
      </w:r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является одним из самых старинных храмов Луганской епархии, сохранившихся Божией милостью во времена массовых разрушений. Собор может быть отнесен к памятникам храмового зодчества конца XVIII века.</w:t>
      </w:r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Согласно документальным свидетельствам, на том месте, где находится ныне собор, в 1761 году по благословению </w:t>
      </w:r>
      <w:proofErr w:type="spellStart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>Преосвященнейшего</w:t>
      </w:r>
      <w:proofErr w:type="spellEnd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>Иоасафа</w:t>
      </w:r>
      <w:proofErr w:type="spellEnd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>Миткевича</w:t>
      </w:r>
      <w:proofErr w:type="spellEnd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), епископа Белгородского и </w:t>
      </w:r>
      <w:proofErr w:type="spellStart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>Обоянского</w:t>
      </w:r>
      <w:proofErr w:type="spellEnd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была сооружена деревянная церковь в честь святых </w:t>
      </w:r>
      <w:proofErr w:type="spellStart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>первоверховных</w:t>
      </w:r>
      <w:proofErr w:type="spellEnd"/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апостолов Петра и Павла. </w:t>
      </w:r>
    </w:p>
    <w:p w:rsidR="004E663C" w:rsidRPr="004E663C" w:rsidRDefault="004E663C" w:rsidP="00F5673E">
      <w:pPr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 истечении 30 лет после строительства крыша и своды, а также фундамент церкви пришли в крайнюю ветхость, в связи с чем сначала планировалось заменить верх и произвести ремонт фундамента с сохранением стен, а затем было решено перестроить церковь на том же месте. В 1905 году церковь была построена заново, теперь уже каменная, с колокольней, на которой находилось 7 колоколов общим весом около 200 пудов. В церкви имелось три престола: апостолов Петра и Павла, Покрова Божией Матери и Сретения Господня. </w:t>
      </w:r>
    </w:p>
    <w:p w:rsidR="004E663C" w:rsidRPr="004E663C" w:rsidRDefault="004E663C" w:rsidP="00F5673E">
      <w:pPr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1929 году по решению властей церковь была закрыта, несколько лет здание не использовалось, а в 1935 году было переоборудовано под клуб. Поскольку колокольня церкви использовалась для геодезических целей, она </w:t>
      </w:r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была сохранена от разрушения. Только вместо купола с крестом на ней был установлен шпиль.</w:t>
      </w:r>
      <w:r w:rsidRPr="004E663C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Возвращена прихожанам Петропавловская церковь была лишь в 1942 году. С 6 марта 1950 года Петропавловская церковь становится кафедральным собором.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80-е годы выполнены значительные работы по благоустройству территории собора, улучшению его внешнего вида и внутреннего убранства. В это время построено церковное здание, в котором разместились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крестильня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комната для воскресной школы,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просфорня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, подсобные помещения. А в 90-е годы построена колокольня.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2) Первоначально, в </w:t>
      </w:r>
      <w:r w:rsidRPr="00F5673E">
        <w:rPr>
          <w:b/>
          <w:color w:val="000000" w:themeColor="text1"/>
          <w:sz w:val="28"/>
          <w:szCs w:val="28"/>
        </w:rPr>
        <w:t>1783-1789 годах, Свято-Вознесенский храм</w:t>
      </w:r>
      <w:r w:rsidRPr="00F5673E">
        <w:rPr>
          <w:color w:val="000000" w:themeColor="text1"/>
          <w:sz w:val="28"/>
          <w:szCs w:val="28"/>
        </w:rPr>
        <w:t xml:space="preserve"> был построен деревянным. Это случилось после того, как в 1772 году Константин </w:t>
      </w:r>
      <w:proofErr w:type="spellStart"/>
      <w:r w:rsidRPr="00F5673E">
        <w:rPr>
          <w:color w:val="000000" w:themeColor="text1"/>
          <w:sz w:val="28"/>
          <w:szCs w:val="28"/>
        </w:rPr>
        <w:t>Юзбаш</w:t>
      </w:r>
      <w:proofErr w:type="spellEnd"/>
      <w:r w:rsidRPr="00F5673E">
        <w:rPr>
          <w:color w:val="000000" w:themeColor="text1"/>
          <w:sz w:val="28"/>
          <w:szCs w:val="28"/>
        </w:rPr>
        <w:t>, бригадир гусарского полка, образовал слободу Александровка, названную по имени сына, служившего в том же полку, и, подаренную ему же, как ранговая дача.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Пустующие земли «Дикого поля» царское правительство в те годы заселило православными людьми из Европейских стран, которые устали от войн и дворцовых переворотов. Именно поэтому наш уезд первоначально назывался Славяно-Сербским.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Сербы помимо храмов строили школы, заводы, в общем, сыграли немалую роль в превращении «Дикого поля» в цивилизованный край. Роскошь панского дворца, построенного Александром, после смерти Константина </w:t>
      </w:r>
      <w:proofErr w:type="spellStart"/>
      <w:r w:rsidRPr="00F5673E">
        <w:rPr>
          <w:color w:val="000000" w:themeColor="text1"/>
          <w:sz w:val="28"/>
          <w:szCs w:val="28"/>
        </w:rPr>
        <w:t>Юзбаша</w:t>
      </w:r>
      <w:proofErr w:type="spellEnd"/>
      <w:r w:rsidRPr="00F5673E">
        <w:rPr>
          <w:color w:val="000000" w:themeColor="text1"/>
          <w:sz w:val="28"/>
          <w:szCs w:val="28"/>
        </w:rPr>
        <w:t xml:space="preserve"> привлекла богатого помещика Сомова и его жену княгиню </w:t>
      </w:r>
      <w:proofErr w:type="spellStart"/>
      <w:r w:rsidRPr="00F5673E">
        <w:rPr>
          <w:color w:val="000000" w:themeColor="text1"/>
          <w:sz w:val="28"/>
          <w:szCs w:val="28"/>
        </w:rPr>
        <w:t>Ширински-Шахматову</w:t>
      </w:r>
      <w:proofErr w:type="spellEnd"/>
      <w:r w:rsidRPr="00F5673E">
        <w:rPr>
          <w:color w:val="000000" w:themeColor="text1"/>
          <w:sz w:val="28"/>
          <w:szCs w:val="28"/>
        </w:rPr>
        <w:t>. Они поселяются в слободе Александровка и жертвуют деньги на постройку каменного храма. Храм был построен в 1840-1849 годах.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В 1920-30-е годы Свято-Вознесенская церковь, как и многие храмы </w:t>
      </w:r>
      <w:proofErr w:type="spellStart"/>
      <w:r w:rsidRPr="00F5673E">
        <w:rPr>
          <w:color w:val="000000" w:themeColor="text1"/>
          <w:sz w:val="28"/>
          <w:szCs w:val="28"/>
        </w:rPr>
        <w:t>Луганщины</w:t>
      </w:r>
      <w:proofErr w:type="spellEnd"/>
      <w:r w:rsidRPr="00F5673E">
        <w:rPr>
          <w:color w:val="000000" w:themeColor="text1"/>
          <w:sz w:val="28"/>
          <w:szCs w:val="28"/>
        </w:rPr>
        <w:t>, испытала тяжкие удары судьбы: грабеж и уничтожение икон, фресок, утвари из драгоценных металлов. Были разрушены колокольни, разбиты колокола, изъяты серебряные чаши и наиболее ценные иконы.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lastRenderedPageBreak/>
        <w:t>И все же Александровскому Свято-Вознесенскому храму повезло более других. Это единственный храм в области, который не был закрыт советской властью в послереволюционные годы.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В предвоенные годы (1937 – 1940) Вознесенская церковь так оставалась единственным действующим храмом в </w:t>
      </w:r>
      <w:proofErr w:type="spellStart"/>
      <w:r w:rsidRPr="00F5673E">
        <w:rPr>
          <w:color w:val="000000" w:themeColor="text1"/>
          <w:sz w:val="28"/>
          <w:szCs w:val="28"/>
        </w:rPr>
        <w:t>Ворошиловградской</w:t>
      </w:r>
      <w:proofErr w:type="spellEnd"/>
      <w:r w:rsidRPr="00F5673E">
        <w:rPr>
          <w:color w:val="000000" w:themeColor="text1"/>
          <w:sz w:val="28"/>
          <w:szCs w:val="28"/>
        </w:rPr>
        <w:t xml:space="preserve"> области. Службы в ней не проводились лишь 1940 – 1941 годах.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Община вновь возродилась в 1942 году, официально </w:t>
      </w:r>
      <w:proofErr w:type="spellStart"/>
      <w:r w:rsidRPr="00F5673E">
        <w:rPr>
          <w:color w:val="000000" w:themeColor="text1"/>
          <w:sz w:val="28"/>
          <w:szCs w:val="28"/>
        </w:rPr>
        <w:t>зарегестрирована</w:t>
      </w:r>
      <w:proofErr w:type="spellEnd"/>
      <w:r w:rsidRPr="00F5673E">
        <w:rPr>
          <w:color w:val="000000" w:themeColor="text1"/>
          <w:sz w:val="28"/>
          <w:szCs w:val="28"/>
        </w:rPr>
        <w:t xml:space="preserve"> 31 октября 1944 года в количестве 637 человек. В 1955 году храм был включен в список сакральных сооружений области, открытых для посещения иностранными делегациями.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3) Поселок </w:t>
      </w:r>
      <w:proofErr w:type="spellStart"/>
      <w:r w:rsidRPr="00F5673E">
        <w:rPr>
          <w:rFonts w:eastAsia="+mn-ea"/>
          <w:color w:val="000000" w:themeColor="text1"/>
          <w:kern w:val="24"/>
          <w:sz w:val="28"/>
          <w:szCs w:val="28"/>
        </w:rPr>
        <w:t>Иллирия</w:t>
      </w:r>
      <w:proofErr w:type="spellEnd"/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 было основано в 1675 г. запорожскими казаками, которые сначала назвали его </w:t>
      </w:r>
      <w:proofErr w:type="spellStart"/>
      <w:r w:rsidRPr="00F5673E">
        <w:rPr>
          <w:rFonts w:eastAsia="+mn-ea"/>
          <w:color w:val="000000" w:themeColor="text1"/>
          <w:kern w:val="24"/>
          <w:sz w:val="28"/>
          <w:szCs w:val="28"/>
        </w:rPr>
        <w:t>Рыловкой</w:t>
      </w:r>
      <w:proofErr w:type="spellEnd"/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. Но во второй половине </w:t>
      </w:r>
      <w:r w:rsidRPr="00F5673E">
        <w:rPr>
          <w:rFonts w:eastAsia="+mn-ea"/>
          <w:color w:val="000000" w:themeColor="text1"/>
          <w:kern w:val="24"/>
          <w:sz w:val="28"/>
          <w:szCs w:val="28"/>
          <w:lang w:val="en-US"/>
        </w:rPr>
        <w:t>XVIII</w:t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 века эти земли получил под ранговую дачу прапорщик </w:t>
      </w:r>
      <w:proofErr w:type="spellStart"/>
      <w:r w:rsidRPr="00F5673E">
        <w:rPr>
          <w:rFonts w:eastAsia="+mn-ea"/>
          <w:color w:val="000000" w:themeColor="text1"/>
          <w:kern w:val="24"/>
          <w:sz w:val="28"/>
          <w:szCs w:val="28"/>
        </w:rPr>
        <w:t>Панграций</w:t>
      </w:r>
      <w:proofErr w:type="spellEnd"/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. Он был греком и родился в иллирийских краях (западная часть Балканского полуострова). В честь своей родины он и подарил селению такое звучное название - </w:t>
      </w:r>
      <w:proofErr w:type="spellStart"/>
      <w:r w:rsidRPr="00F5673E">
        <w:rPr>
          <w:rFonts w:eastAsia="+mn-ea"/>
          <w:color w:val="000000" w:themeColor="text1"/>
          <w:kern w:val="24"/>
          <w:sz w:val="28"/>
          <w:szCs w:val="28"/>
        </w:rPr>
        <w:t>Иллирия</w:t>
      </w:r>
      <w:proofErr w:type="spellEnd"/>
      <w:r w:rsidRPr="00F5673E">
        <w:rPr>
          <w:rFonts w:eastAsia="+mn-ea"/>
          <w:color w:val="000000" w:themeColor="text1"/>
          <w:kern w:val="24"/>
          <w:sz w:val="28"/>
          <w:szCs w:val="28"/>
        </w:rPr>
        <w:t>.</w:t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br/>
        <w:t xml:space="preserve">Оплот старины и местная достопримечательность - храм Александра Невского. С архитектурной точки зрения, это классическая сельская церковь конца </w:t>
      </w:r>
      <w:r w:rsidRPr="00F5673E">
        <w:rPr>
          <w:rFonts w:eastAsia="+mn-ea"/>
          <w:color w:val="000000" w:themeColor="text1"/>
          <w:kern w:val="24"/>
          <w:sz w:val="28"/>
          <w:szCs w:val="28"/>
          <w:lang w:val="en-US"/>
        </w:rPr>
        <w:t>XIX</w:t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 века, выполненная в форме креста. 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color w:val="000000" w:themeColor="text1"/>
          <w:kern w:val="24"/>
          <w:sz w:val="28"/>
          <w:szCs w:val="28"/>
        </w:rPr>
        <w:t>Началось строительство храма в 1880 г. по инициативе местного помещика, отставного генерала Сергея Михайловича Тихоновича. Завершению сооружения церкви предшествовало значимое в православном мире событие: из Новгорода в Санкт-Петербург переправили мощи святого благоверного великого князя Александра Невского. Поэтому некоторое время все новые храмы тогда освящались в честь великого полководца. Освящение храма состоялось в 1885 г.</w:t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br/>
        <w:t>В советское время под самым куполом храма разместили библиотеку, на клиросе-общество содействия армии и флоту. В этом новоиспечённом клубе селяне впервые увидели кино.</w:t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br/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lastRenderedPageBreak/>
        <w:t xml:space="preserve">В 90-е годы </w:t>
      </w:r>
      <w:r w:rsidRPr="00F5673E">
        <w:rPr>
          <w:rFonts w:eastAsia="+mn-ea"/>
          <w:color w:val="000000" w:themeColor="text1"/>
          <w:kern w:val="24"/>
          <w:sz w:val="28"/>
          <w:szCs w:val="28"/>
          <w:lang w:val="en-US"/>
        </w:rPr>
        <w:t>XX</w:t>
      </w:r>
      <w:r w:rsidRPr="00F5673E">
        <w:rPr>
          <w:rFonts w:eastAsia="+mn-ea"/>
          <w:color w:val="000000" w:themeColor="text1"/>
          <w:kern w:val="24"/>
          <w:sz w:val="28"/>
          <w:szCs w:val="28"/>
        </w:rPr>
        <w:t xml:space="preserve"> века храм вернули Православной церкви Московского патриархата. Сейчас идёт длительный процесс восстановительных работ.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4) </w:t>
      </w: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В 1992 году жители Луганска обратились к епископу Луганскому и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Старобельскому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Иоанникию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 за благословением создания приходского совета, назначения настоятеля и организации работ по строительству храма. После получения благословения было проведено собрание приходского совета, на котором председательствовал секретарь Луганского епархиального Управления протоиерей Василий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Сомик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Он представил настоятеля будущего храма протоиерея Владимира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Конончука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Будущий храм получил название </w:t>
      </w:r>
      <w:r w:rsidRPr="00F5673E">
        <w:rPr>
          <w:rFonts w:eastAsia="+mn-ea"/>
          <w:b/>
          <w:bCs/>
          <w:color w:val="000000" w:themeColor="text1"/>
          <w:kern w:val="24"/>
          <w:sz w:val="28"/>
          <w:szCs w:val="28"/>
        </w:rPr>
        <w:t>Свято-Владимирский кафедральный собор.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9 апреля 1993 года состоялась торжественная церемония освящения места возведения будущего собора Митрополитом Киевским и всея Украины, Предстоятелем Украинской Православной Церкви Блаженнейшим Владимиром и Архиепископом Луганским и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Старобельским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Иоанникием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В мае 1995 года — вынут первый ковш грунта из котлована под фундамент собора.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18 сентября 1996 — начало бетонирования фундаментной плиты, на каркас которой смонтировано свыше 150 т. арматуры. Уложено 2300 м бетона.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25 сентября 1996 — торжественный молебен, закладка капсулы в массив фундаментной плиты с именами проектировщиков, строителей, священнослужителей, благотворителей, принимающих участие в строительстве.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В начале 1999 года — смонтированы бетонные блоки стен подвала в количестве 1655 шт.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2 июня 1999 года состоялась торжественная закладка первого кирпича в стены собора Президентом Украины Леонидом Кучмой. В сентябре 2003 года были закончены основные строительные работы, освящены и воздвигнуты купола.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В марте 2006 года закончены основные отделочные работы. Уложены гранитные полы. Стены подготовлены к росписи.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lastRenderedPageBreak/>
        <w:t>19 марта 2006 года состоялось освящение Свято-Владимирского собора Митрополитом Киевским и всея Украины Владимиром. Божественная литургия.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С 2005 при храме существует духовная семинария.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 12 декабря 2010 года духовная семинария преобразована в Луганский Богословский Университет в честь Архистратига Михаила. Преобразование было инициировано митрополитом Луганским и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Алчевским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Иоакимом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и формально подтверждено указом № 52 Священного Синода Украинской Православной Церкви.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В университете имеются 2 факультета: богословский и церковного пения.</w:t>
      </w:r>
    </w:p>
    <w:p w:rsidR="004E663C" w:rsidRPr="00F5673E" w:rsidRDefault="004E663C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В университете есть аспирантура и </w:t>
      </w:r>
      <w:proofErr w:type="spellStart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бакалавриат</w:t>
      </w:r>
      <w:proofErr w:type="spellEnd"/>
      <w:r w:rsidRPr="00F5673E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F5673E" w:rsidRPr="00F5673E" w:rsidRDefault="00F5673E" w:rsidP="00F5673E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 xml:space="preserve">5) </w:t>
      </w: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10 августа 2001 года в день престольного праздника </w:t>
      </w:r>
      <w:r w:rsidRPr="00F5673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иконы Божией Матери «Умиление»</w:t>
      </w: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 территории Детской областной клинической больницы г. Луганска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Высокопреосвященнейшим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Иоанникием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архиепископом Луганским и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Алчевским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было освящено место под строительство храма с одноименным названием, после чего Владыка совершил первую Божественную Литургию под открытым небом.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С 2003 года издается церковно-просветительская газета «Умиление душ наших».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сентябре 2007 года была открыта детская воскресная школа. Дети изучают Закон Божий, Церковное пение. Принимают активное участие в Богослужениях: поют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ектении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другие песнопения литургии, читают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Трисвятое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по</w:t>
      </w:r>
      <w:proofErr w:type="gram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Отче наш.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22 мая 2011 года начато строительство храма в честь иконы Божией Матери «Умиление». Храм однокупольный с притвором и колокольней. Размеры храма 20×43м, высота до основания креста 46 м. Вместимость храма 1000 человек.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Храм строится в центре города за памятным знаком Божьей Матери. Этот памятный знак, посвященный 2000-летию Рождества Христова и является символом благословения молодых семей.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10 августа 2011 на территории строящегося храма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Высокопреосвященнейшим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Иоанникием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митроплолитом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Луганским и </w:t>
      </w:r>
      <w:proofErr w:type="spellStart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Алчевским</w:t>
      </w:r>
      <w:proofErr w:type="spellEnd"/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был совершен чин освящения креста, закладки камня и памятной капсулы в фундамент строящегося храма.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15 сентября 2011 года Святейший Патриарх Московский и всея Руси Кирилл совершил освящение закладного камня в основание строящегося храма в честь иконы Божией Матери «Умиление».</w:t>
      </w:r>
    </w:p>
    <w:p w:rsidR="00F5673E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Планируется в построенном храме создать духовно-просветительский центр семьи и молодежи.</w:t>
      </w:r>
    </w:p>
    <w:p w:rsidR="004E663C" w:rsidRPr="00F5673E" w:rsidRDefault="00F5673E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rFonts w:eastAsiaTheme="minorEastAsia"/>
          <w:bCs/>
          <w:color w:val="000000" w:themeColor="text1"/>
          <w:kern w:val="24"/>
          <w:sz w:val="28"/>
          <w:szCs w:val="28"/>
        </w:rPr>
        <w:t>Стены храма и установленные купола и колокола были возведены в короткие сроки. Июль месяц 2012 года ознаменовался торжественным подъемом центрального купола и завершения 1-го этапа строительства храма.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Коллективная работа.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-Часто ли вы бываете в храме? Знаете ли вы, что в храме существуют особые правила поведения, называющиеся церковный этикет?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Сейчас вы услышите стихотворения, которые помогут вывести правила для мальчиков и девочек, посещающих храм: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Памятка мальчику: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Прежде чем зайти в собор,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Головной сними убор,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Злые мысли отгони: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Не нужны тебе они…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Памятка девочке: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 Скромную надень одежду,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 В брюках в храм идёт невежда,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 Голову платком покрой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        И тихонько в храме стой.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lastRenderedPageBreak/>
        <w:t>И не забывайте, что</w:t>
      </w:r>
      <w:r w:rsidR="00F5673E">
        <w:rPr>
          <w:color w:val="000000" w:themeColor="text1"/>
          <w:sz w:val="28"/>
          <w:szCs w:val="28"/>
        </w:rPr>
        <w:t>,</w:t>
      </w:r>
      <w:r w:rsidRPr="00F5673E">
        <w:rPr>
          <w:color w:val="000000" w:themeColor="text1"/>
          <w:sz w:val="28"/>
          <w:szCs w:val="28"/>
        </w:rPr>
        <w:t xml:space="preserve"> выходя их храма, надо сделать три поясных поклона с крестным знамением.</w:t>
      </w:r>
    </w:p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Рефлексия.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-О чём необходимо помнить мальчику, заходя в храм?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-Как должны выглядеть девочки, приходящие на службу в церковь?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-Скажите, почему православные христиане с такой любовью и заботой относятся к храмам?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-Какие новые слова-понятия для вас открыл текст? Заполняем таблицу на доске.</w:t>
      </w:r>
    </w:p>
    <w:tbl>
      <w:tblPr>
        <w:tblW w:w="4536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1560"/>
        <w:gridCol w:w="1417"/>
      </w:tblGrid>
      <w:tr w:rsidR="00F5673E" w:rsidRPr="00F5673E" w:rsidTr="005E1D6C">
        <w:trPr>
          <w:trHeight w:val="97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63C" w:rsidRPr="00F5673E" w:rsidRDefault="004E663C" w:rsidP="005E1D6C">
            <w:pPr>
              <w:spacing w:after="30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5673E">
              <w:rPr>
                <w:color w:val="000000" w:themeColor="text1"/>
                <w:sz w:val="28"/>
                <w:szCs w:val="28"/>
              </w:rPr>
              <w:t>Знаю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63C" w:rsidRPr="00F5673E" w:rsidRDefault="004E663C" w:rsidP="005E1D6C">
            <w:pPr>
              <w:spacing w:after="30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5673E">
              <w:rPr>
                <w:color w:val="000000" w:themeColor="text1"/>
                <w:sz w:val="28"/>
                <w:szCs w:val="28"/>
              </w:rPr>
              <w:t>Узнал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63C" w:rsidRPr="00F5673E" w:rsidRDefault="004E663C" w:rsidP="005E1D6C">
            <w:pPr>
              <w:spacing w:after="30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5673E">
              <w:rPr>
                <w:color w:val="000000" w:themeColor="text1"/>
                <w:sz w:val="28"/>
                <w:szCs w:val="28"/>
              </w:rPr>
              <w:t>Хочу узнать</w:t>
            </w:r>
          </w:p>
        </w:tc>
      </w:tr>
      <w:tr w:rsidR="00F5673E" w:rsidRPr="00F5673E" w:rsidTr="005E1D6C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63C" w:rsidRPr="00F5673E" w:rsidRDefault="004E663C" w:rsidP="00F5673E">
            <w:pPr>
              <w:spacing w:line="360" w:lineRule="auto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63C" w:rsidRPr="00F5673E" w:rsidRDefault="004E663C" w:rsidP="00F5673E">
            <w:pPr>
              <w:spacing w:line="360" w:lineRule="auto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63C" w:rsidRPr="00F5673E" w:rsidRDefault="004E663C" w:rsidP="00F5673E">
            <w:pPr>
              <w:spacing w:line="360" w:lineRule="auto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E663C" w:rsidRPr="00F5673E" w:rsidRDefault="004E663C" w:rsidP="00F5673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  <w:u w:val="single"/>
        </w:rPr>
        <w:t>Домашнее задание.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 нарисовать храм вашей мечты</w:t>
      </w:r>
    </w:p>
    <w:p w:rsidR="004E663C" w:rsidRPr="00F5673E" w:rsidRDefault="004E663C" w:rsidP="00F5673E">
      <w:pPr>
        <w:shd w:val="clear" w:color="auto" w:fill="FFFFFF"/>
        <w:spacing w:after="30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5673E">
        <w:rPr>
          <w:color w:val="000000" w:themeColor="text1"/>
          <w:sz w:val="28"/>
          <w:szCs w:val="28"/>
        </w:rPr>
        <w:t>—  подобрать  и выучить стихотворение о храме</w:t>
      </w:r>
    </w:p>
    <w:p w:rsidR="005C0687" w:rsidRPr="00F5673E" w:rsidRDefault="005C0687" w:rsidP="00F5673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5C0687" w:rsidRPr="00F5673E" w:rsidSect="00F567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BC"/>
    <w:multiLevelType w:val="multilevel"/>
    <w:tmpl w:val="0E7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1481A"/>
    <w:multiLevelType w:val="multilevel"/>
    <w:tmpl w:val="9D38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70"/>
    <w:rsid w:val="00010127"/>
    <w:rsid w:val="000250A3"/>
    <w:rsid w:val="00035212"/>
    <w:rsid w:val="000A53E6"/>
    <w:rsid w:val="000F469A"/>
    <w:rsid w:val="00121070"/>
    <w:rsid w:val="00164B5E"/>
    <w:rsid w:val="001843C6"/>
    <w:rsid w:val="0018668F"/>
    <w:rsid w:val="001925D2"/>
    <w:rsid w:val="001A5499"/>
    <w:rsid w:val="002222E3"/>
    <w:rsid w:val="002325D1"/>
    <w:rsid w:val="0023527F"/>
    <w:rsid w:val="00236EB5"/>
    <w:rsid w:val="0026256B"/>
    <w:rsid w:val="002946DD"/>
    <w:rsid w:val="00296354"/>
    <w:rsid w:val="002A1100"/>
    <w:rsid w:val="002D50C2"/>
    <w:rsid w:val="002E56AE"/>
    <w:rsid w:val="00304EE2"/>
    <w:rsid w:val="00317052"/>
    <w:rsid w:val="00360E67"/>
    <w:rsid w:val="003A7162"/>
    <w:rsid w:val="003D795B"/>
    <w:rsid w:val="003E2219"/>
    <w:rsid w:val="003E3AD7"/>
    <w:rsid w:val="003F128F"/>
    <w:rsid w:val="004001EC"/>
    <w:rsid w:val="00476626"/>
    <w:rsid w:val="0049215F"/>
    <w:rsid w:val="004D2D47"/>
    <w:rsid w:val="004D59AB"/>
    <w:rsid w:val="004E663C"/>
    <w:rsid w:val="004F2791"/>
    <w:rsid w:val="00545431"/>
    <w:rsid w:val="00596A86"/>
    <w:rsid w:val="005C0687"/>
    <w:rsid w:val="005E1D6C"/>
    <w:rsid w:val="00635885"/>
    <w:rsid w:val="0069360E"/>
    <w:rsid w:val="006A264D"/>
    <w:rsid w:val="006D27F4"/>
    <w:rsid w:val="006E7126"/>
    <w:rsid w:val="00724173"/>
    <w:rsid w:val="00726B90"/>
    <w:rsid w:val="00742A86"/>
    <w:rsid w:val="00761827"/>
    <w:rsid w:val="00786BD5"/>
    <w:rsid w:val="007A11C4"/>
    <w:rsid w:val="00812D5B"/>
    <w:rsid w:val="008137AC"/>
    <w:rsid w:val="00820903"/>
    <w:rsid w:val="00845EE5"/>
    <w:rsid w:val="0088072F"/>
    <w:rsid w:val="00895CDB"/>
    <w:rsid w:val="008A5F3B"/>
    <w:rsid w:val="008B2F98"/>
    <w:rsid w:val="008D43D7"/>
    <w:rsid w:val="00906017"/>
    <w:rsid w:val="009273B1"/>
    <w:rsid w:val="009320C9"/>
    <w:rsid w:val="00995664"/>
    <w:rsid w:val="009A01D3"/>
    <w:rsid w:val="009C2CF9"/>
    <w:rsid w:val="009C4192"/>
    <w:rsid w:val="009D145D"/>
    <w:rsid w:val="00A04663"/>
    <w:rsid w:val="00A12054"/>
    <w:rsid w:val="00A270D9"/>
    <w:rsid w:val="00A3712C"/>
    <w:rsid w:val="00A81F95"/>
    <w:rsid w:val="00A84BB3"/>
    <w:rsid w:val="00A860DB"/>
    <w:rsid w:val="00AC2843"/>
    <w:rsid w:val="00B672B9"/>
    <w:rsid w:val="00BB2CD1"/>
    <w:rsid w:val="00BB3EB9"/>
    <w:rsid w:val="00BD0C3E"/>
    <w:rsid w:val="00C1611A"/>
    <w:rsid w:val="00C247E2"/>
    <w:rsid w:val="00C26437"/>
    <w:rsid w:val="00C52BCD"/>
    <w:rsid w:val="00C81C0D"/>
    <w:rsid w:val="00C84B9E"/>
    <w:rsid w:val="00C84E90"/>
    <w:rsid w:val="00C865CE"/>
    <w:rsid w:val="00C96CA7"/>
    <w:rsid w:val="00CF5998"/>
    <w:rsid w:val="00D12573"/>
    <w:rsid w:val="00D4119E"/>
    <w:rsid w:val="00D50109"/>
    <w:rsid w:val="00DF1693"/>
    <w:rsid w:val="00E15DBA"/>
    <w:rsid w:val="00E30B9C"/>
    <w:rsid w:val="00E50737"/>
    <w:rsid w:val="00E72118"/>
    <w:rsid w:val="00E823A6"/>
    <w:rsid w:val="00EA32F9"/>
    <w:rsid w:val="00EA3B76"/>
    <w:rsid w:val="00EB50FB"/>
    <w:rsid w:val="00F076EC"/>
    <w:rsid w:val="00F21E64"/>
    <w:rsid w:val="00F50EC9"/>
    <w:rsid w:val="00F5673E"/>
    <w:rsid w:val="00F57C05"/>
    <w:rsid w:val="00F85C95"/>
    <w:rsid w:val="00F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81C0D"/>
    <w:rPr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81C0D"/>
    <w:pPr>
      <w:shd w:val="clear" w:color="auto" w:fill="FFFFFF"/>
      <w:spacing w:before="60" w:after="300" w:line="326" w:lineRule="exact"/>
      <w:ind w:hanging="44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1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1C0D"/>
    <w:rPr>
      <w:b/>
      <w:bCs/>
    </w:rPr>
  </w:style>
  <w:style w:type="character" w:customStyle="1" w:styleId="apple-converted-space">
    <w:name w:val="apple-converted-space"/>
    <w:basedOn w:val="a0"/>
    <w:rsid w:val="00C81C0D"/>
  </w:style>
  <w:style w:type="character" w:styleId="a7">
    <w:name w:val="Emphasis"/>
    <w:basedOn w:val="a0"/>
    <w:uiPriority w:val="20"/>
    <w:qFormat/>
    <w:rsid w:val="00C81C0D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81C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1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F469A"/>
    <w:pPr>
      <w:spacing w:before="100" w:beforeAutospacing="1" w:after="100" w:afterAutospacing="1"/>
    </w:pPr>
  </w:style>
  <w:style w:type="character" w:customStyle="1" w:styleId="c5">
    <w:name w:val="c5"/>
    <w:basedOn w:val="a0"/>
    <w:rsid w:val="000F469A"/>
  </w:style>
  <w:style w:type="paragraph" w:customStyle="1" w:styleId="10">
    <w:name w:val="Абзац списка1"/>
    <w:basedOn w:val="a"/>
    <w:rsid w:val="00FC1435"/>
    <w:pPr>
      <w:ind w:left="720"/>
      <w:contextualSpacing/>
    </w:pPr>
    <w:rPr>
      <w:rFonts w:eastAsia="SimSun"/>
      <w:lang w:eastAsia="zh-CN"/>
    </w:rPr>
  </w:style>
  <w:style w:type="character" w:styleId="aa">
    <w:name w:val="Hyperlink"/>
    <w:basedOn w:val="a0"/>
    <w:unhideWhenUsed/>
    <w:rsid w:val="00A81F9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50A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50A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D2D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2D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0A53E6"/>
    <w:pPr>
      <w:spacing w:before="100" w:beforeAutospacing="1" w:after="100" w:afterAutospacing="1"/>
    </w:pPr>
  </w:style>
  <w:style w:type="character" w:customStyle="1" w:styleId="c1">
    <w:name w:val="c1"/>
    <w:basedOn w:val="a0"/>
    <w:rsid w:val="000A5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F%D0%BE%D1%81%D1%82%D0%BE%D0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E612-E306-4D66-94C1-88B063D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Lerapc</cp:lastModifiedBy>
  <cp:revision>5</cp:revision>
  <cp:lastPrinted>2016-09-10T10:00:00Z</cp:lastPrinted>
  <dcterms:created xsi:type="dcterms:W3CDTF">2016-12-07T16:29:00Z</dcterms:created>
  <dcterms:modified xsi:type="dcterms:W3CDTF">2019-03-18T16:32:00Z</dcterms:modified>
</cp:coreProperties>
</file>