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51" w:rsidRDefault="00155B51" w:rsidP="00155B51">
      <w:r>
        <w:t>Вопросы для обсуждения:</w:t>
      </w:r>
    </w:p>
    <w:p w:rsidR="00155B51" w:rsidRDefault="00155B51" w:rsidP="00155B51">
      <w:r>
        <w:t>1. Школа представляет собой важную часть сельского социума и не может развиваться в отрыве от него.</w:t>
      </w:r>
    </w:p>
    <w:p w:rsidR="00155B51" w:rsidRDefault="00155B51" w:rsidP="00155B51">
      <w:r>
        <w:t>2. Неравенство получения образования для сельских и городских детей, различия в стартовых возможностях для развития сельской и городской молодежи.</w:t>
      </w:r>
    </w:p>
    <w:p w:rsidR="00155B51" w:rsidRDefault="00155B51" w:rsidP="00155B51">
      <w:r>
        <w:t xml:space="preserve">3. Своеобразие учительской профессии и облика учителя в деревне. </w:t>
      </w:r>
    </w:p>
    <w:p w:rsidR="00155B51" w:rsidRDefault="00155B51" w:rsidP="00155B51">
      <w:r>
        <w:t xml:space="preserve">4. Для уроков в малокомплектной сельской школе </w:t>
      </w:r>
      <w:proofErr w:type="gramStart"/>
      <w:r>
        <w:t>свойственны</w:t>
      </w:r>
      <w:proofErr w:type="gramEnd"/>
      <w:r>
        <w:t xml:space="preserve"> камерность, </w:t>
      </w:r>
    </w:p>
    <w:p w:rsidR="00155B51" w:rsidRDefault="00155B51" w:rsidP="00155B51">
      <w:r>
        <w:t xml:space="preserve">меньшая заорганизованность, здесь легче решаются проблемы дисциплины. </w:t>
      </w:r>
    </w:p>
    <w:p w:rsidR="00155B51" w:rsidRDefault="00155B51" w:rsidP="00155B51">
      <w:r>
        <w:t xml:space="preserve">Казалось бы, что в таких условиях учебные успехи детей должны быть более </w:t>
      </w:r>
    </w:p>
    <w:p w:rsidR="00155B51" w:rsidRDefault="00155B51" w:rsidP="00155B51">
      <w:r>
        <w:t xml:space="preserve">значительными. Исследования, однако, показывают, что мотивация учения, </w:t>
      </w:r>
    </w:p>
    <w:p w:rsidR="00155B51" w:rsidRDefault="00155B51" w:rsidP="00155B51">
      <w:proofErr w:type="gramStart"/>
      <w:r>
        <w:t xml:space="preserve">познавательные интересы сельских школьников развиты слабее, чем городских. </w:t>
      </w:r>
      <w:proofErr w:type="gramEnd"/>
    </w:p>
    <w:p w:rsidR="00155B51" w:rsidRDefault="00155B51" w:rsidP="00155B51">
      <w:r>
        <w:t xml:space="preserve">5. Использование воспитательного потенциала сельского социума. Опыт убеждает в том, что познавательная активность и </w:t>
      </w:r>
    </w:p>
    <w:p w:rsidR="00155B51" w:rsidRDefault="00155B51" w:rsidP="00155B51">
      <w:r>
        <w:t xml:space="preserve">заинтересованность детей существенно возрастают, если к организации </w:t>
      </w:r>
    </w:p>
    <w:p w:rsidR="00155B51" w:rsidRDefault="00155B51" w:rsidP="00155B51">
      <w:r>
        <w:t>учебной деятельности учащихся привлекаются родители.</w:t>
      </w:r>
    </w:p>
    <w:p w:rsidR="00155B51" w:rsidRDefault="00155B51" w:rsidP="00155B51">
      <w:r>
        <w:t xml:space="preserve">6. Доля сельских школ в структуре общего </w:t>
      </w:r>
    </w:p>
    <w:p w:rsidR="00155B51" w:rsidRDefault="00155B51" w:rsidP="00155B51">
      <w:r>
        <w:t xml:space="preserve">образования России достаточно </w:t>
      </w:r>
      <w:proofErr w:type="gramStart"/>
      <w:r>
        <w:t>высока</w:t>
      </w:r>
      <w:proofErr w:type="gramEnd"/>
      <w:r>
        <w:t xml:space="preserve"> – 68,9 %. </w:t>
      </w:r>
    </w:p>
    <w:p w:rsidR="00155B51" w:rsidRDefault="00155B51" w:rsidP="00155B51">
      <w:r>
        <w:t xml:space="preserve">7. Профессиональная деятельность педагога в </w:t>
      </w:r>
      <w:proofErr w:type="gramStart"/>
      <w:r>
        <w:t>малокомплектной</w:t>
      </w:r>
      <w:proofErr w:type="gramEnd"/>
      <w:r>
        <w:t xml:space="preserve"> сельской </w:t>
      </w:r>
    </w:p>
    <w:p w:rsidR="00155B51" w:rsidRDefault="00155B51" w:rsidP="00155B51">
      <w:r>
        <w:t xml:space="preserve">школе окрашена определѐнной спецификой, которая имеет </w:t>
      </w:r>
      <w:proofErr w:type="gramStart"/>
      <w:r>
        <w:t>свои</w:t>
      </w:r>
      <w:proofErr w:type="gramEnd"/>
      <w:r>
        <w:t xml:space="preserve"> </w:t>
      </w:r>
    </w:p>
    <w:p w:rsidR="00155B51" w:rsidRDefault="00155B51" w:rsidP="00155B51">
      <w:r>
        <w:t xml:space="preserve">положительные и отрицательные стороны. </w:t>
      </w:r>
    </w:p>
    <w:p w:rsidR="00155B51" w:rsidRDefault="00155B51" w:rsidP="00155B51">
      <w:r>
        <w:t xml:space="preserve">8. В малочисленных классах сильно выражается дифференциация учащихся, </w:t>
      </w:r>
    </w:p>
    <w:p w:rsidR="00155B51" w:rsidRDefault="00155B51" w:rsidP="00155B51">
      <w:r>
        <w:t xml:space="preserve">что приводит к снижению планки требований к знаниям и умениям учащихся. </w:t>
      </w:r>
    </w:p>
    <w:p w:rsidR="00E520E9" w:rsidRDefault="00155B51" w:rsidP="00155B51">
      <w:r>
        <w:t>9. Школа в селе должна стать носителем инноваций, вооружать ребенка видением, способами, идеологией качественной жизни на селе. Именно со школой сегодня связаны надежды на воспитание сельского труженика нового типа, повышение роли человеческого фактора в сельском хозяйстве, совершенствование культуры и социально-бытовых условий жизни современного села.</w:t>
      </w:r>
    </w:p>
    <w:sectPr w:rsidR="00E5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155B51"/>
    <w:rsid w:val="00155B51"/>
    <w:rsid w:val="00E5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2016-01-11T21:22:00Z</dcterms:created>
  <dcterms:modified xsi:type="dcterms:W3CDTF">2016-01-11T21:23:00Z</dcterms:modified>
</cp:coreProperties>
</file>