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d w:val="2091809395"/>
        <w:docPartObj>
          <w:docPartGallery w:val="Cover Pages"/>
          <w:docPartUnique/>
        </w:docPartObj>
      </w:sdtPr>
      <w:sdtEndPr/>
      <w:sdtContent>
        <w:p w:rsidR="00CD5B7F" w:rsidRDefault="00814D0D">
          <w:pPr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22.5pt;margin-top:244.4pt;width:441pt;height:97.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" filled="f" stroked="f" strokeweight=".5pt">
                <v:textbox>
                  <w:txbxContent>
                    <w:p w:rsidR="00CD5B7F" w:rsidRDefault="007B682E" w:rsidP="00CD5B7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28"/>
                          <w:lang w:eastAsia="ru-RU"/>
                        </w:rPr>
                        <w:t>Педагогический проект</w:t>
                      </w:r>
                    </w:p>
                    <w:p w:rsidR="00B41369" w:rsidRDefault="00CD5B7F" w:rsidP="00630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5B7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Разви</w:t>
                      </w:r>
                      <w:r w:rsidR="00A042C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тие познавательной активности детей </w:t>
                      </w:r>
                    </w:p>
                    <w:p w:rsidR="00CD5B7F" w:rsidRPr="00CD5B7F" w:rsidRDefault="00A042C7" w:rsidP="00630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посредством использования ИКТ технологий</w:t>
                      </w:r>
                    </w:p>
                    <w:p w:rsidR="00CD5B7F" w:rsidRPr="00CD5B7F" w:rsidRDefault="00CD5B7F" w:rsidP="00CD5B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D5B7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для старших дошкольников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»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Поле 32" o:spid="_x0000_s1027" type="#_x0000_t202" style="position:absolute;margin-left:225.35pt;margin-top:423.9pt;width:261.45pt;height:163.1pt;z-index:2517053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" filled="f" stroked="f" strokeweight=".5pt">
                <v:textbox>
                  <w:txbxContent>
                    <w:p w:rsidR="00DE6440" w:rsidRDefault="006A4307" w:rsidP="0010374F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Подготовила</w:t>
                      </w:r>
                      <w:r w:rsidR="00CD5B7F" w:rsidRPr="00842C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="00DE6440" w:rsidRPr="00842C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Габдрахимова Марина </w:t>
                      </w:r>
                      <w:proofErr w:type="spellStart"/>
                      <w:r w:rsidR="00DE6440" w:rsidRPr="00842C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Халимовна</w:t>
                      </w:r>
                      <w:proofErr w:type="spellEnd"/>
                      <w:r w:rsidR="00DE644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374F" w:rsidRDefault="0010374F" w:rsidP="0010374F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воспитатель первой </w:t>
                      </w:r>
                    </w:p>
                    <w:p w:rsidR="0010374F" w:rsidRDefault="0010374F" w:rsidP="0010374F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квалификационной категории </w:t>
                      </w:r>
                    </w:p>
                    <w:p w:rsidR="00DE6440" w:rsidRDefault="00DE6440" w:rsidP="0010374F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МДОАУ детский сад № 22</w:t>
                      </w:r>
                    </w:p>
                    <w:p w:rsidR="00EE2F0F" w:rsidRPr="00842CDB" w:rsidRDefault="00EE2F0F" w:rsidP="00EE2F0F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DE6440" w:rsidRDefault="00DE6440" w:rsidP="00DE644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DE6440" w:rsidRDefault="00DE6440" w:rsidP="00DE644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CD5B7F" w:rsidRDefault="00CD5B7F" w:rsidP="00DE644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42C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категории </w:t>
                      </w:r>
                    </w:p>
                    <w:p w:rsidR="00EE2F0F" w:rsidRPr="00842CDB" w:rsidRDefault="00EE2F0F" w:rsidP="00CD5B7F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МДОАУ детский сад № 22</w:t>
                      </w:r>
                    </w:p>
                    <w:p w:rsidR="00EE2F0F" w:rsidRDefault="00EE2F0F"/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Поле 29" o:spid="_x0000_s1028" type="#_x0000_t202" style="position:absolute;margin-left:-5.55pt;margin-top:-25.2pt;width:441pt;height:97.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" filled="f" stroked="f" strokeweight=".5pt">
                <v:textbox>
                  <w:txbxContent>
                    <w:p w:rsidR="00CD5B7F" w:rsidRDefault="00CD5B7F" w:rsidP="00CD5B7F">
                      <w:pPr>
                        <w:jc w:val="center"/>
                      </w:pPr>
                      <w:r w:rsidRPr="00B3068A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Муниципальное дошкольное образовательное автономное учреждение детский сад №22 городского округа г. Нефтекамск Республики Башкортостан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Надпись 53" o:spid="_x0000_s1029" type="#_x0000_t202" style="position:absolute;margin-left:0;margin-top:0;width:468pt;height:30.7pt;z-index:251697152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" filled="f" stroked="f" strokeweight=".5pt">
                <v:textbox style="mso-fit-shape-to-text:t">
                  <w:txbxContent>
                    <w:p w:rsidR="00CD5B7F" w:rsidRPr="00CD5B7F" w:rsidRDefault="00CD5B7F" w:rsidP="00CD5B7F">
                      <w:pPr>
                        <w:pStyle w:val="a8"/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CD5B7F">
                        <w:rPr>
                          <w:color w:val="000000" w:themeColor="text1"/>
                          <w:sz w:val="28"/>
                        </w:rPr>
                        <w:t>Нефтекамск, 2017 г.</w:t>
                      </w:r>
                    </w:p>
                  </w:txbxContent>
                </v:textbox>
                <w10:wrap anchorx="margin" anchory="margin"/>
              </v:shape>
            </w:pict>
          </w:r>
          <w:r w:rsidR="00CD5B7F"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  <w:br w:type="page"/>
          </w:r>
        </w:p>
      </w:sdtContent>
    </w:sdt>
    <w:p w:rsidR="001522AA" w:rsidRPr="009D5A02" w:rsidRDefault="001522AA" w:rsidP="0071184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Актуальность</w:t>
      </w:r>
    </w:p>
    <w:p w:rsidR="001522AA" w:rsidRPr="009D5A02" w:rsidRDefault="001522AA" w:rsidP="009D5A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XXI веке, веке информации. Информатизация общества – это реальность наших дней. 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образовательно-воспитательного процесса на всех этапах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Современные информационные технологии позволяют воспринимать информацию на качественно новом уровне, что значительно повышает познавательную активность ребенка. На сегодняшний день среди современных технических новинок особое место занимает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 доска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Возможности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интерактивной доски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включать все органы 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восприятия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слуховые, зрительные и тактильные. Английская пословица 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D5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услышал и забыл, я увидел и запомнил»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Учеными установлено, что около 80 % информации человек воспринимает через органы зрения. И когда речь идет не только о восприятии, но и о запоминании информации, то повышается роль моторной памяти. Кроме того, развитие моторики способствует еще и активизации речевых центров, что необходимо для успешного обучения детей.</w:t>
      </w:r>
    </w:p>
    <w:p w:rsidR="001522AA" w:rsidRPr="0046383C" w:rsidRDefault="001522AA" w:rsidP="008655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638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Проблема</w:t>
      </w:r>
    </w:p>
    <w:p w:rsidR="0070092D" w:rsidRPr="0070092D" w:rsidRDefault="0070092D" w:rsidP="0070092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Прогресс не стоит на месте. И от нас с вами тоже зависит, как будет ребенок владеть интерактивной сетью. Какую информацию он там будет искать. Будет ли она для него заменой внешнего мира или активным помощником и советчиком. Многие помнят то время, когда в домах было только телевидение. Сколько споров и советов оно вызывало. Какое расстояние до экрана, размер самого экрана, время просмотра телепередач, возраст зрителей, да мало ли еще. Скажите, вам это ничего не напоминает? Мир меняется, совершенствуется техника, а вопросы все те же. Но как бы </w:t>
      </w:r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не хотели уберечь детей от вредного воздействия новомодных гаджетов, они прочно вошли в нашу жизнь.</w:t>
      </w:r>
    </w:p>
    <w:p w:rsidR="0070092D" w:rsidRDefault="0070092D" w:rsidP="0070092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войдя в воду, не научишься плавать». Так и с нашими детьми. Кто знает, что почерпнут они из этой новой «</w:t>
      </w:r>
      <w:proofErr w:type="gramStart"/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Чудо-техники</w:t>
      </w:r>
      <w:proofErr w:type="gramEnd"/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если мы, взрослые, не станем их путеводителями. В своей группе я пытаюсь показать детям, что </w:t>
      </w:r>
      <w:r w:rsidR="00532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 и </w:t>
      </w:r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 не поле развлечений, а именно поле познания с увлечением. Поле больших возможностей и малых затрат (это уже для педагогов). Подумайте сами. Сколько сил, времени и денег отнимает у нас создание дидактических игр для работы</w:t>
      </w:r>
      <w:r w:rsidR="00032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</w:t>
      </w:r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здесь: скачал, обработал, представил. Конечно, необходимо соблюдать баланс </w:t>
      </w:r>
      <w:proofErr w:type="gramStart"/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</w:t>
      </w:r>
      <w:proofErr w:type="gramEnd"/>
      <w:r w:rsidRPr="007009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обычными формами работы. Только тогда мы сможем добиться лучших результатов, не разрушив хрупкий детский мир человеческих отношений.</w:t>
      </w:r>
    </w:p>
    <w:p w:rsidR="00B41369" w:rsidRDefault="00B41369" w:rsidP="00B4136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и возникла необходимость создания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</w:t>
      </w:r>
      <w:r w:rsidRPr="00B4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«Развитие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ознавательной активности детей </w:t>
      </w:r>
      <w:r w:rsidRPr="00B413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 использования ИКТ технологий»</w:t>
      </w:r>
    </w:p>
    <w:p w:rsidR="001522AA" w:rsidRDefault="001522AA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82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582EB8"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азвитие </w:t>
      </w:r>
      <w:r w:rsid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познавательной активности</w:t>
      </w:r>
      <w:r w:rsidR="00582EB8"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старших дошкольников посредством использования развивающих игр на интерактивной доске.</w:t>
      </w:r>
    </w:p>
    <w:p w:rsidR="00FF2B75" w:rsidRDefault="00FF2B75" w:rsidP="00582E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EB8" w:rsidRPr="00582EB8" w:rsidRDefault="00773726" w:rsidP="00582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2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1F55" w:rsidRPr="00F61F55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</w:p>
    <w:p w:rsidR="00582EB8" w:rsidRPr="00582EB8" w:rsidRDefault="00582EB8" w:rsidP="00582E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познавательную активность детей, любознательность, стремление к получению новых знаний, речевую активность;</w:t>
      </w:r>
    </w:p>
    <w:p w:rsidR="00582EB8" w:rsidRPr="00582EB8" w:rsidRDefault="00582EB8" w:rsidP="00582E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сообразительность, внимательность, способность к мыслительным операциям анализа и синтеза, установлению закономерностей, творческое воображение, креативность мышления;</w:t>
      </w:r>
    </w:p>
    <w:p w:rsidR="00582EB8" w:rsidRPr="00582EB8" w:rsidRDefault="00582EB8" w:rsidP="00582EB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повышать интерес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развивающим </w:t>
      </w:r>
      <w:r w:rsidRPr="0058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 через специально организованную деятельность с использовани</w:t>
      </w:r>
      <w:r w:rsidR="007737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мультимедийного оборудования.</w:t>
      </w:r>
    </w:p>
    <w:p w:rsid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82EB8" w:rsidRPr="00582EB8" w:rsidRDefault="00125B89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и методы: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игровых занятий используются различные формы: традиционные, комбинированные и практические занятия с использованием сюрпризных моментов, </w:t>
      </w:r>
      <w:r w:rsidR="00264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подвижных и малоподвижных игр, гимнастики для глаз, </w:t>
      </w: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на интерактивной доске.</w:t>
      </w:r>
    </w:p>
    <w:p w:rsidR="00582EB8" w:rsidRPr="0026428D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42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объяснительно-иллюстративный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(воспринимают и усваивают готовую информацию).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репродуктивный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(воспроизводят освоенные способы деятельности).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частично-поисковый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(решение поставленной задачи совместно с педагогом).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исследовательский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(самостоятельная творческая работа).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в основе которых лежит форма организации деятельности: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фронтальный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(одновременно со всей подгруппой).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индивидуально-фронтальный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(чередование индивидуальных и фронтальных форм работы).</w:t>
      </w:r>
    </w:p>
    <w:p w:rsidR="00582EB8" w:rsidRP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групповой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(работа в парах).</w:t>
      </w:r>
    </w:p>
    <w:p w:rsidR="00582EB8" w:rsidRDefault="00582EB8" w:rsidP="00582E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индивидуальный</w:t>
      </w:r>
      <w:proofErr w:type="gramEnd"/>
      <w:r w:rsidRP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(выполнение заданий, решение проблем).</w:t>
      </w:r>
    </w:p>
    <w:p w:rsidR="00765D1C" w:rsidRDefault="00765D1C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5D1C" w:rsidRPr="00765D1C" w:rsidRDefault="001B3F1B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Принципы реализации:</w:t>
      </w:r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учет индивидуальных особенностей и возможностей детей;</w:t>
      </w:r>
      <w:r w:rsidR="00F61F55" w:rsidRPr="00F61F55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системный и целостный характер;</w:t>
      </w:r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научность (обоснованность, наличие методических рекомендаций и теоретической основы)</w:t>
      </w:r>
      <w:proofErr w:type="gramStart"/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постоянное и постепенное усложнение: «от </w:t>
      </w:r>
      <w:proofErr w:type="gramStart"/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сложному»;</w:t>
      </w:r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доступность (соответствие возрастным и индивидуальным особенностям)</w:t>
      </w:r>
      <w:proofErr w:type="gramStart"/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рациональное сочетание разных видов деятельности;</w:t>
      </w:r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положительная оценка достижений ребенка;</w:t>
      </w:r>
    </w:p>
    <w:p w:rsidR="00765D1C" w:rsidRP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наглядность (наличие дидактических материалов)</w:t>
      </w:r>
      <w:proofErr w:type="gramStart"/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765D1C" w:rsidRDefault="00765D1C" w:rsidP="00765D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демократичность и гуманизм (взаимодействие педагога и ребенка, реал</w:t>
      </w:r>
      <w:r w:rsid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изация творческих потребностей)</w:t>
      </w:r>
      <w:r w:rsidR="003A0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D1C" w:rsidRPr="00582EB8" w:rsidRDefault="001522AA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582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</w:t>
      </w:r>
      <w:r w:rsidR="00DA3F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познавательной активности </w:t>
      </w:r>
      <w:r w:rsid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воспитанников.</w:t>
      </w:r>
    </w:p>
    <w:p w:rsidR="001522AA" w:rsidRPr="00582EB8" w:rsidRDefault="001522AA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Перспектива</w:t>
      </w:r>
      <w:r w:rsidRPr="00582E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522AA" w:rsidRPr="009D5A02" w:rsidRDefault="001522AA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Трансляция результатов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D1C" w:rsidRDefault="001522AA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Внедрение в систему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76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ДОО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развивающих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и упражнений с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интерактивной доски в работе с детьми</w:t>
      </w:r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старшего</w:t>
      </w:r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возраста.</w:t>
      </w:r>
    </w:p>
    <w:p w:rsidR="003A0CC2" w:rsidRDefault="003A0CC2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практико – ориентированный.</w:t>
      </w:r>
    </w:p>
    <w:p w:rsidR="005F2128" w:rsidRDefault="005F2128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1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артотеки </w:t>
      </w:r>
      <w:r w:rsidRPr="00A653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игр по разделам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5F2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ини-</w:t>
      </w:r>
      <w:proofErr w:type="spellStart"/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</w:t>
      </w:r>
      <w:r w:rsidRPr="004C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омпакт-диск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для родителей</w:t>
      </w:r>
    </w:p>
    <w:p w:rsidR="003A0CC2" w:rsidRDefault="003A0CC2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дети, родители.</w:t>
      </w:r>
    </w:p>
    <w:p w:rsidR="003A0CC2" w:rsidRDefault="003A0CC2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долгосрочный (август 2017- май 2018)</w:t>
      </w:r>
      <w:r w:rsidR="00773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46383C" w:rsidRDefault="003A100F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Материально- </w:t>
      </w:r>
      <w:r w:rsidRPr="00FF2B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техническое</w:t>
      </w:r>
      <w:r w:rsidR="00FF2B75" w:rsidRPr="00FF2B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оснащение:</w:t>
      </w:r>
      <w:r w:rsidR="00FF2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ПК, Интерактивная доска, интернет.</w:t>
      </w:r>
    </w:p>
    <w:p w:rsidR="0053257F" w:rsidRPr="0053257F" w:rsidRDefault="00343F90" w:rsidP="005325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3F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Прогноз в</w:t>
      </w:r>
      <w:r w:rsidR="0053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озможных негативных последствий - в</w:t>
      </w:r>
      <w:r w:rsidR="0053257F" w:rsidRPr="0053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озможные риски</w:t>
      </w:r>
      <w:r w:rsidR="0053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3257F" w:rsidRDefault="007675EF" w:rsidP="005325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3257F" w:rsidRPr="0053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семей воспитанников дошкольного учреждения могут быть родители, не имеющие компьютер и выхода в И</w:t>
      </w:r>
      <w:r w:rsidR="0053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нтернет (ни дома, ни на работе)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675EF" w:rsidRPr="007675EF" w:rsidRDefault="007675EF" w:rsidP="00767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67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Недостаточное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материально – </w:t>
      </w:r>
      <w:r w:rsidRPr="00767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техническое обеспечение.</w:t>
      </w:r>
    </w:p>
    <w:p w:rsidR="007675EF" w:rsidRDefault="007675EF" w:rsidP="00767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67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Недостаточно высокая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7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квалификация части педагогов.</w:t>
      </w:r>
    </w:p>
    <w:p w:rsidR="0053257F" w:rsidRPr="007675EF" w:rsidRDefault="0053257F" w:rsidP="005325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Предполагаемые пути решения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43F90" w:rsidRDefault="007675EF" w:rsidP="0053257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3257F" w:rsidRPr="00532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детально продумать работу с такой категорией родителей, используя традиционные и интерактивные 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ормы и методы;</w:t>
      </w:r>
    </w:p>
    <w:p w:rsidR="007675EF" w:rsidRDefault="007675EF" w:rsidP="00767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Pr="00767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нение, обновление материально – технической базы;</w:t>
      </w:r>
    </w:p>
    <w:p w:rsidR="007675EF" w:rsidRPr="007675EF" w:rsidRDefault="007675EF" w:rsidP="00767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67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изация семинаров - практикумов. </w:t>
      </w:r>
      <w:r w:rsidRPr="00767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Курсы повышения квалификации.</w:t>
      </w:r>
    </w:p>
    <w:p w:rsidR="004F5B71" w:rsidRDefault="004F5B71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5B71" w:rsidRDefault="004F5B71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0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AA" w:rsidRPr="009D5A02" w:rsidRDefault="001522AA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 </w:t>
      </w:r>
      <w:r w:rsidR="00A65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(август 2017</w:t>
      </w:r>
      <w:r w:rsidRPr="009D5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года)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планирование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литературы, формулирование целей и задач, определение средств, форм и методов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773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2AA" w:rsidRPr="009D5A02" w:rsidRDefault="004C78C5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AA" w:rsidRPr="009D5A02" w:rsidRDefault="001522AA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Изучить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обобщить психологическую и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педагогическую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литературу по проблеме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 интерактивной доски в работе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дошкольниками</w:t>
      </w:r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AE0" w:rsidRPr="009D5A02" w:rsidRDefault="00246AD9" w:rsidP="00B27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166B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10031730</wp:posOffset>
            </wp:positionV>
            <wp:extent cx="7554595" cy="1068895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Составить </w:t>
      </w:r>
      <w:r w:rsidR="00812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картотеку и м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ини-</w:t>
      </w:r>
      <w:proofErr w:type="spellStart"/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медиатеку</w:t>
      </w:r>
      <w:proofErr w:type="spellEnd"/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развивающих </w:t>
      </w:r>
      <w:r w:rsidR="00B2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 с использованием 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522AA"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интерактивной доск</w:t>
      </w:r>
      <w:r w:rsidR="00B2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Smart</w:t>
      </w:r>
      <w:proofErr w:type="spellEnd"/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Notebook</w:t>
      </w:r>
      <w:proofErr w:type="spellEnd"/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 </w:t>
      </w:r>
      <w:r w:rsidR="003A10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интерактивный</w:t>
      </w:r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редактор «Сова»</w:t>
      </w:r>
      <w:r w:rsidR="00582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ДОУ. </w:t>
      </w:r>
      <w:r w:rsidR="00B27AE0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правил </w:t>
      </w:r>
      <w:r w:rsidR="00B27AE0"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интерактивной доской</w:t>
      </w:r>
      <w:r w:rsidR="00B27AE0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7AE0" w:rsidRDefault="00765D1C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2EB8" w:rsidRPr="00D2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родителей в вопросах использования интерактивных игр в воспитательной раб</w:t>
      </w:r>
      <w:r w:rsidR="00463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на интерактивной доске в ДОО</w:t>
      </w:r>
      <w:r w:rsidR="00582EB8" w:rsidRPr="00D2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персональном компьютере (ПК) в домашних условиях.</w:t>
      </w:r>
    </w:p>
    <w:p w:rsidR="006B16C4" w:rsidRPr="006B16C4" w:rsidRDefault="006B16C4" w:rsidP="007009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родители.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15E40" w:rsidRPr="00B15E4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1B3F1B" w:rsidRPr="00A6532F" w:rsidRDefault="001B3F1B" w:rsidP="001B3F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653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Памятки по использованию интерактивной доски в работе</w:t>
      </w:r>
      <w:r w:rsidRP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дошкольниками  </w:t>
      </w:r>
      <w:r w:rsidRPr="00A65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1)</w:t>
      </w:r>
      <w:r w:rsidRP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1B3F1B" w:rsidRPr="00A6532F" w:rsidRDefault="001B3F1B" w:rsidP="001B3F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Картотеки </w:t>
      </w:r>
      <w:r w:rsidRPr="00A653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игр по разделам</w:t>
      </w:r>
      <w:r w:rsidRPr="00A65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53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(Приложение 2)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F1B" w:rsidRPr="009D5A02" w:rsidRDefault="001B3F1B" w:rsidP="001B3F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D11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родителям по использованию ИКТ. (Приложение 3) .</w:t>
      </w:r>
    </w:p>
    <w:p w:rsidR="001B3F1B" w:rsidRPr="009D5A02" w:rsidRDefault="001B3F1B" w:rsidP="001B3F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Мини-</w:t>
      </w:r>
      <w:proofErr w:type="spellStart"/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</w:t>
      </w:r>
      <w:r w:rsidRPr="004C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омпакт-диск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для родителей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4</w:t>
      </w:r>
      <w:r w:rsidRPr="009D5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0C6746" w:rsidRDefault="000C6746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 </w:t>
      </w:r>
      <w:r w:rsidR="00A65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(сентябрь 2017 – </w:t>
      </w:r>
      <w:r w:rsidR="004C7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  <w:r w:rsidR="00A653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2018</w:t>
      </w:r>
      <w:r w:rsidRPr="009D5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наблюдение за результативностью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="00A65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C6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развивающих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и упражнений с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интерактивной доски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фиксация наблюдений в картах.</w:t>
      </w:r>
    </w:p>
    <w:p w:rsidR="001522AA" w:rsidRPr="009D5A02" w:rsidRDefault="001522AA" w:rsidP="00D11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Задача</w:t>
      </w:r>
      <w:r w:rsidR="004C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AA" w:rsidRPr="009D5A02" w:rsidRDefault="001522AA" w:rsidP="008655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Внедрение в систему </w:t>
      </w:r>
      <w:r w:rsidRPr="000C67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6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старшего дошкольного возраста развивающих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игр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2AA" w:rsidRPr="009D5A02" w:rsidRDefault="00865576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1522AA"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Разработка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рекомендаций для </w:t>
      </w:r>
      <w:r w:rsidR="001522AA"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применению ИКТ в воспитательно-образовательной </w:t>
      </w:r>
      <w:r w:rsidR="001522AA"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 </w:t>
      </w:r>
      <w:r w:rsidR="00D11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дети.</w:t>
      </w:r>
      <w:r w:rsidR="00F61F55" w:rsidRPr="00F61F55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="004C7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C78C5" w:rsidRDefault="001522AA" w:rsidP="004C78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Внедрение в систему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7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старшего дошкольного возраста 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 игр</w:t>
      </w:r>
      <w:r w:rsidR="00865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522AA" w:rsidRPr="009D5A02" w:rsidRDefault="001522AA" w:rsidP="004C78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Для детей</w:t>
      </w:r>
      <w:r w:rsidR="004C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AA" w:rsidRDefault="001522AA" w:rsidP="004C78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Практическое выполнение игр и упражнений с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данных развивающих программ.</w:t>
      </w:r>
    </w:p>
    <w:p w:rsidR="00D11486" w:rsidRDefault="00D11486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 </w:t>
      </w:r>
      <w:r w:rsidRPr="009D5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 2</w:t>
      </w:r>
      <w:r w:rsidR="008655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018</w:t>
      </w:r>
      <w:r w:rsidRPr="009D5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анализ результатов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формулирование выводов о результатах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работы по использованию интерактивной доски в работе с детьми </w:t>
      </w:r>
      <w:r w:rsidR="008655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возраста.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E46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Проанализировать эффективность 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использования интерактивной доски в </w:t>
      </w:r>
      <w:r w:rsidR="00312C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работе с детьми - </w:t>
      </w:r>
      <w:r w:rsidR="00312C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312CDC" w:rsidRPr="00312C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арты наблюдения по выявлению заинтересованности детей с</w:t>
      </w:r>
      <w:r w:rsidR="00312C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использованием современных  ИКТ (Приложение </w:t>
      </w:r>
      <w:r w:rsidR="000D5E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312C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1522AA" w:rsidRPr="004C78C5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4C78C5" w:rsidRPr="00D2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</w:t>
      </w:r>
      <w:r w:rsidR="001D7108" w:rsidRPr="00D237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– класс</w:t>
      </w:r>
      <w:r w:rsidR="004C78C5" w:rsidRPr="00D237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7108" w:rsidRPr="00D2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 </w:t>
      </w:r>
      <w:r w:rsidR="001D7108" w:rsidRPr="00D237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использованию интерактивных игр</w:t>
      </w:r>
      <w:r w:rsidR="004C78C5" w:rsidRPr="00D237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 воспитатели, дети, родители.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7689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A576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родителей</w:t>
      </w:r>
      <w:r w:rsidRPr="00A57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22AA" w:rsidRPr="009D5A02" w:rsidRDefault="001522AA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родителями мини-</w:t>
      </w:r>
      <w:proofErr w:type="spellStart"/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медиатеки</w:t>
      </w:r>
      <w:proofErr w:type="spellEnd"/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</w:t>
      </w:r>
      <w:r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в домашних условиях.</w:t>
      </w:r>
    </w:p>
    <w:p w:rsidR="001522AA" w:rsidRDefault="00A57689" w:rsidP="000C6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детей - </w:t>
      </w:r>
      <w:r w:rsidR="001522AA" w:rsidRPr="009D5A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интерактивных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 помогает создать у детей положительную мотивацию, повысить качество обучения детей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таршего дошкольного возраста.</w:t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57689" w:rsidRDefault="00A57689" w:rsidP="001522A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2552" w:rsidRDefault="00E12552" w:rsidP="00812391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</w:t>
      </w:r>
    </w:p>
    <w:p w:rsidR="00E12552" w:rsidRDefault="00E12552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Нашу повседневную жизнь уже невозможно представить без информационных технологий. Использование их в дошкольном образовании, безусловно, позволяют расширить творческие возможности педагога и оказывают положительное влияние на различные стороны психического развития дошкольников. Таким образом, можно сделать вывод, что использование игр и упражнений </w:t>
      </w:r>
      <w:r w:rsidR="008123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интерактивной доске являются  универсальным средством повышения познавательной активности детей.</w:t>
      </w:r>
      <w:r w:rsidR="00F61F55" w:rsidRPr="00F61F55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</w:p>
    <w:p w:rsidR="009C359B" w:rsidRPr="009C359B" w:rsidRDefault="009C359B" w:rsidP="009C359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lastRenderedPageBreak/>
        <w:t>С</w:t>
      </w:r>
      <w:r w:rsidRPr="009C359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>писок литературы</w:t>
      </w:r>
    </w:p>
    <w:p w:rsidR="009C359B" w:rsidRPr="009C359B" w:rsidRDefault="009C359B" w:rsidP="009C359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 w:rsidRPr="009C359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>1. Кукушкина О. И. Компьютерные технологии в контексте профессии: обучениестудентов. Дефектология – М., 2001. – № 3.</w:t>
      </w:r>
    </w:p>
    <w:p w:rsidR="009C359B" w:rsidRPr="009C359B" w:rsidRDefault="009C359B" w:rsidP="009C359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 w:rsidRPr="009C359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>2. Белкин А. С. Компетентность. Профессионализм. Мастерство. – Челябинск, 2004.</w:t>
      </w:r>
    </w:p>
    <w:p w:rsidR="009C359B" w:rsidRPr="009C359B" w:rsidRDefault="009C359B" w:rsidP="009C359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 w:rsidRPr="009C359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>3. Борякова Н. Ю., Соболева А. В., Ткачева В. В. Практикум по коррекционно-развивающим занятиям. – М., 1994.</w:t>
      </w:r>
    </w:p>
    <w:p w:rsidR="009C359B" w:rsidRPr="009C359B" w:rsidRDefault="009C359B" w:rsidP="009C359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 w:rsidRPr="009C359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>4. Ликитина М. Ребенок за компьютером. - М., Эксмо, 2006.</w:t>
      </w:r>
    </w:p>
    <w:p w:rsidR="009C359B" w:rsidRPr="009C359B" w:rsidRDefault="009C359B" w:rsidP="009C359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 w:rsidRPr="009C359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>5. Швайко Г. С. Игры и игровые упражнения для развития детей. – М., 1988</w:t>
      </w:r>
    </w:p>
    <w:p w:rsidR="009C359B" w:rsidRDefault="009C359B" w:rsidP="009C359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</w:pPr>
      <w:r w:rsidRPr="009C359B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>6. Интерактивные технологии в образовании// учебно-методический ком-плекс// Российский государственный гуманитарный университет. – Москва, 2005. – 21с.</w:t>
      </w:r>
    </w:p>
    <w:p w:rsidR="009C359B" w:rsidRPr="00E12552" w:rsidRDefault="009C359B" w:rsidP="0081239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7689" w:rsidRPr="00800E29" w:rsidRDefault="00A57689" w:rsidP="00800E2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57689" w:rsidRDefault="00A57689" w:rsidP="001522A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7689" w:rsidRDefault="00A57689" w:rsidP="001522A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7689" w:rsidRDefault="00A57689" w:rsidP="001522A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7689" w:rsidRDefault="00A57689" w:rsidP="001522A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1486" w:rsidRDefault="00D11486" w:rsidP="001522A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16C4" w:rsidRDefault="006B16C4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359B" w:rsidRDefault="009C359B" w:rsidP="009C35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2AA" w:rsidRPr="009D5A02" w:rsidRDefault="006B16C4" w:rsidP="00800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75432791" wp14:editId="2C51DD56">
            <wp:simplePos x="0" y="0"/>
            <wp:positionH relativeFrom="column">
              <wp:posOffset>-890130</wp:posOffset>
            </wp:positionH>
            <wp:positionV relativeFrom="paragraph">
              <wp:posOffset>-708215</wp:posOffset>
            </wp:positionV>
            <wp:extent cx="7289687" cy="10580915"/>
            <wp:effectExtent l="0" t="0" r="0" b="0"/>
            <wp:wrapNone/>
            <wp:docPr id="5" name="Рисунок 5" descr="http://www.art-saloon.ru/big/item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saloon.ru/big/item_38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450" cy="1058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AA" w:rsidRPr="009D5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3</w:t>
      </w:r>
    </w:p>
    <w:p w:rsidR="00800E29" w:rsidRDefault="00800E29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28"/>
          <w:lang w:eastAsia="ru-RU"/>
        </w:rPr>
      </w:pPr>
    </w:p>
    <w:p w:rsidR="006B16C4" w:rsidRDefault="006B16C4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28"/>
          <w:lang w:eastAsia="ru-RU"/>
        </w:rPr>
      </w:pPr>
    </w:p>
    <w:p w:rsidR="006B16C4" w:rsidRDefault="006B16C4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28"/>
          <w:lang w:eastAsia="ru-RU"/>
        </w:rPr>
      </w:pPr>
    </w:p>
    <w:p w:rsidR="006B16C4" w:rsidRDefault="006B16C4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2"/>
          <w:szCs w:val="28"/>
          <w:lang w:eastAsia="ru-RU"/>
        </w:rPr>
      </w:pPr>
    </w:p>
    <w:p w:rsidR="006B16C4" w:rsidRPr="006B16C4" w:rsidRDefault="006B16C4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</w:pPr>
    </w:p>
    <w:p w:rsidR="006B16C4" w:rsidRDefault="001522AA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bdr w:val="none" w:sz="0" w:space="0" w:color="auto" w:frame="1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  <w:t>Десять правил безопасной </w:t>
      </w:r>
      <w:r w:rsidRPr="006B16C4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bdr w:val="none" w:sz="0" w:space="0" w:color="auto" w:frame="1"/>
          <w:lang w:eastAsia="ru-RU"/>
        </w:rPr>
        <w:t xml:space="preserve">работы </w:t>
      </w:r>
    </w:p>
    <w:p w:rsidR="001522AA" w:rsidRPr="006B16C4" w:rsidRDefault="001522AA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bdr w:val="none" w:sz="0" w:space="0" w:color="auto" w:frame="1"/>
          <w:lang w:eastAsia="ru-RU"/>
        </w:rPr>
        <w:t>в Интернете для детей</w:t>
      </w:r>
    </w:p>
    <w:p w:rsidR="001522AA" w:rsidRPr="006B16C4" w:rsidRDefault="001522AA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28"/>
          <w:bdr w:val="none" w:sz="0" w:space="0" w:color="auto" w:frame="1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28"/>
          <w:bdr w:val="none" w:sz="0" w:space="0" w:color="auto" w:frame="1"/>
          <w:lang w:eastAsia="ru-RU"/>
        </w:rPr>
        <w:t>(рекомендации для родителей)</w:t>
      </w:r>
    </w:p>
    <w:p w:rsidR="00800E29" w:rsidRPr="00800E29" w:rsidRDefault="00800E29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1522AA" w:rsidRPr="00800E29" w:rsidRDefault="001522AA" w:rsidP="00800E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Безопасность детей в сети важно обеспечивать всегда, независимо от того, с какой целью они </w:t>
      </w:r>
      <w:r w:rsidRPr="00800E2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используют Интернет</w:t>
      </w:r>
      <w:r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: для поиска информации, </w:t>
      </w:r>
      <w:r w:rsidRPr="00800E2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разработки школьных проектов</w:t>
      </w:r>
      <w:r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, игр или беседы с друзьями. Прежде чем позволять своим детям выходить в </w:t>
      </w:r>
      <w:r w:rsidRPr="00800E2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Интернет без Вашего контроля</w:t>
      </w:r>
      <w:r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, составьте вместе с ними правила, которых они должны будут придерживаться. Если Вы не знаете, с чего начать, предлагаем ознакомиться с приведенными ниже советами, которые помогут</w:t>
      </w:r>
      <w:r w:rsidR="00125B89"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 xml:space="preserve"> </w:t>
      </w:r>
      <w:r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Вам </w:t>
      </w:r>
      <w:r w:rsidRPr="00800E2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научить</w:t>
      </w:r>
      <w:r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 детей принципам безопасной </w:t>
      </w:r>
      <w:r w:rsidRPr="00800E29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работы в Интернете </w:t>
      </w:r>
      <w:r w:rsidRPr="00800E29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(подробные советы по безопасности детей разного возраста см. tp://www.microsoft.com/rus/protect/athome/children/default.mspx):</w:t>
      </w:r>
    </w:p>
    <w:p w:rsidR="00800E29" w:rsidRPr="00800E29" w:rsidRDefault="001522AA" w:rsidP="00800E29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 xml:space="preserve">Объясните детям и установите четкие </w:t>
      </w:r>
      <w:proofErr w:type="gramStart"/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правила</w:t>
      </w:r>
      <w:proofErr w:type="gramEnd"/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 xml:space="preserve"> — какие сайты они не должны посещать.</w:t>
      </w:r>
    </w:p>
    <w:p w:rsidR="00800E29" w:rsidRPr="00800E29" w:rsidRDefault="001522AA" w:rsidP="00800E29">
      <w:pPr>
        <w:pStyle w:val="a5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00B050"/>
          <w:sz w:val="28"/>
          <w:szCs w:val="26"/>
          <w:lang w:eastAsia="ru-RU"/>
        </w:rPr>
        <w:t>Помогите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</w:t>
      </w:r>
    </w:p>
    <w:p w:rsidR="00800E29" w:rsidRDefault="001522AA" w:rsidP="00800E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  <w:lastRenderedPageBreak/>
        <w:t>Объясните Вашим детям необходимость защиты их конфиденциальности в сети </w:t>
      </w:r>
      <w:r w:rsidRPr="00800E2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6"/>
          <w:bdr w:val="none" w:sz="0" w:space="0" w:color="auto" w:frame="1"/>
          <w:lang w:eastAsia="ru-RU"/>
        </w:rPr>
        <w:t>Интернет</w:t>
      </w:r>
      <w:r w:rsidRPr="00800E2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  <w:t>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6B16C4" w:rsidRDefault="006B16C4" w:rsidP="006B16C4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2A74938D" wp14:editId="554D5EFD">
            <wp:simplePos x="0" y="0"/>
            <wp:positionH relativeFrom="column">
              <wp:posOffset>-939347</wp:posOffset>
            </wp:positionH>
            <wp:positionV relativeFrom="paragraph">
              <wp:posOffset>-739140</wp:posOffset>
            </wp:positionV>
            <wp:extent cx="7289165" cy="10580370"/>
            <wp:effectExtent l="0" t="0" r="0" b="0"/>
            <wp:wrapNone/>
            <wp:docPr id="7" name="Рисунок 7" descr="http://www.art-saloon.ru/big/item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saloon.ru/big/item_38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105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C4" w:rsidRDefault="006B16C4" w:rsidP="006B16C4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</w:pPr>
    </w:p>
    <w:p w:rsidR="006B16C4" w:rsidRDefault="006B16C4" w:rsidP="006B16C4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</w:pPr>
    </w:p>
    <w:p w:rsidR="006B16C4" w:rsidRDefault="006B16C4" w:rsidP="006B16C4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</w:pPr>
    </w:p>
    <w:p w:rsidR="006B16C4" w:rsidRPr="00800E29" w:rsidRDefault="006B16C4" w:rsidP="006B16C4">
      <w:pPr>
        <w:pStyle w:val="a5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6"/>
          <w:lang w:eastAsia="ru-RU"/>
        </w:rPr>
      </w:pPr>
    </w:p>
    <w:p w:rsidR="001522AA" w:rsidRPr="00800E29" w:rsidRDefault="001522AA" w:rsidP="00800E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Объясните детям, что люди в </w:t>
      </w:r>
      <w:r w:rsidRPr="00800E29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6"/>
          <w:bdr w:val="none" w:sz="0" w:space="0" w:color="auto" w:frame="1"/>
          <w:lang w:eastAsia="ru-RU"/>
        </w:rPr>
        <w:t>Интернете</w:t>
      </w:r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 не всегда являются теми, за кого они себя выдают. Не позволяйте детям встречаться лично с их </w:t>
      </w:r>
      <w:r w:rsidRPr="00800E29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28"/>
          <w:szCs w:val="26"/>
          <w:bdr w:val="none" w:sz="0" w:space="0" w:color="auto" w:frame="1"/>
          <w:lang w:eastAsia="ru-RU"/>
        </w:rPr>
        <w:t>«знакомыми»</w:t>
      </w:r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 по </w:t>
      </w:r>
      <w:r w:rsidRPr="00800E29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6"/>
          <w:bdr w:val="none" w:sz="0" w:space="0" w:color="auto" w:frame="1"/>
          <w:lang w:eastAsia="ru-RU"/>
        </w:rPr>
        <w:t>Интернету</w:t>
      </w:r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 без Вашего наблюдения.</w:t>
      </w:r>
    </w:p>
    <w:p w:rsidR="001522AA" w:rsidRPr="00800E29" w:rsidRDefault="001522AA" w:rsidP="00800E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bdr w:val="none" w:sz="0" w:space="0" w:color="auto" w:frame="1"/>
          <w:lang w:eastAsia="ru-RU"/>
        </w:rPr>
        <w:t>Научите</w:t>
      </w:r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 детей доверять интуиции. Если что-нибудь в </w:t>
      </w:r>
      <w:r w:rsidRPr="00800E29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bdr w:val="none" w:sz="0" w:space="0" w:color="auto" w:frame="1"/>
          <w:lang w:eastAsia="ru-RU"/>
        </w:rPr>
        <w:t>Интернете</w:t>
      </w:r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 будет вызывать у них психологический дискомфорт, пусть дети рассказывают Вам об этом.</w:t>
      </w:r>
    </w:p>
    <w:p w:rsidR="001522AA" w:rsidRPr="00800E29" w:rsidRDefault="001522AA" w:rsidP="00800E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bCs/>
          <w:color w:val="0070C0"/>
          <w:sz w:val="28"/>
          <w:szCs w:val="26"/>
          <w:bdr w:val="none" w:sz="0" w:space="0" w:color="auto" w:frame="1"/>
          <w:lang w:eastAsia="ru-RU"/>
        </w:rPr>
        <w:t>Научите</w:t>
      </w:r>
      <w:r w:rsidRPr="00800E29">
        <w:rPr>
          <w:rFonts w:ascii="Times New Roman" w:eastAsia="Times New Roman" w:hAnsi="Times New Roman" w:cs="Times New Roman"/>
          <w:b/>
          <w:color w:val="0070C0"/>
          <w:sz w:val="28"/>
          <w:szCs w:val="26"/>
          <w:lang w:eastAsia="ru-RU"/>
        </w:rPr>
        <w:t> детей уважать других в </w:t>
      </w:r>
      <w:r w:rsidRPr="00800E29">
        <w:rPr>
          <w:rFonts w:ascii="Times New Roman" w:eastAsia="Times New Roman" w:hAnsi="Times New Roman" w:cs="Times New Roman"/>
          <w:b/>
          <w:bCs/>
          <w:color w:val="0070C0"/>
          <w:sz w:val="28"/>
          <w:szCs w:val="26"/>
          <w:bdr w:val="none" w:sz="0" w:space="0" w:color="auto" w:frame="1"/>
          <w:lang w:eastAsia="ru-RU"/>
        </w:rPr>
        <w:t>Интернете</w:t>
      </w:r>
      <w:r w:rsidRPr="00800E29">
        <w:rPr>
          <w:rFonts w:ascii="Times New Roman" w:eastAsia="Times New Roman" w:hAnsi="Times New Roman" w:cs="Times New Roman"/>
          <w:b/>
          <w:color w:val="0070C0"/>
          <w:sz w:val="28"/>
          <w:szCs w:val="26"/>
          <w:lang w:eastAsia="ru-RU"/>
        </w:rPr>
        <w:t>. Убедитесь, что они знают о том, что правила хорошего поведения действуют везде — даже в виртуальном мире.</w:t>
      </w:r>
    </w:p>
    <w:p w:rsidR="001522AA" w:rsidRPr="00800E29" w:rsidRDefault="001522AA" w:rsidP="00800E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00B050"/>
          <w:sz w:val="28"/>
          <w:szCs w:val="26"/>
          <w:lang w:eastAsia="ru-RU"/>
        </w:rPr>
        <w:t>Настаивайте, чтобы дети уважали собственность других в </w:t>
      </w:r>
      <w:r w:rsidRPr="00800E29">
        <w:rPr>
          <w:rFonts w:ascii="Times New Roman" w:eastAsia="Times New Roman" w:hAnsi="Times New Roman" w:cs="Times New Roman"/>
          <w:b/>
          <w:bCs/>
          <w:color w:val="00B050"/>
          <w:sz w:val="28"/>
          <w:szCs w:val="26"/>
          <w:bdr w:val="none" w:sz="0" w:space="0" w:color="auto" w:frame="1"/>
          <w:lang w:eastAsia="ru-RU"/>
        </w:rPr>
        <w:t>Интернете</w:t>
      </w:r>
      <w:r w:rsidRPr="00800E29">
        <w:rPr>
          <w:rFonts w:ascii="Times New Roman" w:eastAsia="Times New Roman" w:hAnsi="Times New Roman" w:cs="Times New Roman"/>
          <w:b/>
          <w:color w:val="00B050"/>
          <w:sz w:val="28"/>
          <w:szCs w:val="26"/>
          <w:lang w:eastAsia="ru-RU"/>
        </w:rPr>
        <w:t>. Объясните, что незаконное копирование </w:t>
      </w:r>
      <w:r w:rsidRPr="00800E29">
        <w:rPr>
          <w:rFonts w:ascii="Times New Roman" w:eastAsia="Times New Roman" w:hAnsi="Times New Roman" w:cs="Times New Roman"/>
          <w:b/>
          <w:bCs/>
          <w:color w:val="00B050"/>
          <w:sz w:val="28"/>
          <w:szCs w:val="26"/>
          <w:bdr w:val="none" w:sz="0" w:space="0" w:color="auto" w:frame="1"/>
          <w:lang w:eastAsia="ru-RU"/>
        </w:rPr>
        <w:t>использование чужой работы — текста</w:t>
      </w:r>
      <w:r w:rsidRPr="00800E29">
        <w:rPr>
          <w:rFonts w:ascii="Times New Roman" w:eastAsia="Times New Roman" w:hAnsi="Times New Roman" w:cs="Times New Roman"/>
          <w:b/>
          <w:color w:val="00B050"/>
          <w:sz w:val="28"/>
          <w:szCs w:val="26"/>
          <w:lang w:eastAsia="ru-RU"/>
        </w:rPr>
        <w:t>, музыки, компьютерных игр и других программ — является кражей.</w:t>
      </w:r>
    </w:p>
    <w:p w:rsidR="001522AA" w:rsidRPr="00800E29" w:rsidRDefault="001522AA" w:rsidP="00800E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Обращайте внимание, сколько времени проводят Ваши дети в </w:t>
      </w:r>
      <w:r w:rsidRPr="00800E29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6"/>
          <w:bdr w:val="none" w:sz="0" w:space="0" w:color="auto" w:frame="1"/>
          <w:lang w:eastAsia="ru-RU"/>
        </w:rPr>
        <w:t>Интернете</w:t>
      </w:r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 xml:space="preserve">, чтобы вовремя заметить признаки </w:t>
      </w:r>
      <w:proofErr w:type="gramStart"/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возникающей</w:t>
      </w:r>
      <w:proofErr w:type="gramEnd"/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 </w:t>
      </w:r>
      <w:r w:rsidRPr="00800E29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6"/>
          <w:bdr w:val="none" w:sz="0" w:space="0" w:color="auto" w:frame="1"/>
          <w:lang w:eastAsia="ru-RU"/>
        </w:rPr>
        <w:t>интернет-зависимости</w:t>
      </w:r>
      <w:r w:rsidRPr="00800E29">
        <w:rPr>
          <w:rFonts w:ascii="Times New Roman" w:eastAsia="Times New Roman" w:hAnsi="Times New Roman" w:cs="Times New Roman"/>
          <w:b/>
          <w:color w:val="F79646" w:themeColor="accent6"/>
          <w:sz w:val="28"/>
          <w:szCs w:val="26"/>
          <w:lang w:eastAsia="ru-RU"/>
        </w:rPr>
        <w:t>.</w:t>
      </w:r>
    </w:p>
    <w:p w:rsidR="001522AA" w:rsidRPr="00800E29" w:rsidRDefault="001522AA" w:rsidP="00800E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Контролируйте деятельность детей в </w:t>
      </w:r>
      <w:r w:rsidRPr="00800E29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bdr w:val="none" w:sz="0" w:space="0" w:color="auto" w:frame="1"/>
          <w:lang w:eastAsia="ru-RU"/>
        </w:rPr>
        <w:t>Интернете</w:t>
      </w:r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 xml:space="preserve"> с помощью современных программ. Они помогут отфильтровать вредный контент, выяснить, какие сайты посещает </w:t>
      </w:r>
      <w:proofErr w:type="gramStart"/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ребенок</w:t>
      </w:r>
      <w:proofErr w:type="gramEnd"/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 xml:space="preserve"> и с </w:t>
      </w:r>
      <w:proofErr w:type="gramStart"/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какой</w:t>
      </w:r>
      <w:proofErr w:type="gramEnd"/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 xml:space="preserve"> </w:t>
      </w:r>
      <w:r w:rsidRPr="00800E2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lastRenderedPageBreak/>
        <w:t>целью. Однако открытое, честное общение всегда предпочтительнее вторжения в личную жизнь.</w:t>
      </w:r>
    </w:p>
    <w:p w:rsidR="00312CDC" w:rsidRPr="006B16C4" w:rsidRDefault="00800E29" w:rsidP="00800E29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</w:pPr>
      <w:r w:rsidRPr="00800E29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1522AA" w:rsidRPr="00800E29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Поощряйте детей делиться с Вами их опытом в </w:t>
      </w:r>
      <w:r w:rsidR="001522AA" w:rsidRPr="00800E29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bdr w:val="none" w:sz="0" w:space="0" w:color="auto" w:frame="1"/>
          <w:lang w:eastAsia="ru-RU"/>
        </w:rPr>
        <w:t>Интернете</w:t>
      </w:r>
      <w:r w:rsidR="001522AA" w:rsidRPr="00800E29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. Посещайте Сеть вместе с </w:t>
      </w:r>
      <w:r w:rsidR="000D5E2C" w:rsidRPr="00800E29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bdr w:val="none" w:sz="0" w:space="0" w:color="auto" w:frame="1"/>
          <w:lang w:eastAsia="ru-RU"/>
        </w:rPr>
        <w:t>детьм</w:t>
      </w:r>
      <w:r w:rsidR="00711842" w:rsidRPr="00800E29">
        <w:rPr>
          <w:rFonts w:ascii="Times New Roman" w:eastAsia="Times New Roman" w:hAnsi="Times New Roman" w:cs="Times New Roman"/>
          <w:b/>
          <w:bCs/>
          <w:color w:val="7030A0"/>
          <w:sz w:val="28"/>
          <w:szCs w:val="26"/>
          <w:bdr w:val="none" w:sz="0" w:space="0" w:color="auto" w:frame="1"/>
          <w:lang w:eastAsia="ru-RU"/>
        </w:rPr>
        <w:t>и.</w:t>
      </w:r>
    </w:p>
    <w:p w:rsidR="006B16C4" w:rsidRPr="00800E29" w:rsidRDefault="006B16C4" w:rsidP="006B16C4">
      <w:pPr>
        <w:pStyle w:val="a5"/>
        <w:spacing w:after="0" w:line="360" w:lineRule="auto"/>
        <w:ind w:left="644"/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</w:pPr>
    </w:p>
    <w:p w:rsidR="00312CDC" w:rsidRPr="006B16C4" w:rsidRDefault="006B16C4" w:rsidP="00312CD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16C4">
        <w:rPr>
          <w:rFonts w:ascii="Times New Roman" w:hAnsi="Times New Roman" w:cs="Times New Roman"/>
          <w:b/>
          <w:sz w:val="36"/>
          <w:szCs w:val="28"/>
        </w:rPr>
        <w:t>Желаем вам успехов!!!</w:t>
      </w:r>
    </w:p>
    <w:p w:rsidR="00312CDC" w:rsidRDefault="000D5E2C" w:rsidP="006B16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12CDC" w:rsidRPr="006B16C4" w:rsidRDefault="00312CDC" w:rsidP="0031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Карты наблюдения по выявлению </w:t>
      </w:r>
      <w:r w:rsidRPr="006B16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заинтересованности детей с использованием современных ИКТ</w:t>
      </w: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73726"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Критерии наблюдения Фиксация результатов наблюдения</w:t>
      </w:r>
    </w:p>
    <w:p w:rsidR="00312CDC" w:rsidRPr="006B16C4" w:rsidRDefault="00312CDC" w:rsidP="00312C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Без </w:t>
      </w:r>
      <w:r w:rsidRPr="006B16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</w:p>
    <w:p w:rsidR="00312CDC" w:rsidRPr="006B16C4" w:rsidRDefault="00312CDC" w:rsidP="00312C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С </w:t>
      </w:r>
      <w:r w:rsidRPr="006B16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интерактивной доски интерактивной доски</w:t>
      </w:r>
    </w:p>
    <w:p w:rsidR="00312CDC" w:rsidRPr="006B16C4" w:rsidRDefault="00312CDC" w:rsidP="00312C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2CDC" w:rsidRPr="006B16C4" w:rsidRDefault="00312CDC" w:rsidP="00312C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Проявляет внимательность во время инструкции </w:t>
      </w:r>
      <w:r w:rsidRPr="006B16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педагога.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Проявляет активность при выполнении заданий.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Активность ребёнка в течение всего занятия.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Проявляет удовлетворение, эмоции во время всего задания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Проявляет напряжённость, уклоняется от выполнения задания.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Реакция детей на анимационные эффекты.</w:t>
      </w:r>
    </w:p>
    <w:p w:rsidR="00312CDC" w:rsidRPr="006B16C4" w:rsidRDefault="00312CDC" w:rsidP="00312C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 Соблюдает правила </w:t>
      </w:r>
      <w:r w:rsidRPr="006B16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интерактивной доской</w:t>
      </w: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 2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всегда 1</w:t>
      </w:r>
    </w:p>
    <w:p w:rsidR="00312CDC" w:rsidRPr="006B16C4" w:rsidRDefault="00312CDC" w:rsidP="00312CD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6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 0</w:t>
      </w:r>
    </w:p>
    <w:bookmarkEnd w:id="0"/>
    <w:p w:rsidR="00312CDC" w:rsidRPr="009D5A02" w:rsidRDefault="00312CDC" w:rsidP="00312C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2CDC" w:rsidRPr="009D5A02" w:rsidSect="005F2128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433"/>
    <w:multiLevelType w:val="multilevel"/>
    <w:tmpl w:val="FE3C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B073F"/>
    <w:multiLevelType w:val="hybridMultilevel"/>
    <w:tmpl w:val="FB1CE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8251EB"/>
    <w:multiLevelType w:val="multilevel"/>
    <w:tmpl w:val="B78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B9B"/>
    <w:rsid w:val="000321CD"/>
    <w:rsid w:val="00075FD4"/>
    <w:rsid w:val="000C6746"/>
    <w:rsid w:val="000D5E2C"/>
    <w:rsid w:val="0010374F"/>
    <w:rsid w:val="00125B89"/>
    <w:rsid w:val="001522AA"/>
    <w:rsid w:val="001B3F1B"/>
    <w:rsid w:val="001D7108"/>
    <w:rsid w:val="00246AD9"/>
    <w:rsid w:val="0026428D"/>
    <w:rsid w:val="0027231B"/>
    <w:rsid w:val="00312CDC"/>
    <w:rsid w:val="00332037"/>
    <w:rsid w:val="00337000"/>
    <w:rsid w:val="00343F90"/>
    <w:rsid w:val="0038402F"/>
    <w:rsid w:val="003A0CC2"/>
    <w:rsid w:val="003A100F"/>
    <w:rsid w:val="003A5F69"/>
    <w:rsid w:val="0046383C"/>
    <w:rsid w:val="004B616C"/>
    <w:rsid w:val="004C78C5"/>
    <w:rsid w:val="004F5B71"/>
    <w:rsid w:val="0053257F"/>
    <w:rsid w:val="005327E9"/>
    <w:rsid w:val="005353BD"/>
    <w:rsid w:val="00566967"/>
    <w:rsid w:val="00582EB8"/>
    <w:rsid w:val="005A76DF"/>
    <w:rsid w:val="005C7AA7"/>
    <w:rsid w:val="005F2128"/>
    <w:rsid w:val="00630C3B"/>
    <w:rsid w:val="006A4307"/>
    <w:rsid w:val="006B16C4"/>
    <w:rsid w:val="0070092D"/>
    <w:rsid w:val="00711842"/>
    <w:rsid w:val="00765D1C"/>
    <w:rsid w:val="007675EF"/>
    <w:rsid w:val="00773726"/>
    <w:rsid w:val="007B682E"/>
    <w:rsid w:val="00800E29"/>
    <w:rsid w:val="00812391"/>
    <w:rsid w:val="00814D0D"/>
    <w:rsid w:val="00842CDB"/>
    <w:rsid w:val="00865576"/>
    <w:rsid w:val="008B1A43"/>
    <w:rsid w:val="00957C0B"/>
    <w:rsid w:val="009C359B"/>
    <w:rsid w:val="009D5A02"/>
    <w:rsid w:val="00A00301"/>
    <w:rsid w:val="00A042C7"/>
    <w:rsid w:val="00A57689"/>
    <w:rsid w:val="00A60B9B"/>
    <w:rsid w:val="00A6532F"/>
    <w:rsid w:val="00A8716C"/>
    <w:rsid w:val="00B04A0B"/>
    <w:rsid w:val="00B061EB"/>
    <w:rsid w:val="00B1311D"/>
    <w:rsid w:val="00B15E40"/>
    <w:rsid w:val="00B27AE0"/>
    <w:rsid w:val="00B41369"/>
    <w:rsid w:val="00BC1C86"/>
    <w:rsid w:val="00CD5B7F"/>
    <w:rsid w:val="00D11486"/>
    <w:rsid w:val="00D237E3"/>
    <w:rsid w:val="00D238C4"/>
    <w:rsid w:val="00D5341A"/>
    <w:rsid w:val="00DA3F74"/>
    <w:rsid w:val="00DA5167"/>
    <w:rsid w:val="00DE6440"/>
    <w:rsid w:val="00E12552"/>
    <w:rsid w:val="00E205C8"/>
    <w:rsid w:val="00E4618E"/>
    <w:rsid w:val="00EB298A"/>
    <w:rsid w:val="00EE2F0F"/>
    <w:rsid w:val="00F61F55"/>
    <w:rsid w:val="00F77A8E"/>
    <w:rsid w:val="00FA5117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7cccf0"/>
      <o:colormenu v:ext="edit" fillcolor="#7ccc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B8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CD5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D5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D5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D5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B8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CD5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D5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D5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D5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777</dc:creator>
  <cp:lastModifiedBy>777</cp:lastModifiedBy>
  <cp:revision>29</cp:revision>
  <cp:lastPrinted>2018-01-26T08:08:00Z</cp:lastPrinted>
  <dcterms:created xsi:type="dcterms:W3CDTF">2017-10-23T12:21:00Z</dcterms:created>
  <dcterms:modified xsi:type="dcterms:W3CDTF">2018-02-06T13:32:00Z</dcterms:modified>
</cp:coreProperties>
</file>