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D3" w:rsidRP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BE17D3">
        <w:rPr>
          <w:rFonts w:ascii="Times New Roman" w:hAnsi="Times New Roman" w:cs="Times New Roman"/>
          <w:sz w:val="32"/>
          <w:szCs w:val="32"/>
        </w:rPr>
        <w:t>униципальное бюджетное общеобразовательное учреждение</w:t>
      </w:r>
    </w:p>
    <w:p w:rsidR="00BE17D3" w:rsidRP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E17D3">
        <w:rPr>
          <w:rFonts w:ascii="Times New Roman" w:hAnsi="Times New Roman" w:cs="Times New Roman"/>
          <w:sz w:val="32"/>
          <w:szCs w:val="32"/>
        </w:rPr>
        <w:t>«Начальная общеобразовательная школа № 21»</w:t>
      </w:r>
    </w:p>
    <w:p w:rsidR="00BE17D3" w:rsidRP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E17D3">
        <w:rPr>
          <w:rFonts w:ascii="Times New Roman" w:hAnsi="Times New Roman" w:cs="Times New Roman"/>
          <w:sz w:val="32"/>
          <w:szCs w:val="32"/>
        </w:rPr>
        <w:t>г. Южно-Сахалинска</w:t>
      </w:r>
    </w:p>
    <w:p w:rsid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D3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B2" w:rsidRDefault="00BE17D3" w:rsidP="00BE17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общешкольных род</w:t>
      </w:r>
      <w:r w:rsidRPr="00BE17D3">
        <w:rPr>
          <w:rFonts w:ascii="Times New Roman" w:hAnsi="Times New Roman" w:cs="Times New Roman"/>
          <w:b/>
          <w:sz w:val="28"/>
          <w:szCs w:val="28"/>
        </w:rPr>
        <w:t xml:space="preserve">ительских собраний в рамках </w:t>
      </w:r>
      <w:r>
        <w:rPr>
          <w:rFonts w:ascii="Times New Roman" w:hAnsi="Times New Roman" w:cs="Times New Roman"/>
          <w:b/>
          <w:sz w:val="28"/>
          <w:szCs w:val="28"/>
        </w:rPr>
        <w:t>родительского клуба</w:t>
      </w:r>
      <w:r w:rsidRPr="00BE17D3">
        <w:rPr>
          <w:rFonts w:ascii="Times New Roman" w:hAnsi="Times New Roman" w:cs="Times New Roman"/>
          <w:b/>
          <w:sz w:val="28"/>
          <w:szCs w:val="28"/>
        </w:rPr>
        <w:t xml:space="preserve"> «Академия детства»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5206"/>
        <w:tblW w:w="0" w:type="auto"/>
        <w:tblLook w:val="04A0"/>
      </w:tblPr>
      <w:tblGrid>
        <w:gridCol w:w="1384"/>
        <w:gridCol w:w="1261"/>
        <w:gridCol w:w="3585"/>
        <w:gridCol w:w="3341"/>
      </w:tblGrid>
      <w:tr w:rsidR="00BE17D3" w:rsidTr="00CB165E">
        <w:trPr>
          <w:trHeight w:val="847"/>
        </w:trPr>
        <w:tc>
          <w:tcPr>
            <w:tcW w:w="1384" w:type="dxa"/>
            <w:vAlign w:val="center"/>
          </w:tcPr>
          <w:p w:rsidR="00BE17D3" w:rsidRPr="0042085A" w:rsidRDefault="00BE17D3" w:rsidP="00CB165E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spellStart"/>
            <w:proofErr w:type="gramStart"/>
            <w:r w:rsidRPr="0042085A">
              <w:rPr>
                <w:b/>
                <w:szCs w:val="28"/>
              </w:rPr>
              <w:t>п</w:t>
            </w:r>
            <w:proofErr w:type="spellEnd"/>
            <w:proofErr w:type="gramEnd"/>
            <w:r w:rsidRPr="0042085A">
              <w:rPr>
                <w:b/>
                <w:szCs w:val="28"/>
              </w:rPr>
              <w:t>/</w:t>
            </w:r>
            <w:proofErr w:type="spellStart"/>
            <w:r w:rsidRPr="0042085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261" w:type="dxa"/>
            <w:vAlign w:val="center"/>
          </w:tcPr>
          <w:p w:rsidR="00BE17D3" w:rsidRPr="0042085A" w:rsidRDefault="00BE17D3" w:rsidP="00CB165E">
            <w:pPr>
              <w:ind w:firstLine="0"/>
              <w:jc w:val="center"/>
              <w:rPr>
                <w:b/>
                <w:szCs w:val="28"/>
              </w:rPr>
            </w:pPr>
            <w:r w:rsidRPr="0042085A">
              <w:rPr>
                <w:b/>
                <w:szCs w:val="28"/>
              </w:rPr>
              <w:t>ОУ</w:t>
            </w:r>
          </w:p>
        </w:tc>
        <w:tc>
          <w:tcPr>
            <w:tcW w:w="3585" w:type="dxa"/>
            <w:vAlign w:val="center"/>
          </w:tcPr>
          <w:p w:rsidR="00BE17D3" w:rsidRPr="0042085A" w:rsidRDefault="00BE17D3" w:rsidP="00CB165E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</w:t>
            </w:r>
            <w:r w:rsidRPr="0042085A">
              <w:rPr>
                <w:b/>
                <w:szCs w:val="28"/>
              </w:rPr>
              <w:t>общешкольного родительского собрания</w:t>
            </w:r>
          </w:p>
        </w:tc>
        <w:tc>
          <w:tcPr>
            <w:tcW w:w="3341" w:type="dxa"/>
            <w:vAlign w:val="center"/>
          </w:tcPr>
          <w:p w:rsidR="00BE17D3" w:rsidRPr="0042085A" w:rsidRDefault="00BE17D3" w:rsidP="00CB165E">
            <w:pPr>
              <w:ind w:firstLine="0"/>
              <w:jc w:val="center"/>
              <w:rPr>
                <w:b/>
                <w:szCs w:val="28"/>
              </w:rPr>
            </w:pPr>
            <w:r w:rsidRPr="0042085A">
              <w:rPr>
                <w:b/>
                <w:szCs w:val="28"/>
              </w:rPr>
              <w:t>Дата проведения общешкольного родительского собрания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Pr="00EA2B2F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</w:tcPr>
          <w:p w:rsidR="00BE17D3" w:rsidRPr="00EA2B2F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0B3AAC">
              <w:rPr>
                <w:sz w:val="24"/>
                <w:szCs w:val="24"/>
              </w:rPr>
              <w:t>МБОУ НОШ № 21</w:t>
            </w:r>
          </w:p>
        </w:tc>
        <w:tc>
          <w:tcPr>
            <w:tcW w:w="3585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клуба «Академия детства»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Трудности адаптации первоклассников к школе. Как их преодолеть</w:t>
            </w:r>
            <w:r>
              <w:rPr>
                <w:sz w:val="24"/>
                <w:szCs w:val="24"/>
              </w:rPr>
              <w:t>.</w:t>
            </w:r>
            <w:r w:rsidRPr="002813F3">
              <w:rPr>
                <w:sz w:val="24"/>
                <w:szCs w:val="24"/>
              </w:rPr>
              <w:t xml:space="preserve"> Что нужно знать родител</w:t>
            </w:r>
            <w:r>
              <w:rPr>
                <w:sz w:val="24"/>
                <w:szCs w:val="24"/>
              </w:rPr>
              <w:t xml:space="preserve">ям, если их ребенок пошел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III,</w:t>
            </w:r>
            <w:r w:rsidRPr="002813F3">
              <w:rPr>
                <w:sz w:val="24"/>
                <w:szCs w:val="24"/>
              </w:rPr>
              <w:t xml:space="preserve"> IV класс</w:t>
            </w:r>
          </w:p>
        </w:tc>
        <w:tc>
          <w:tcPr>
            <w:tcW w:w="3341" w:type="dxa"/>
          </w:tcPr>
          <w:p w:rsidR="00BE17D3" w:rsidRPr="00EA2B2F" w:rsidRDefault="00BE17D3" w:rsidP="00CB165E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Pr="00EA2B2F" w:rsidRDefault="00BE17D3" w:rsidP="00CB165E">
            <w:pPr>
              <w:ind w:firstLine="0"/>
              <w:jc w:val="center"/>
            </w:pPr>
            <w:r>
              <w:t>2</w:t>
            </w:r>
          </w:p>
        </w:tc>
        <w:tc>
          <w:tcPr>
            <w:tcW w:w="1261" w:type="dxa"/>
            <w:vMerge/>
          </w:tcPr>
          <w:p w:rsidR="00BE17D3" w:rsidRPr="00EA2B2F" w:rsidRDefault="00BE17D3" w:rsidP="00CB165E">
            <w:pPr>
              <w:jc w:val="center"/>
            </w:pPr>
          </w:p>
        </w:tc>
        <w:tc>
          <w:tcPr>
            <w:tcW w:w="3585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дети лгут,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где ложь, а где фантазия? Советы родителям…</w:t>
            </w:r>
          </w:p>
        </w:tc>
        <w:tc>
          <w:tcPr>
            <w:tcW w:w="3341" w:type="dxa"/>
          </w:tcPr>
          <w:p w:rsidR="00BE17D3" w:rsidRPr="007C1311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BE17D3" w:rsidTr="00CB165E">
        <w:trPr>
          <w:trHeight w:val="3312"/>
        </w:trPr>
        <w:tc>
          <w:tcPr>
            <w:tcW w:w="1384" w:type="dxa"/>
          </w:tcPr>
          <w:p w:rsidR="00BE17D3" w:rsidRPr="000B3AAC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BE17D3" w:rsidRPr="002813F3" w:rsidRDefault="00BE17D3" w:rsidP="00BE17D3">
            <w:pPr>
              <w:ind w:firstLine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  <w:r w:rsidRPr="002813F3">
              <w:rPr>
                <w:sz w:val="24"/>
                <w:szCs w:val="24"/>
              </w:rPr>
              <w:t>«Социально-психологическое сопровождение образовательного процесса и актуальные проблемы профилактики нега</w:t>
            </w:r>
            <w:r>
              <w:rPr>
                <w:sz w:val="24"/>
                <w:szCs w:val="24"/>
              </w:rPr>
              <w:t>тивных проявлений в поведении м</w:t>
            </w:r>
            <w:r w:rsidRPr="002813F3">
              <w:rPr>
                <w:sz w:val="24"/>
                <w:szCs w:val="24"/>
              </w:rPr>
              <w:t xml:space="preserve">ладших школьников, </w:t>
            </w:r>
            <w:r w:rsidRPr="00A87E05">
              <w:rPr>
                <w:sz w:val="24"/>
                <w:szCs w:val="24"/>
              </w:rPr>
              <w:t xml:space="preserve"> Жестокое обращение с ребенком и его последствия для развития ребенка</w:t>
            </w:r>
            <w:r w:rsidRPr="002813F3">
              <w:rPr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0B3AAC">
              <w:rPr>
                <w:sz w:val="24"/>
                <w:szCs w:val="24"/>
              </w:rPr>
              <w:t>18.11</w:t>
            </w:r>
          </w:p>
          <w:p w:rsidR="00BE17D3" w:rsidRPr="000B3AAC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Pr="000B3AAC" w:rsidRDefault="00BE17D3" w:rsidP="00CB165E">
            <w:pPr>
              <w:ind w:firstLine="0"/>
              <w:jc w:val="center"/>
            </w:pPr>
            <w:r>
              <w:t>4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A87E05">
              <w:rPr>
                <w:sz w:val="24"/>
                <w:szCs w:val="24"/>
              </w:rPr>
              <w:t>Трудности поведения ребенка. Сознательная манипуляция или клиника? Как понять? Что делать?</w:t>
            </w:r>
          </w:p>
        </w:tc>
        <w:tc>
          <w:tcPr>
            <w:tcW w:w="3341" w:type="dxa"/>
          </w:tcPr>
          <w:p w:rsidR="00BE17D3" w:rsidRPr="007C1311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Pr="000B3AAC" w:rsidRDefault="00BE17D3" w:rsidP="00CB165E">
            <w:pPr>
              <w:ind w:firstLine="0"/>
              <w:jc w:val="center"/>
            </w:pPr>
            <w:r>
              <w:t>5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книг по правовому воспитанию детей в школьной библиотеке</w:t>
            </w:r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BE17D3" w:rsidTr="00CB165E">
        <w:trPr>
          <w:trHeight w:val="419"/>
        </w:trPr>
        <w:tc>
          <w:tcPr>
            <w:tcW w:w="1384" w:type="dxa"/>
          </w:tcPr>
          <w:p w:rsidR="00BE17D3" w:rsidRPr="000B3AAC" w:rsidRDefault="00BE17D3" w:rsidP="00CB165E">
            <w:pPr>
              <w:ind w:firstLine="0"/>
              <w:jc w:val="center"/>
            </w:pPr>
            <w:r>
              <w:t>6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Десять ошибок в семейном воспитании, которые все когда-нибудь совершали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BE17D3" w:rsidTr="00CB165E">
        <w:trPr>
          <w:trHeight w:val="1932"/>
        </w:trPr>
        <w:tc>
          <w:tcPr>
            <w:tcW w:w="1384" w:type="dxa"/>
          </w:tcPr>
          <w:p w:rsidR="00BE17D3" w:rsidRPr="000B3AAC" w:rsidRDefault="00BE17D3" w:rsidP="00CB165E">
            <w:pPr>
              <w:ind w:firstLine="0"/>
              <w:jc w:val="center"/>
            </w:pPr>
            <w:r>
              <w:lastRenderedPageBreak/>
              <w:t>7</w:t>
            </w:r>
          </w:p>
          <w:p w:rsidR="00BE17D3" w:rsidRPr="000B3AAC" w:rsidRDefault="00BE17D3" w:rsidP="00CB165E">
            <w:pPr>
              <w:jc w:val="center"/>
            </w:pP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Default="00BE17D3" w:rsidP="00CB165E">
            <w:pPr>
              <w:ind w:firstLine="49"/>
              <w:jc w:val="center"/>
              <w:rPr>
                <w:sz w:val="24"/>
                <w:szCs w:val="24"/>
              </w:rPr>
            </w:pPr>
            <w:r w:rsidRPr="00A87E05">
              <w:rPr>
                <w:sz w:val="24"/>
                <w:szCs w:val="24"/>
              </w:rPr>
              <w:t>Синдром третьей четверти</w:t>
            </w:r>
            <w:r w:rsidRPr="002813F3">
              <w:rPr>
                <w:sz w:val="24"/>
                <w:szCs w:val="24"/>
              </w:rPr>
              <w:t xml:space="preserve"> Учение – основной вид деятельности младшего школьника. Как родителям помочь ребенку в учебе</w:t>
            </w:r>
            <w:r>
              <w:rPr>
                <w:sz w:val="24"/>
                <w:szCs w:val="24"/>
              </w:rPr>
              <w:t>.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hyperlink r:id="rId4" w:history="1">
              <w:r w:rsidRPr="001D62E2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Тренинг для родителей "Мы вместе"</w:t>
              </w:r>
            </w:hyperlink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8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Методы семейного воспитания. Наказание и поощрение в семье: за и против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Pr="001D62E2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Тренинг для родителей «Родительская любовь»</w:t>
              </w:r>
            </w:hyperlink>
          </w:p>
        </w:tc>
        <w:tc>
          <w:tcPr>
            <w:tcW w:w="3341" w:type="dxa"/>
          </w:tcPr>
          <w:p w:rsidR="00BE17D3" w:rsidRPr="007C1311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9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«Моя семья» (в рамках уроков ОРКСЭ)</w:t>
            </w:r>
          </w:p>
        </w:tc>
        <w:tc>
          <w:tcPr>
            <w:tcW w:w="3341" w:type="dxa"/>
          </w:tcPr>
          <w:p w:rsidR="00BE17D3" w:rsidRPr="007C1311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10</w:t>
            </w:r>
          </w:p>
          <w:p w:rsidR="00BE17D3" w:rsidRDefault="00BE17D3" w:rsidP="00CB165E">
            <w:pPr>
              <w:ind w:firstLine="0"/>
              <w:jc w:val="center"/>
            </w:pP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Детская агрессивность и ее причины</w:t>
            </w:r>
            <w:r>
              <w:rPr>
                <w:sz w:val="24"/>
                <w:szCs w:val="24"/>
              </w:rPr>
              <w:t>.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 xml:space="preserve"> Страхи детей и пути их преодоления</w:t>
            </w:r>
          </w:p>
        </w:tc>
        <w:tc>
          <w:tcPr>
            <w:tcW w:w="3341" w:type="dxa"/>
          </w:tcPr>
          <w:p w:rsidR="00BE17D3" w:rsidRPr="007C1311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BE17D3" w:rsidTr="00CB165E">
        <w:trPr>
          <w:trHeight w:val="3312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11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 класс</w:t>
            </w:r>
            <w:r w:rsidRPr="002813F3">
              <w:rPr>
                <w:sz w:val="24"/>
                <w:szCs w:val="24"/>
              </w:rPr>
              <w:t>):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Роль семьи и школы в формировании интереса к профес</w:t>
            </w:r>
            <w:r>
              <w:rPr>
                <w:sz w:val="24"/>
                <w:szCs w:val="24"/>
              </w:rPr>
              <w:t>с</w:t>
            </w:r>
            <w:r w:rsidRPr="002813F3">
              <w:rPr>
                <w:sz w:val="24"/>
                <w:szCs w:val="24"/>
              </w:rPr>
              <w:t>ии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 «</w:t>
            </w:r>
            <w:r w:rsidRPr="002813F3">
              <w:rPr>
                <w:sz w:val="24"/>
                <w:szCs w:val="24"/>
              </w:rPr>
              <w:t>Анализ деятельности педагогического коллектива по созданию благоприятных условий для развития индивидуальных особенностей учащихся. Организация летнего отдыха учащихся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0B3AAC">
              <w:rPr>
                <w:sz w:val="24"/>
                <w:szCs w:val="24"/>
              </w:rPr>
              <w:t>19.05</w:t>
            </w:r>
          </w:p>
        </w:tc>
      </w:tr>
      <w:tr w:rsidR="00BE17D3" w:rsidTr="00CB165E">
        <w:trPr>
          <w:trHeight w:val="476"/>
        </w:trPr>
        <w:tc>
          <w:tcPr>
            <w:tcW w:w="9571" w:type="dxa"/>
            <w:gridSpan w:val="4"/>
          </w:tcPr>
          <w:p w:rsidR="00BE17D3" w:rsidRPr="000B3AAC" w:rsidRDefault="00BE17D3" w:rsidP="00CB165E">
            <w:pPr>
              <w:ind w:firstLine="7"/>
              <w:jc w:val="center"/>
            </w:pP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12</w:t>
            </w:r>
          </w:p>
        </w:tc>
        <w:tc>
          <w:tcPr>
            <w:tcW w:w="1261" w:type="dxa"/>
            <w:vMerge w:val="restart"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 xml:space="preserve"> класс</w:t>
            </w:r>
            <w:r w:rsidRPr="002813F3">
              <w:rPr>
                <w:sz w:val="24"/>
                <w:szCs w:val="24"/>
              </w:rPr>
              <w:t>):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Вот и стали мы на год взрослей. Совместный праздник</w:t>
            </w:r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BE17D3" w:rsidTr="00CB165E">
        <w:trPr>
          <w:trHeight w:val="939"/>
        </w:trPr>
        <w:tc>
          <w:tcPr>
            <w:tcW w:w="1384" w:type="dxa"/>
          </w:tcPr>
          <w:p w:rsidR="00BE17D3" w:rsidRDefault="00BE17D3" w:rsidP="00CB165E">
            <w:pPr>
              <w:ind w:firstLine="0"/>
              <w:jc w:val="center"/>
            </w:pPr>
            <w:r>
              <w:t>13</w:t>
            </w:r>
          </w:p>
        </w:tc>
        <w:tc>
          <w:tcPr>
            <w:tcW w:w="1261" w:type="dxa"/>
            <w:vMerge/>
          </w:tcPr>
          <w:p w:rsidR="00BE17D3" w:rsidRPr="000B3AAC" w:rsidRDefault="00BE17D3" w:rsidP="00CB165E"/>
        </w:tc>
        <w:tc>
          <w:tcPr>
            <w:tcW w:w="3585" w:type="dxa"/>
          </w:tcPr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 класс</w:t>
            </w:r>
            <w:r w:rsidRPr="002813F3">
              <w:rPr>
                <w:sz w:val="24"/>
                <w:szCs w:val="24"/>
              </w:rPr>
              <w:t>):</w:t>
            </w:r>
          </w:p>
          <w:p w:rsidR="00BE17D3" w:rsidRPr="002813F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 w:rsidRPr="002813F3">
              <w:rPr>
                <w:sz w:val="24"/>
                <w:szCs w:val="24"/>
              </w:rPr>
              <w:t>«Прощай, начальная школа». Совместный праздник</w:t>
            </w:r>
          </w:p>
        </w:tc>
        <w:tc>
          <w:tcPr>
            <w:tcW w:w="3341" w:type="dxa"/>
          </w:tcPr>
          <w:p w:rsidR="00BE17D3" w:rsidRPr="00D16B63" w:rsidRDefault="00BE17D3" w:rsidP="00CB16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</w:tbl>
    <w:p w:rsidR="00BE17D3" w:rsidRDefault="00BE17D3" w:rsidP="00BE1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D3" w:rsidRPr="00BE17D3" w:rsidRDefault="00BE17D3" w:rsidP="00BE1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А. Г. Павлов</w:t>
      </w:r>
    </w:p>
    <w:sectPr w:rsidR="00BE17D3" w:rsidRPr="00BE17D3" w:rsidSect="00BE17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17D3"/>
    <w:rsid w:val="00A168B2"/>
    <w:rsid w:val="00BE17D3"/>
    <w:rsid w:val="00CA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D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1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working-with-parents/148-treningi-dlya-roditelej/1251-trening-dlya-roditelej-lroditelskaya-lyubovr" TargetMode="External"/><Relationship Id="rId4" Type="http://schemas.openxmlformats.org/officeDocument/2006/relationships/hyperlink" Target="http://www.vashpsixolog.ru/working-with-parents/148-treningi-dlya-roditelej/1250-trening-dlya-roditelej-qmy-vmes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2017-01-07T07:40:00Z</dcterms:created>
  <dcterms:modified xsi:type="dcterms:W3CDTF">2017-01-07T08:24:00Z</dcterms:modified>
</cp:coreProperties>
</file>