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AE" w:rsidRPr="00ED1CFB" w:rsidRDefault="00F07DAE" w:rsidP="00F07DAE">
      <w:pPr>
        <w:jc w:val="center"/>
        <w:rPr>
          <w:rFonts w:ascii="Times New Roman" w:hAnsi="Times New Roman" w:cs="Times New Roman"/>
          <w:color w:val="993300"/>
          <w:sz w:val="24"/>
          <w:szCs w:val="24"/>
        </w:rPr>
      </w:pPr>
      <w:r w:rsidRPr="00ED1CFB">
        <w:rPr>
          <w:rFonts w:ascii="Times New Roman" w:hAnsi="Times New Roman" w:cs="Times New Roman"/>
          <w:color w:val="993300"/>
          <w:sz w:val="24"/>
          <w:szCs w:val="24"/>
        </w:rPr>
        <w:t>Муниципальное автономное дошкольное образовательное учреждение                                                      город Нижневартовск детский сад № 80 «Светлячок»</w:t>
      </w:r>
    </w:p>
    <w:p w:rsidR="00F07DAE" w:rsidRPr="00083E56" w:rsidRDefault="00F07DAE" w:rsidP="00F07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AE" w:rsidRPr="00ED1CFB" w:rsidRDefault="00F07DAE" w:rsidP="00F07DAE">
      <w:pPr>
        <w:jc w:val="center"/>
        <w:rPr>
          <w:rFonts w:ascii="Century Schoolbook" w:hAnsi="Century Schoolbook" w:cs="Times New Roman"/>
          <w:b/>
          <w:color w:val="002060"/>
          <w:sz w:val="32"/>
          <w:szCs w:val="24"/>
        </w:rPr>
      </w:pP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Инструментарий                                                                                             для оценки качества освоения воспитанниками                                  образовательной программы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       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дошкольного образования         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для детей </w:t>
      </w:r>
      <w:r w:rsidR="00B71F29">
        <w:rPr>
          <w:rFonts w:ascii="Century Schoolbook" w:hAnsi="Century Schoolbook" w:cs="Times New Roman"/>
          <w:b/>
          <w:color w:val="002060"/>
          <w:sz w:val="32"/>
          <w:szCs w:val="24"/>
        </w:rPr>
        <w:t>старшей</w:t>
      </w:r>
      <w:bookmarkStart w:id="0" w:name="_GoBack"/>
      <w:bookmarkEnd w:id="0"/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группы</w:t>
      </w:r>
    </w:p>
    <w:p w:rsidR="00F07DAE" w:rsidRPr="00083E56" w:rsidRDefault="00F07DAE" w:rsidP="00F07DAE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F07DAE"/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Оценка качества освоения воспитанниками образовательной программы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</w:t>
      </w:r>
    </w:p>
    <w:p w:rsidR="00F07DAE" w:rsidRDefault="00F07DAE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F546F" w:rsidRPr="00F07DAE">
        <w:rPr>
          <w:rFonts w:ascii="Times New Roman" w:hAnsi="Times New Roman" w:cs="Times New Roman"/>
          <w:sz w:val="24"/>
        </w:rPr>
        <w:t xml:space="preserve">«Социально – коммуникативное развитие», </w:t>
      </w:r>
    </w:p>
    <w:p w:rsidR="00F07DAE" w:rsidRDefault="00F07DAE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F546F" w:rsidRPr="00F07DAE">
        <w:rPr>
          <w:rFonts w:ascii="Times New Roman" w:hAnsi="Times New Roman" w:cs="Times New Roman"/>
          <w:sz w:val="24"/>
        </w:rPr>
        <w:t xml:space="preserve">«Познавательное развитие», </w:t>
      </w:r>
    </w:p>
    <w:p w:rsidR="00F07DAE" w:rsidRDefault="00F07DAE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F546F" w:rsidRPr="00F07DAE">
        <w:rPr>
          <w:rFonts w:ascii="Times New Roman" w:hAnsi="Times New Roman" w:cs="Times New Roman"/>
          <w:sz w:val="24"/>
        </w:rPr>
        <w:t xml:space="preserve">«Речевое развитие», </w:t>
      </w:r>
    </w:p>
    <w:p w:rsidR="00F07DAE" w:rsidRDefault="00F07DAE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F546F" w:rsidRPr="00F07DAE">
        <w:rPr>
          <w:rFonts w:ascii="Times New Roman" w:hAnsi="Times New Roman" w:cs="Times New Roman"/>
          <w:sz w:val="24"/>
        </w:rPr>
        <w:t>«Художественно – эстетическое развитие»,</w:t>
      </w:r>
    </w:p>
    <w:p w:rsidR="00F07DAE" w:rsidRDefault="00F07DAE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F546F" w:rsidRPr="00F07DAE">
        <w:rPr>
          <w:rFonts w:ascii="Times New Roman" w:hAnsi="Times New Roman" w:cs="Times New Roman"/>
          <w:sz w:val="24"/>
        </w:rPr>
        <w:t xml:space="preserve"> Физическое развитие»,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F07DAE" w:rsidRDefault="003F546F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1 балл – ребенок не может выполнить все параметры оценки, помощь взрослого не принимает, </w:t>
      </w:r>
    </w:p>
    <w:p w:rsidR="00F07DAE" w:rsidRDefault="003F546F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2 балла – ребенок с помощью взрослого выполняет некоторые параметры оценки, </w:t>
      </w:r>
    </w:p>
    <w:p w:rsidR="00F07DAE" w:rsidRDefault="003F546F" w:rsidP="00F07DAE">
      <w:pPr>
        <w:spacing w:after="0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3 балла – ребенок выполняет все параметры оценки с частичной помощью взрослого, 4 балла – ребенок выполняет самостоятельно и с частичной помощью взрослого все параметры оценки, 5 баллов – ребенок выполняет все параметры оценки самостоятельно.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Таблицы педагогической диагностики заполняются дважды в год, если другое не предусмотрено в образовательной организации,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Этап 1.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образовательной программы.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долей. Этот показатель необходим для описания </w:t>
      </w:r>
      <w:proofErr w:type="spellStart"/>
      <w:r w:rsidRPr="00F07DAE">
        <w:rPr>
          <w:rFonts w:ascii="Times New Roman" w:hAnsi="Times New Roman" w:cs="Times New Roman"/>
          <w:sz w:val="24"/>
        </w:rPr>
        <w:t>общегрупповых</w:t>
      </w:r>
      <w:proofErr w:type="spellEnd"/>
      <w:r w:rsidRPr="00F07DAE">
        <w:rPr>
          <w:rFonts w:ascii="Times New Roman" w:hAnsi="Times New Roman" w:cs="Times New Roman"/>
          <w:sz w:val="24"/>
        </w:rPr>
        <w:t xml:space="preserve"> тенденций (в группах компенсирующей направленности – для подготовки к групповому </w:t>
      </w:r>
      <w:proofErr w:type="spellStart"/>
      <w:r w:rsidRPr="00F07DAE">
        <w:rPr>
          <w:rFonts w:ascii="Times New Roman" w:hAnsi="Times New Roman" w:cs="Times New Roman"/>
          <w:sz w:val="24"/>
        </w:rPr>
        <w:t>медико</w:t>
      </w:r>
      <w:proofErr w:type="spellEnd"/>
      <w:r w:rsidRPr="00F07DA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07DAE">
        <w:rPr>
          <w:rFonts w:ascii="Times New Roman" w:hAnsi="Times New Roman" w:cs="Times New Roman"/>
          <w:sz w:val="24"/>
        </w:rPr>
        <w:t>психолого</w:t>
      </w:r>
      <w:proofErr w:type="spellEnd"/>
      <w:r w:rsidRPr="00F07DAE">
        <w:rPr>
          <w:rFonts w:ascii="Times New Roman" w:hAnsi="Times New Roman" w:cs="Times New Roman"/>
          <w:sz w:val="24"/>
        </w:rPr>
        <w:t xml:space="preserve"> – педагогическому совещанию), а также для ведения учета </w:t>
      </w:r>
      <w:proofErr w:type="spellStart"/>
      <w:r w:rsidRPr="00F07DAE">
        <w:rPr>
          <w:rFonts w:ascii="Times New Roman" w:hAnsi="Times New Roman" w:cs="Times New Roman"/>
          <w:sz w:val="24"/>
        </w:rPr>
        <w:t>общегрупповых</w:t>
      </w:r>
      <w:proofErr w:type="spellEnd"/>
      <w:r w:rsidRPr="00F07DAE">
        <w:rPr>
          <w:rFonts w:ascii="Times New Roman" w:hAnsi="Times New Roman" w:cs="Times New Roman"/>
          <w:sz w:val="24"/>
        </w:rPr>
        <w:t xml:space="preserve"> промежуточных результатов освоения общеобразовательной программы.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Двухступенчатая оценка качества освоения воспитанниками образовательной программы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</w:t>
      </w:r>
      <w:proofErr w:type="spellStart"/>
      <w:r w:rsidRPr="00F07DAE">
        <w:rPr>
          <w:rFonts w:ascii="Times New Roman" w:hAnsi="Times New Roman" w:cs="Times New Roman"/>
          <w:sz w:val="24"/>
        </w:rPr>
        <w:t>психолого</w:t>
      </w:r>
      <w:proofErr w:type="spellEnd"/>
      <w:r w:rsidRPr="00F07DAE">
        <w:rPr>
          <w:rFonts w:ascii="Times New Roman" w:hAnsi="Times New Roman" w:cs="Times New Roman"/>
          <w:sz w:val="24"/>
        </w:rPr>
        <w:t xml:space="preserve"> – методическую поддержку педагогов. Нормативными вариантами развития можно считать среднее значения по каждому ребенку или </w:t>
      </w:r>
      <w:proofErr w:type="spellStart"/>
      <w:r w:rsidRPr="00F07DAE">
        <w:rPr>
          <w:rFonts w:ascii="Times New Roman" w:hAnsi="Times New Roman" w:cs="Times New Roman"/>
          <w:sz w:val="24"/>
        </w:rPr>
        <w:t>общегрупповому</w:t>
      </w:r>
      <w:proofErr w:type="spellEnd"/>
      <w:r w:rsidRPr="00F07DAE">
        <w:rPr>
          <w:rFonts w:ascii="Times New Roman" w:hAnsi="Times New Roman" w:cs="Times New Roman"/>
          <w:sz w:val="24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или органического генеза, а также незначительные </w:t>
      </w:r>
      <w:r w:rsidRPr="00F07DAE">
        <w:rPr>
          <w:rFonts w:ascii="Times New Roman" w:hAnsi="Times New Roman" w:cs="Times New Roman"/>
          <w:sz w:val="24"/>
        </w:rPr>
        <w:lastRenderedPageBreak/>
        <w:t xml:space="preserve">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данной образовательной области (Указанные интервалы средних значений носят рекомендательный характер, так как получены с помощью применяемых в </w:t>
      </w:r>
      <w:proofErr w:type="spellStart"/>
      <w:r w:rsidRPr="00F07DAE">
        <w:rPr>
          <w:rFonts w:ascii="Times New Roman" w:hAnsi="Times New Roman" w:cs="Times New Roman"/>
          <w:sz w:val="24"/>
        </w:rPr>
        <w:t>психолого</w:t>
      </w:r>
      <w:proofErr w:type="spellEnd"/>
      <w:r w:rsidRPr="00F07DAE">
        <w:rPr>
          <w:rFonts w:ascii="Times New Roman" w:hAnsi="Times New Roman" w:cs="Times New Roman"/>
          <w:sz w:val="24"/>
        </w:rPr>
        <w:t xml:space="preserve"> – педагогических исследованиях психометрических процедур, и будут уточняться по мере поступления результатов мониторинга детей данного возраста.)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 </w:t>
      </w:r>
    </w:p>
    <w:p w:rsidR="00F07DAE" w:rsidRDefault="00F07DAE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 Основные диагностические методы педагога образовательной организации: - наблюдение - проблемная (диагностическая) ситуация - беседа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Формы проведения педагогической диагностики: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- индивидуальная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- подгрупповая 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>- групповая</w:t>
      </w: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 Обратите внимание, что диагностируемые параметры могут быть расширены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учреждения, разным контингентом воспитанников, разными приоритетными направлениями образовательной деятельности конкретной организации. </w:t>
      </w:r>
    </w:p>
    <w:p w:rsidR="00F07DAE" w:rsidRDefault="00F07DAE" w:rsidP="00F07DAE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F07DAE" w:rsidRP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07DAE">
        <w:rPr>
          <w:rFonts w:ascii="Times New Roman" w:hAnsi="Times New Roman" w:cs="Times New Roman"/>
        </w:rPr>
        <w:t xml:space="preserve">ПРИМЕРЫ ОПИСАНИЯ ИНСТРУМЕНТАРИЯ ПО ОБРАЗОВАТЕЛЬНЫМ ОБЛАСТЯМ </w:t>
      </w:r>
    </w:p>
    <w:p w:rsidR="00F07DAE" w:rsidRP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F07DAE">
        <w:rPr>
          <w:rFonts w:ascii="Times New Roman" w:hAnsi="Times New Roman" w:cs="Times New Roman"/>
          <w:b/>
          <w:color w:val="993300"/>
        </w:rPr>
        <w:t xml:space="preserve">«СОЦИАЛЬНО – КОММУНИКАТИВНОЕ РАЗВИТИЕ» </w:t>
      </w:r>
    </w:p>
    <w:p w:rsidR="00F07DAE" w:rsidRDefault="00F07DAE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F07DAE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1. Старается соблюдать правила поведения в общественных местах, в общении со взрослыми и сверстниками, в природе. Методы: наблюдение в быту и в организованной деятельности, проблемная ситуация. Форма проведения: индивидуальная, подгрупповая, групповая. Задание: фиксировать на прогулке, в самостоятельной деятельности стиль поведения и общения ребенка. Материал: игрушки Муравей и Белка, макет леса с муравейником и дерева с дуплом. Задание: «Пригласи Муравья к Белочке в гости» </w:t>
      </w:r>
    </w:p>
    <w:p w:rsidR="009524A0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2. Может дать нравственную оценку своим и чужим поступкам/ действиям. Методы: беседа, проблемная ситуация. Материал: случившаяся ссора детей. Форма проведения: подгрупповая. Задание: «Что у тебя случилось, почему вы поссорились?» Что чувствуешь ты? Почему ты рассердился? Почему он плачет? </w:t>
      </w:r>
    </w:p>
    <w:p w:rsidR="009524A0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lastRenderedPageBreak/>
        <w:t>3. Имеет предпочтение в игре, выборе видов труда и творчества. Методы: наблюдение (многократно). 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 – печатные игры. Форма проведения: индивидуальная, групповая. Задание: «Выберите себе то, чем бы хотели сейчас заниматься»</w:t>
      </w:r>
    </w:p>
    <w:p w:rsidR="009524A0" w:rsidRDefault="009524A0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9524A0" w:rsidRPr="009524A0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</w:rPr>
      </w:pPr>
      <w:r w:rsidRPr="009524A0">
        <w:rPr>
          <w:rFonts w:ascii="Times New Roman" w:hAnsi="Times New Roman" w:cs="Times New Roman"/>
          <w:b/>
          <w:color w:val="993300"/>
        </w:rPr>
        <w:t xml:space="preserve"> «ПОЗНАВАТЕЛЬНОЕ РАЗВИТИЕ» </w:t>
      </w:r>
    </w:p>
    <w:p w:rsidR="009524A0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07DAE">
        <w:rPr>
          <w:rFonts w:ascii="Times New Roman" w:hAnsi="Times New Roman" w:cs="Times New Roman"/>
          <w:sz w:val="24"/>
        </w:rPr>
        <w:t xml:space="preserve">1. Знает свои имя и фамилию, адрес проживания, имена и фамилии родителей, их профессию. Методы: беседа. Форма проведения: индивидуальная. Задание: «Скажи, пожалуйста, как тебя зовут? Как твоя фамилия? Где ты живешь? На какой улице? Как зовут папу/ маму? Кем они работают?» 2. Различает круг, квадрат, треугольник, прямоугольник, овал. Соотносит объемные и плоскостные фигуры. Методы: проблемная ситуация. Материал: круг, квадрат, треугольник, прямоугольник, овал одного цвета и разного размера, шар, цилиндр, куб разного размера. Форма проведения: индивидуальная, подгрупповая. Задание: «Найди, что к чему подходит по форме» </w:t>
      </w:r>
    </w:p>
    <w:p w:rsidR="009524A0" w:rsidRDefault="009524A0" w:rsidP="00F07DA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9524A0" w:rsidRPr="009524A0" w:rsidRDefault="003F546F" w:rsidP="00F07DAE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</w:rPr>
      </w:pPr>
      <w:r w:rsidRPr="009524A0">
        <w:rPr>
          <w:rFonts w:ascii="Times New Roman" w:hAnsi="Times New Roman" w:cs="Times New Roman"/>
          <w:b/>
          <w:color w:val="993300"/>
        </w:rPr>
        <w:t>«РЕЧЕВОЕ РАЗВИТИЕ»</w:t>
      </w:r>
    </w:p>
    <w:p w:rsidR="009524A0" w:rsidRPr="009524A0" w:rsidRDefault="003F546F" w:rsidP="009524A0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t xml:space="preserve">Поддерживает беседу, высказывает свою точку зрения, согласие/ несогласие, использует все части речи. Подбирает к существительному прилагательные, умеет подбирать синонимы. Методы: проблемная ситуация, наблюдение. Материал: сюжетная картина «Дети в песочнице», ситуация ответа детей на вопросы взрослого. Форма проведения: индивидуальная, подгрупповая. Задание: «Что делают дети? Как ты думаешь, что чувствует ребенок в полосатой кепке? Я думаю, что он радуется. Почему ты так думаешь? Как про него можно сказать, какой он?». </w:t>
      </w:r>
    </w:p>
    <w:p w:rsidR="009524A0" w:rsidRDefault="009524A0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524A0" w:rsidRPr="009524A0" w:rsidRDefault="003F546F" w:rsidP="009524A0">
      <w:pPr>
        <w:spacing w:after="0"/>
        <w:jc w:val="both"/>
        <w:rPr>
          <w:rFonts w:ascii="Times New Roman" w:hAnsi="Times New Roman" w:cs="Times New Roman"/>
          <w:b/>
          <w:color w:val="993300"/>
        </w:rPr>
      </w:pPr>
      <w:r w:rsidRPr="009524A0">
        <w:rPr>
          <w:rFonts w:ascii="Times New Roman" w:hAnsi="Times New Roman" w:cs="Times New Roman"/>
          <w:b/>
          <w:color w:val="993300"/>
        </w:rPr>
        <w:t>«ХУДОЖЕСТВЕННО – ЭСТЕТИЧЕСКОЕ РАЗВИТИЕ»</w:t>
      </w:r>
    </w:p>
    <w:p w:rsidR="009524A0" w:rsidRPr="009524A0" w:rsidRDefault="003F546F" w:rsidP="009524A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t>Правильно держит ножницы, использует разнообразные приемы вырезания. Методы: проблемная ситуация, наблюдение. Материал: ножницы, листы бумаги с нарисованными контурами. Форма проведения: индивидуальная, подгрупповая. Задание: «Вырежи так, как нарисовано».</w:t>
      </w:r>
    </w:p>
    <w:p w:rsidR="009524A0" w:rsidRDefault="009524A0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524A0" w:rsidRPr="009524A0" w:rsidRDefault="003F546F" w:rsidP="009524A0">
      <w:pPr>
        <w:pStyle w:val="a3"/>
        <w:spacing w:after="0"/>
        <w:ind w:left="420" w:hanging="420"/>
        <w:jc w:val="both"/>
        <w:rPr>
          <w:rFonts w:ascii="Times New Roman" w:hAnsi="Times New Roman" w:cs="Times New Roman"/>
          <w:b/>
          <w:color w:val="993300"/>
        </w:rPr>
      </w:pPr>
      <w:r w:rsidRPr="009524A0">
        <w:rPr>
          <w:rFonts w:ascii="Times New Roman" w:hAnsi="Times New Roman" w:cs="Times New Roman"/>
          <w:b/>
          <w:color w:val="993300"/>
        </w:rPr>
        <w:t xml:space="preserve"> «ФИЗИЧЕСКОЕ РАЗВИТИЕ» </w:t>
      </w:r>
    </w:p>
    <w:p w:rsidR="009524A0" w:rsidRDefault="003F546F" w:rsidP="009524A0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t xml:space="preserve">Умеет метать предметы правой и левой руками в вертикальную и горизонтальную цель, отбивает и ловит мяч. Методы: проблемная ситуация, наблюдение в быту и организованной деятельности. Материал: мяч, корзина, стойка – цель. Форма проведения: индивидуальная, подгрупповая. Задание: «Попади в корзину мячом правой рукой, потом левой рукой. Теперь попробуем попасть в стойку – цель. Теперь играем в игру «Лови мяч и отбивай». </w:t>
      </w:r>
    </w:p>
    <w:p w:rsidR="009524A0" w:rsidRDefault="009524A0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524A0" w:rsidRDefault="003F546F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t xml:space="preserve">ЛИТЕРАТУРА </w:t>
      </w:r>
    </w:p>
    <w:p w:rsidR="009524A0" w:rsidRDefault="003F546F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t xml:space="preserve">1. Федеральный государственный образовательный стандарт дошкольного образования \\ Приказ Министерства образования и науки № 1155 от 17 октября 2013 года (вступил в силу 01 января 2014 года). </w:t>
      </w:r>
    </w:p>
    <w:p w:rsidR="009524A0" w:rsidRDefault="003F546F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t xml:space="preserve">2. Каменская В.Г., Зверева С.В. К школьной жизни готов! – СПб, 2001. </w:t>
      </w:r>
    </w:p>
    <w:p w:rsidR="009524A0" w:rsidRDefault="003F546F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t xml:space="preserve">3. Каменская В.Г. Детская психология с элементами психофизиологии. – М., 2005. 4. </w:t>
      </w:r>
      <w:proofErr w:type="spellStart"/>
      <w:r w:rsidRPr="009524A0">
        <w:rPr>
          <w:rFonts w:ascii="Times New Roman" w:hAnsi="Times New Roman" w:cs="Times New Roman"/>
          <w:sz w:val="24"/>
        </w:rPr>
        <w:t>Ноткина</w:t>
      </w:r>
      <w:proofErr w:type="spellEnd"/>
      <w:r w:rsidRPr="009524A0">
        <w:rPr>
          <w:rFonts w:ascii="Times New Roman" w:hAnsi="Times New Roman" w:cs="Times New Roman"/>
          <w:sz w:val="24"/>
        </w:rPr>
        <w:t xml:space="preserve"> Н.А. и др. Оценка физического и нервно – психического развития детей раннего и дошкольного возраста. – СПб, 2003. </w:t>
      </w:r>
    </w:p>
    <w:p w:rsidR="00570BA6" w:rsidRPr="009524A0" w:rsidRDefault="003F546F" w:rsidP="009524A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9524A0">
        <w:rPr>
          <w:rFonts w:ascii="Times New Roman" w:hAnsi="Times New Roman" w:cs="Times New Roman"/>
          <w:sz w:val="24"/>
        </w:rPr>
        <w:lastRenderedPageBreak/>
        <w:t xml:space="preserve">5. </w:t>
      </w:r>
      <w:proofErr w:type="spellStart"/>
      <w:r w:rsidRPr="009524A0">
        <w:rPr>
          <w:rFonts w:ascii="Times New Roman" w:hAnsi="Times New Roman" w:cs="Times New Roman"/>
          <w:sz w:val="24"/>
        </w:rPr>
        <w:t>Урунтаева</w:t>
      </w:r>
      <w:proofErr w:type="spellEnd"/>
      <w:r w:rsidRPr="009524A0">
        <w:rPr>
          <w:rFonts w:ascii="Times New Roman" w:hAnsi="Times New Roman" w:cs="Times New Roman"/>
          <w:sz w:val="24"/>
        </w:rPr>
        <w:t xml:space="preserve"> Г.А., Афонькина </w:t>
      </w:r>
      <w:proofErr w:type="gramStart"/>
      <w:r w:rsidRPr="009524A0">
        <w:rPr>
          <w:rFonts w:ascii="Times New Roman" w:hAnsi="Times New Roman" w:cs="Times New Roman"/>
          <w:sz w:val="24"/>
        </w:rPr>
        <w:t>Ю.А..</w:t>
      </w:r>
      <w:proofErr w:type="gramEnd"/>
      <w:r w:rsidRPr="009524A0">
        <w:rPr>
          <w:rFonts w:ascii="Times New Roman" w:hAnsi="Times New Roman" w:cs="Times New Roman"/>
          <w:sz w:val="24"/>
        </w:rPr>
        <w:t xml:space="preserve"> Практикум по детской психологии – М., 2001.</w:t>
      </w:r>
    </w:p>
    <w:sectPr w:rsidR="00570BA6" w:rsidRPr="009524A0" w:rsidSect="00F07DAE">
      <w:footerReference w:type="default" r:id="rId7"/>
      <w:pgSz w:w="11906" w:h="16838"/>
      <w:pgMar w:top="1134" w:right="1133" w:bottom="1134" w:left="1701" w:header="708" w:footer="708" w:gutter="0"/>
      <w:pgBorders w:offsetFrom="page">
        <w:top w:val="double" w:sz="4" w:space="24" w:color="993300"/>
        <w:left w:val="double" w:sz="4" w:space="24" w:color="993300"/>
        <w:bottom w:val="double" w:sz="4" w:space="24" w:color="993300"/>
        <w:right w:val="double" w:sz="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3C8" w:rsidRDefault="000B73C8" w:rsidP="009524A0">
      <w:pPr>
        <w:spacing w:after="0" w:line="240" w:lineRule="auto"/>
      </w:pPr>
      <w:r>
        <w:separator/>
      </w:r>
    </w:p>
  </w:endnote>
  <w:endnote w:type="continuationSeparator" w:id="0">
    <w:p w:rsidR="000B73C8" w:rsidRDefault="000B73C8" w:rsidP="0095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A0" w:rsidRPr="009524A0" w:rsidRDefault="009524A0" w:rsidP="009524A0">
    <w:pPr>
      <w:pStyle w:val="a6"/>
      <w:jc w:val="center"/>
      <w:rPr>
        <w:rFonts w:ascii="Times New Roman" w:hAnsi="Times New Roman" w:cs="Times New Roman"/>
        <w:i/>
        <w:sz w:val="20"/>
      </w:rPr>
    </w:pPr>
    <w:r w:rsidRPr="009524A0">
      <w:rPr>
        <w:rFonts w:ascii="Times New Roman" w:hAnsi="Times New Roman" w:cs="Times New Roman"/>
        <w:i/>
        <w:sz w:val="20"/>
      </w:rPr>
      <w:t>Оценка качества освоения воспитанниками образовательной программы</w:t>
    </w:r>
  </w:p>
  <w:p w:rsidR="009524A0" w:rsidRPr="009524A0" w:rsidRDefault="009524A0" w:rsidP="009524A0">
    <w:pPr>
      <w:pStyle w:val="a6"/>
      <w:jc w:val="center"/>
      <w:rPr>
        <w:rFonts w:ascii="Times New Roman" w:hAnsi="Times New Roman" w:cs="Times New Roman"/>
        <w:i/>
        <w:sz w:val="20"/>
      </w:rPr>
    </w:pPr>
    <w:r w:rsidRPr="009524A0">
      <w:rPr>
        <w:rFonts w:ascii="Times New Roman" w:hAnsi="Times New Roman" w:cs="Times New Roman"/>
        <w:i/>
        <w:sz w:val="20"/>
      </w:rPr>
      <w:t>Старшая группа</w:t>
    </w:r>
  </w:p>
  <w:p w:rsidR="009524A0" w:rsidRPr="009524A0" w:rsidRDefault="009524A0" w:rsidP="009524A0">
    <w:pPr>
      <w:pStyle w:val="a6"/>
      <w:jc w:val="center"/>
      <w:rPr>
        <w:rFonts w:ascii="Times New Roman" w:hAnsi="Times New Roman" w:cs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3C8" w:rsidRDefault="000B73C8" w:rsidP="009524A0">
      <w:pPr>
        <w:spacing w:after="0" w:line="240" w:lineRule="auto"/>
      </w:pPr>
      <w:r>
        <w:separator/>
      </w:r>
    </w:p>
  </w:footnote>
  <w:footnote w:type="continuationSeparator" w:id="0">
    <w:p w:rsidR="000B73C8" w:rsidRDefault="000B73C8" w:rsidP="0095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0973"/>
    <w:multiLevelType w:val="hybridMultilevel"/>
    <w:tmpl w:val="102CB772"/>
    <w:lvl w:ilvl="0" w:tplc="4A9E04D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4A700248"/>
    <w:multiLevelType w:val="hybridMultilevel"/>
    <w:tmpl w:val="D39C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48C7"/>
    <w:multiLevelType w:val="hybridMultilevel"/>
    <w:tmpl w:val="E54407D8"/>
    <w:lvl w:ilvl="0" w:tplc="3D88F1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9"/>
    <w:rsid w:val="000B73C8"/>
    <w:rsid w:val="003F546F"/>
    <w:rsid w:val="00570BA6"/>
    <w:rsid w:val="006E1113"/>
    <w:rsid w:val="009524A0"/>
    <w:rsid w:val="00B71F29"/>
    <w:rsid w:val="00DC2B69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502E"/>
  <w15:chartTrackingRefBased/>
  <w15:docId w15:val="{190D846C-8560-4994-8ABA-7D045EAC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A0"/>
  </w:style>
  <w:style w:type="paragraph" w:styleId="a6">
    <w:name w:val="footer"/>
    <w:basedOn w:val="a"/>
    <w:link w:val="a7"/>
    <w:uiPriority w:val="99"/>
    <w:unhideWhenUsed/>
    <w:rsid w:val="0095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</cp:lastModifiedBy>
  <cp:revision>4</cp:revision>
  <dcterms:created xsi:type="dcterms:W3CDTF">2018-03-06T11:07:00Z</dcterms:created>
  <dcterms:modified xsi:type="dcterms:W3CDTF">2018-03-11T16:42:00Z</dcterms:modified>
</cp:coreProperties>
</file>