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 общеобразовательное учреждение</w:t>
      </w:r>
    </w:p>
    <w:p w:rsidR="00E84952" w:rsidRPr="00E84952" w:rsidRDefault="00B34B12" w:rsidP="00B34B1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« С</w:t>
      </w:r>
      <w:r w:rsidR="00E84952"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редняя общеобразовательная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казачья </w:t>
      </w:r>
      <w:r w:rsidR="00E84952"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Знаменка»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Corsiva" w:eastAsia="Times New Roman" w:hAnsi="Corsiva" w:cs="Times New Roman"/>
          <w:b/>
          <w:bCs/>
          <w:color w:val="000000"/>
          <w:sz w:val="52"/>
          <w:lang w:eastAsia="ru-RU"/>
        </w:rPr>
        <w:t>Программа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Corsiva" w:eastAsia="Times New Roman" w:hAnsi="Corsiva" w:cs="Times New Roman"/>
          <w:b/>
          <w:bCs/>
          <w:color w:val="000000"/>
          <w:sz w:val="52"/>
          <w:lang w:eastAsia="ru-RU"/>
        </w:rPr>
        <w:t>лагеря дневного пребывания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Corsiva" w:eastAsia="Times New Roman" w:hAnsi="Corsiva" w:cs="Times New Roman"/>
          <w:b/>
          <w:bCs/>
          <w:color w:val="000000"/>
          <w:sz w:val="56"/>
          <w:lang w:eastAsia="ru-RU"/>
        </w:rPr>
        <w:t>смена «Созвездие»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(возраст детей 6,5-12 лет)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Паспорт программы……………………………………………………..............3</w:t>
      </w:r>
    </w:p>
    <w:p w:rsidR="00E84952" w:rsidRPr="00E84952" w:rsidRDefault="00E84952" w:rsidP="00E849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записка……………………………………………………4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 Цель и задачи программы…………………………………………………...5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Этапы и сроки реализации программы……………………………………...6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Содержание и формы реализации программы…………………………...…7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4.Условия реализации программы………………………………………….…..9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4.1.Кадровое обеспечение……………………………………………………….9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Методическое обеспечение…………………………………………………9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Педагогические условия……………………………………………….……9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4.4.Материально-техническое обеспечение……………………………………9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Предполагаемые результаты…………………………………………………10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6.Прогнозируемые результаты………………………………………...………..11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Режим дня……………………………………………………………..……….12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Список литературы……………………………………………………..……..13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9.Штатное расписани</w:t>
      </w:r>
      <w:proofErr w:type="gramStart"/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1).……………………………………..…14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План работы на смен</w:t>
      </w:r>
      <w:proofErr w:type="gramStart"/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у(</w:t>
      </w:r>
      <w:proofErr w:type="gramEnd"/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2) …………………………..……… .15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Смета расходов (приложение 3)………………………………….………16</w:t>
      </w:r>
    </w:p>
    <w:p w:rsidR="00CB3A51" w:rsidRDefault="00CB3A51" w:rsidP="00E84952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Паспорт программы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6"/>
        <w:gridCol w:w="9244"/>
      </w:tblGrid>
      <w:tr w:rsidR="00E84952" w:rsidRPr="00E84952" w:rsidTr="00B34B12">
        <w:trPr>
          <w:trHeight w:val="14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14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767c1f9e280a24bd54360fd51472fd07bff2d6cd"/>
            <w:bookmarkStart w:id="1" w:name="0"/>
            <w:bookmarkEnd w:id="0"/>
            <w:bookmarkEnd w:id="1"/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Полное наименование программы</w:t>
            </w:r>
          </w:p>
        </w:tc>
        <w:tc>
          <w:tcPr>
            <w:tcW w:w="9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140" w:lineRule="atLeast"/>
              <w:ind w:firstLine="7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Программа лагеря дневного пребывания муниципального бюджетного общеобразо</w:t>
            </w:r>
            <w:r w:rsidR="00B34B1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вательного учреждения « С</w:t>
            </w: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редняя общеобразователь</w:t>
            </w:r>
            <w:r w:rsidR="00B34B1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ная казачья школа </w:t>
            </w:r>
            <w:proofErr w:type="gramStart"/>
            <w:r w:rsidR="00B34B1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</w:t>
            </w:r>
            <w:proofErr w:type="gramEnd"/>
            <w:r w:rsidR="00B34B1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. Знаменка»</w:t>
            </w:r>
          </w:p>
        </w:tc>
      </w:tr>
      <w:tr w:rsidR="00E84952" w:rsidRPr="00E84952" w:rsidTr="00B34B12">
        <w:trPr>
          <w:trHeight w:val="54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 программы</w:t>
            </w:r>
          </w:p>
        </w:tc>
        <w:tc>
          <w:tcPr>
            <w:tcW w:w="9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left="176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Краткосрочная комплексная программа</w:t>
            </w:r>
          </w:p>
        </w:tc>
      </w:tr>
      <w:tr w:rsidR="00E84952" w:rsidRPr="00E84952" w:rsidTr="00B34B12">
        <w:trPr>
          <w:trHeight w:val="126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Цель Программы</w:t>
            </w:r>
          </w:p>
        </w:tc>
        <w:tc>
          <w:tcPr>
            <w:tcW w:w="9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Цель программы</w:t>
            </w: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:     организация познавательного, активного отдыха, направленного на оздоровление детей в условиях лагеря дневного пребывания.</w:t>
            </w:r>
          </w:p>
        </w:tc>
      </w:tr>
      <w:tr w:rsidR="00E84952" w:rsidRPr="00E84952" w:rsidTr="00B34B12">
        <w:trPr>
          <w:trHeight w:val="346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Задачи Программы</w:t>
            </w:r>
          </w:p>
        </w:tc>
        <w:tc>
          <w:tcPr>
            <w:tcW w:w="9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Задачи программы:</w:t>
            </w:r>
          </w:p>
          <w:p w:rsidR="00E84952" w:rsidRPr="00E84952" w:rsidRDefault="00E84952" w:rsidP="00E84952">
            <w:pPr>
              <w:numPr>
                <w:ilvl w:val="0"/>
                <w:numId w:val="2"/>
              </w:numPr>
              <w:spacing w:after="0" w:line="240" w:lineRule="auto"/>
              <w:ind w:left="9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Создание условий для раскрытия и развития творческого потенциала каждого ребенка.</w:t>
            </w:r>
          </w:p>
          <w:p w:rsidR="00E84952" w:rsidRPr="00E84952" w:rsidRDefault="00E84952" w:rsidP="00E84952">
            <w:pPr>
              <w:numPr>
                <w:ilvl w:val="0"/>
                <w:numId w:val="2"/>
              </w:numPr>
              <w:spacing w:after="0" w:line="240" w:lineRule="auto"/>
              <w:ind w:left="9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Организация совместной деятельности детей и взрослых.</w:t>
            </w:r>
          </w:p>
          <w:p w:rsidR="00E84952" w:rsidRPr="00E84952" w:rsidRDefault="00E84952" w:rsidP="00E84952">
            <w:pPr>
              <w:numPr>
                <w:ilvl w:val="0"/>
                <w:numId w:val="2"/>
              </w:numPr>
              <w:spacing w:after="0" w:line="240" w:lineRule="auto"/>
              <w:ind w:left="9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Организация </w:t>
            </w:r>
            <w:proofErr w:type="spellStart"/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досуговой</w:t>
            </w:r>
            <w:proofErr w:type="spellEnd"/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деятельности детей в летний период.</w:t>
            </w:r>
          </w:p>
          <w:p w:rsidR="00E84952" w:rsidRPr="00E84952" w:rsidRDefault="00E84952" w:rsidP="00E84952">
            <w:pPr>
              <w:numPr>
                <w:ilvl w:val="0"/>
                <w:numId w:val="2"/>
              </w:numPr>
              <w:spacing w:after="0" w:line="240" w:lineRule="auto"/>
              <w:ind w:left="9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Формирование самостоятельности и ответственности за свою деятельность.</w:t>
            </w:r>
          </w:p>
          <w:p w:rsidR="00E84952" w:rsidRPr="00E84952" w:rsidRDefault="00E84952" w:rsidP="00E84952">
            <w:pPr>
              <w:numPr>
                <w:ilvl w:val="0"/>
                <w:numId w:val="2"/>
              </w:numPr>
              <w:spacing w:after="0" w:line="240" w:lineRule="auto"/>
              <w:ind w:left="9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Физическое развитие и оздоровление детей через игры, спортивные мероприятия и соблюдения режима дня.</w:t>
            </w:r>
          </w:p>
        </w:tc>
      </w:tr>
      <w:tr w:rsidR="00E84952" w:rsidRPr="00E84952" w:rsidTr="00CB3A51">
        <w:trPr>
          <w:trHeight w:val="973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Предполагаемые результаты</w:t>
            </w:r>
          </w:p>
        </w:tc>
        <w:tc>
          <w:tcPr>
            <w:tcW w:w="9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Укрепление физического, психического, нравственного здоровья детей; разовьет коммуникативные навыки.</w:t>
            </w:r>
          </w:p>
          <w:p w:rsidR="00E84952" w:rsidRPr="00E84952" w:rsidRDefault="00E84952" w:rsidP="00E84952">
            <w:pPr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Участие детей в различных мероприятиях повысит социальную активность, даст уверенность в своих силах, выявит талантливых детей талантах.</w:t>
            </w:r>
          </w:p>
          <w:p w:rsidR="00E84952" w:rsidRPr="00E84952" w:rsidRDefault="00E84952" w:rsidP="00E84952">
            <w:pPr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Укрепление дружбы и сотрудничества между детьми разных возрастов.</w:t>
            </w:r>
          </w:p>
          <w:p w:rsidR="00E84952" w:rsidRPr="00E84952" w:rsidRDefault="00E84952" w:rsidP="00E84952">
            <w:pPr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Формирование привычки ведения здорового образа жизни через пропаганду и проведение оздоровительных мероприятий</w:t>
            </w:r>
          </w:p>
          <w:p w:rsidR="00E84952" w:rsidRPr="00E84952" w:rsidRDefault="00E84952" w:rsidP="00E84952">
            <w:pPr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Формирование активной гражданской позиции.</w:t>
            </w:r>
          </w:p>
          <w:p w:rsidR="00E84952" w:rsidRPr="00E84952" w:rsidRDefault="00E84952" w:rsidP="00E84952">
            <w:pPr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При хорошей организации питания, витаминизации, контроля со стороны </w:t>
            </w: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медицинского работника,  организацией оздоровительных мероприятий предполагается укрепления здоровья детей.</w:t>
            </w:r>
          </w:p>
        </w:tc>
      </w:tr>
      <w:tr w:rsidR="00E84952" w:rsidRPr="00E84952" w:rsidTr="00B34B12">
        <w:trPr>
          <w:trHeight w:val="126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Принципы реализации</w:t>
            </w:r>
          </w:p>
        </w:tc>
        <w:tc>
          <w:tcPr>
            <w:tcW w:w="9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numPr>
                <w:ilvl w:val="0"/>
                <w:numId w:val="4"/>
              </w:numPr>
              <w:spacing w:after="0" w:line="240" w:lineRule="auto"/>
              <w:ind w:left="9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Системный подход</w:t>
            </w:r>
          </w:p>
          <w:p w:rsidR="00E84952" w:rsidRPr="00E84952" w:rsidRDefault="00E84952" w:rsidP="00E84952">
            <w:pPr>
              <w:numPr>
                <w:ilvl w:val="0"/>
                <w:numId w:val="4"/>
              </w:numPr>
              <w:spacing w:after="0" w:line="240" w:lineRule="auto"/>
              <w:ind w:left="9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Компетентностный</w:t>
            </w:r>
            <w:proofErr w:type="spellEnd"/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подход</w:t>
            </w:r>
          </w:p>
          <w:p w:rsidR="00E84952" w:rsidRPr="00E84952" w:rsidRDefault="00E84952" w:rsidP="00E84952">
            <w:pPr>
              <w:numPr>
                <w:ilvl w:val="0"/>
                <w:numId w:val="4"/>
              </w:numPr>
              <w:spacing w:after="0" w:line="240" w:lineRule="auto"/>
              <w:ind w:left="9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Личностно-ориентированный подход</w:t>
            </w:r>
          </w:p>
          <w:p w:rsidR="00E84952" w:rsidRPr="00E84952" w:rsidRDefault="00E84952" w:rsidP="00E84952">
            <w:pPr>
              <w:numPr>
                <w:ilvl w:val="0"/>
                <w:numId w:val="4"/>
              </w:numPr>
              <w:spacing w:after="0" w:line="240" w:lineRule="auto"/>
              <w:ind w:left="9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Программно-целевой подход</w:t>
            </w:r>
          </w:p>
        </w:tc>
      </w:tr>
      <w:tr w:rsidR="00E84952" w:rsidRPr="00E84952" w:rsidTr="00CB3A51">
        <w:trPr>
          <w:trHeight w:val="967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Сроки реализации Программы</w:t>
            </w:r>
          </w:p>
        </w:tc>
        <w:tc>
          <w:tcPr>
            <w:tcW w:w="9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7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Июнь</w:t>
            </w:r>
          </w:p>
        </w:tc>
      </w:tr>
    </w:tbl>
    <w:p w:rsidR="00E84952" w:rsidRPr="00E84952" w:rsidRDefault="00E84952" w:rsidP="00E8495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Пояснительная записка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Летние каникулы составляют значительную часть свободного времени детей. Этот период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С целью организации летнего отдыха детей на базе М</w:t>
      </w:r>
      <w:r w:rsidR="00B34B1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БОУ «СОКШ </w:t>
      </w:r>
      <w:proofErr w:type="gramStart"/>
      <w:r w:rsidR="00B34B1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  <w:r w:rsidR="00B34B1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Знаменка»</w:t>
      </w: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организуется детская оздоровительная площадка с дневным пребыванием детей. Предполаг</w:t>
      </w:r>
      <w:r w:rsidR="00B34B1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ается за одну смену оздоровить 4</w:t>
      </w: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0 учащихся. Возраст детей от 6,5 до 12 лет. Продолжительность смены 21 день. Планируется, что летний лагерь будут посещать дети из многодетных, малообеспеченных семей.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Работа лагерной смены будет проходить в форме «Большого космического путешествия»</w:t>
      </w:r>
    </w:p>
    <w:p w:rsidR="00E84952" w:rsidRPr="00E84952" w:rsidRDefault="00E84952" w:rsidP="00E84952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 и задачи программы: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 программы</w:t>
      </w: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организация познавательного, активного отдыха, направленного на оздоровление детей в условиях лагеря дневного пребывания.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Задачи программы:</w:t>
      </w:r>
    </w:p>
    <w:p w:rsidR="00E84952" w:rsidRPr="00E84952" w:rsidRDefault="00E84952" w:rsidP="00E8495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Создание условий для раскрытия и развития творческого потенциала каждого ребенка.</w:t>
      </w:r>
    </w:p>
    <w:p w:rsidR="00E84952" w:rsidRPr="00E84952" w:rsidRDefault="00E84952" w:rsidP="00E8495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Организация совместной деятельности детей и взрослых.</w:t>
      </w:r>
    </w:p>
    <w:p w:rsidR="00E84952" w:rsidRPr="00E84952" w:rsidRDefault="00E84952" w:rsidP="00E8495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Организация </w:t>
      </w:r>
      <w:proofErr w:type="spellStart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досуговой</w:t>
      </w:r>
      <w:proofErr w:type="spellEnd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деятельности детей в летний период.</w:t>
      </w:r>
    </w:p>
    <w:p w:rsidR="00E84952" w:rsidRPr="00E84952" w:rsidRDefault="00E84952" w:rsidP="00E8495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Формирование самостоятельности и ответственности за свою деятельность.</w:t>
      </w:r>
    </w:p>
    <w:p w:rsidR="00E84952" w:rsidRPr="00E84952" w:rsidRDefault="00E84952" w:rsidP="00E8495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Физическое развитие и оздоровление детей через игры, спортивные мероприятия и соблюдения режима дня.</w:t>
      </w:r>
    </w:p>
    <w:p w:rsidR="00E84952" w:rsidRPr="00E84952" w:rsidRDefault="00E84952" w:rsidP="00E8495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Этапы и сроки реализации программы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2312"/>
        <w:gridCol w:w="4930"/>
      </w:tblGrid>
      <w:tr w:rsidR="00E84952" w:rsidRPr="00E84952" w:rsidTr="00E8495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c3465681fc0a17e7244abe54c05f1425cf9979b2"/>
            <w:bookmarkStart w:id="3" w:name="1"/>
            <w:bookmarkEnd w:id="2"/>
            <w:bookmarkEnd w:id="3"/>
            <w:r w:rsidRPr="00E84952">
              <w:rPr>
                <w:rFonts w:ascii="Calibri" w:eastAsia="Times New Roman" w:hAnsi="Calibri" w:cs="Arial"/>
                <w:b/>
                <w:bCs/>
                <w:color w:val="000000"/>
                <w:sz w:val="26"/>
                <w:lang w:eastAsia="ru-RU"/>
              </w:rPr>
              <w:t>Этап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b/>
                <w:bCs/>
                <w:color w:val="000000"/>
                <w:sz w:val="26"/>
                <w:lang w:eastAsia="ru-RU"/>
              </w:rPr>
              <w:t>Сроки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b/>
                <w:bCs/>
                <w:color w:val="000000"/>
                <w:sz w:val="26"/>
                <w:lang w:eastAsia="ru-RU"/>
              </w:rPr>
              <w:t>Мероприятия</w:t>
            </w:r>
          </w:p>
        </w:tc>
      </w:tr>
      <w:tr w:rsidR="00E84952" w:rsidRPr="00E84952" w:rsidTr="00E8495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numPr>
                <w:ilvl w:val="0"/>
                <w:numId w:val="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Подготовительный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Март, апрель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numPr>
                <w:ilvl w:val="0"/>
                <w:numId w:val="10"/>
              </w:numPr>
              <w:spacing w:after="0" w:line="240" w:lineRule="auto"/>
              <w:ind w:left="3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Подготовка нормативно-правовой документации</w:t>
            </w:r>
          </w:p>
          <w:p w:rsidR="00E84952" w:rsidRPr="00E84952" w:rsidRDefault="00E84952" w:rsidP="00E84952">
            <w:pPr>
              <w:numPr>
                <w:ilvl w:val="0"/>
                <w:numId w:val="10"/>
              </w:numPr>
              <w:spacing w:after="0" w:line="240" w:lineRule="auto"/>
              <w:ind w:left="3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Разработка программы</w:t>
            </w:r>
          </w:p>
          <w:p w:rsidR="00E84952" w:rsidRPr="00E84952" w:rsidRDefault="00E84952" w:rsidP="005221F8">
            <w:pPr>
              <w:spacing w:after="0" w:line="240" w:lineRule="auto"/>
              <w:ind w:left="932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84952" w:rsidRPr="00E84952" w:rsidRDefault="00E84952" w:rsidP="00E84952">
            <w:pPr>
              <w:numPr>
                <w:ilvl w:val="0"/>
                <w:numId w:val="10"/>
              </w:numPr>
              <w:spacing w:after="0" w:line="0" w:lineRule="atLeast"/>
              <w:ind w:left="3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Методические разработки мероприятий</w:t>
            </w:r>
          </w:p>
        </w:tc>
      </w:tr>
      <w:tr w:rsidR="00E84952" w:rsidRPr="00E84952" w:rsidTr="00E8495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numPr>
                <w:ilvl w:val="0"/>
                <w:numId w:val="1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Основной (летний)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июнь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left="32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1. Открытие лагеря</w:t>
            </w:r>
          </w:p>
          <w:p w:rsidR="00E84952" w:rsidRPr="00E84952" w:rsidRDefault="00E84952" w:rsidP="00E84952">
            <w:pPr>
              <w:spacing w:after="0" w:line="0" w:lineRule="atLeast"/>
              <w:ind w:left="32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2. Внедрение программы</w:t>
            </w:r>
          </w:p>
        </w:tc>
      </w:tr>
      <w:tr w:rsidR="00E84952" w:rsidRPr="00E84952" w:rsidTr="00E8495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numPr>
                <w:ilvl w:val="0"/>
                <w:numId w:val="1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Итоговый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конец июня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numPr>
                <w:ilvl w:val="0"/>
                <w:numId w:val="13"/>
              </w:numPr>
              <w:spacing w:after="0" w:line="240" w:lineRule="auto"/>
              <w:ind w:left="3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Подведение итогов работы</w:t>
            </w:r>
          </w:p>
          <w:p w:rsidR="00E84952" w:rsidRPr="00E84952" w:rsidRDefault="00E84952" w:rsidP="00E84952">
            <w:pPr>
              <w:numPr>
                <w:ilvl w:val="0"/>
                <w:numId w:val="13"/>
              </w:numPr>
              <w:spacing w:after="0" w:line="240" w:lineRule="auto"/>
              <w:ind w:left="3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Подготовка документационной отчетности</w:t>
            </w:r>
          </w:p>
          <w:p w:rsidR="00E84952" w:rsidRPr="00E84952" w:rsidRDefault="00E84952" w:rsidP="00E84952">
            <w:pPr>
              <w:numPr>
                <w:ilvl w:val="0"/>
                <w:numId w:val="13"/>
              </w:numPr>
              <w:spacing w:after="0" w:line="0" w:lineRule="atLeast"/>
              <w:ind w:left="3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Calibri" w:eastAsia="Times New Roman" w:hAnsi="Calibri" w:cs="Arial"/>
                <w:color w:val="000000"/>
                <w:sz w:val="26"/>
                <w:lang w:eastAsia="ru-RU"/>
              </w:rPr>
              <w:t>Оформление альбома по окончании смены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left="720"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4" w:name="h.gjdgxs"/>
      <w:bookmarkEnd w:id="4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</w:t>
      </w: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Содержание и формы реализации программы.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       Реализация целей и задач смены осуществляется по программе «Большое космическое путешествие». Все учащиеся делятся на  две разновозрастные группы. Каждый отряд (экипаж) придумывает себе название, девиз, планирует свою работу с учётом </w:t>
      </w:r>
      <w:proofErr w:type="spellStart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общелагерного</w:t>
      </w:r>
      <w:proofErr w:type="spellEnd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плана.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 течение смены планируется реализация программы по направлениям:</w:t>
      </w:r>
    </w:p>
    <w:p w:rsidR="00E84952" w:rsidRPr="00E84952" w:rsidRDefault="00E84952" w:rsidP="00E8495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Организационный;</w:t>
      </w:r>
    </w:p>
    <w:p w:rsidR="00E84952" w:rsidRPr="00E84952" w:rsidRDefault="00E84952" w:rsidP="00E8495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Интеллектуальный;</w:t>
      </w:r>
    </w:p>
    <w:p w:rsidR="00E84952" w:rsidRPr="00E84952" w:rsidRDefault="00E84952" w:rsidP="00E8495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Спортивно-оздоровительный;</w:t>
      </w:r>
    </w:p>
    <w:p w:rsidR="00E84952" w:rsidRPr="00E84952" w:rsidRDefault="00E84952" w:rsidP="00E8495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Творческий;</w:t>
      </w:r>
    </w:p>
    <w:p w:rsidR="00E84952" w:rsidRPr="00E84952" w:rsidRDefault="00E84952" w:rsidP="00E8495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Экологический. 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Каждый день смены будет посвящен открытию одной из планет под названием: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встреч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Планета игр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интеллектуалов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«</w:t>
      </w:r>
      <w:proofErr w:type="spellStart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Мульти-Пульти</w:t>
      </w:r>
      <w:proofErr w:type="spellEnd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юный эколог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спорта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юмора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«Не болей-ка»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сказок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рекордов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«Наоборот»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русских традиций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Семьи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талантов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этикета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безопасности.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«Каракули»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героев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воды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Добрых дел</w:t>
      </w:r>
    </w:p>
    <w:p w:rsidR="00E84952" w:rsidRPr="00E84952" w:rsidRDefault="00E84952" w:rsidP="00E849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Планета танца, маскарада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       При реализации программы запланированы различные формы деятельности: познавательные экскурсии, викторины, кроссворды, КТД, эстафеты, соревнования, путешествия, праздники, беседы, конкурсы и </w:t>
      </w:r>
      <w:proofErr w:type="spellStart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</w:t>
      </w:r>
      <w:proofErr w:type="gramStart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.д</w:t>
      </w:r>
      <w:proofErr w:type="spellEnd"/>
      <w:proofErr w:type="gramEnd"/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Путешествуя в космическом пространстве, космонавты  (дети) открывают каждый день новую, неизведанную ранее планету. Всего планет 21 – по количеству дней пребывания детей в лагере.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Рядом со звездным небом (вселенной) планируется расположить информационный стенд, на котором будут представлены Законы и Заповеди путешествия, режим работы, план работы, экран успешности, рефлексия- радуга настроения, информация, отражающая результаты прошедшего дня, уголок Здоровья и уголок безопасности.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       Каждый член космического корабля от капитана до космонавта должен соблюдать Законы и Заповеди.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Законы:</w:t>
      </w:r>
    </w:p>
    <w:p w:rsidR="00E84952" w:rsidRPr="00E84952" w:rsidRDefault="00E84952" w:rsidP="00E8495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Закон точного времени.</w:t>
      </w:r>
    </w:p>
    <w:p w:rsidR="00E84952" w:rsidRPr="00E84952" w:rsidRDefault="00E84952" w:rsidP="00E8495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Закон доброты.</w:t>
      </w:r>
    </w:p>
    <w:p w:rsidR="00E84952" w:rsidRPr="00E84952" w:rsidRDefault="00E84952" w:rsidP="00E8495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Закон порядочности.</w:t>
      </w:r>
    </w:p>
    <w:p w:rsidR="00E84952" w:rsidRPr="00E84952" w:rsidRDefault="00E84952" w:rsidP="00E8495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Закон дружбы.</w:t>
      </w:r>
    </w:p>
    <w:p w:rsidR="00E84952" w:rsidRPr="00E84952" w:rsidRDefault="00E84952" w:rsidP="00E8495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Закон безопасности.</w:t>
      </w:r>
    </w:p>
    <w:p w:rsidR="00E84952" w:rsidRPr="00E84952" w:rsidRDefault="00E84952" w:rsidP="00E8495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Закон взаимовыручки.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Заповеди:</w:t>
      </w:r>
    </w:p>
    <w:p w:rsidR="00E84952" w:rsidRPr="00E84952" w:rsidRDefault="00E84952" w:rsidP="00E8495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Экипаж – одна семья.</w:t>
      </w:r>
    </w:p>
    <w:p w:rsidR="00E84952" w:rsidRPr="00E84952" w:rsidRDefault="00E84952" w:rsidP="00E8495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Один за всех и все за одного.</w:t>
      </w:r>
    </w:p>
    <w:p w:rsidR="00E84952" w:rsidRPr="00E84952" w:rsidRDefault="00E84952" w:rsidP="00E8495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Порядок, прежде всего.</w:t>
      </w:r>
    </w:p>
    <w:p w:rsidR="00E84952" w:rsidRPr="00E84952" w:rsidRDefault="00E84952" w:rsidP="00E8495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Каждое дело вместе</w:t>
      </w:r>
    </w:p>
    <w:p w:rsidR="00E84952" w:rsidRPr="00E84952" w:rsidRDefault="00E84952" w:rsidP="00E8495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Все делай творчески, а иначе зачем?</w:t>
      </w:r>
    </w:p>
    <w:p w:rsidR="00E84952" w:rsidRPr="00E84952" w:rsidRDefault="00E84952" w:rsidP="00E8495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Даже если трудно, доведи дело до конца.</w:t>
      </w:r>
    </w:p>
    <w:p w:rsidR="00E84952" w:rsidRPr="00E84952" w:rsidRDefault="00E84952" w:rsidP="00E8495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Чистота – залог здоровья.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Выполнение всех Законов и Заповедей предполагает сделать жизнь в лагере интересной  и насыщенной, приносящей радость себе и другим.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 Каждый космонавт может ежедневно получать маленькую</w:t>
      </w: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«</w:t>
      </w:r>
      <w:proofErr w:type="spellStart"/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чудесенку</w:t>
      </w:r>
      <w:proofErr w:type="spellEnd"/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»</w:t>
      </w: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за активное участие в жизни экипажа и в целом корабля. Если космонавт  набирается 10  маленьких </w:t>
      </w: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</w:t>
      </w:r>
      <w:proofErr w:type="spellStart"/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чудесенок</w:t>
      </w:r>
      <w:proofErr w:type="spellEnd"/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»,</w:t>
      </w: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то их можно обменять на одну большую звезду. В конце лагерной смены подводятся итоги – считаются количество </w:t>
      </w: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«звезд»</w:t>
      </w: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 целом. По итогам победители получают призы и награды.</w:t>
      </w:r>
    </w:p>
    <w:p w:rsidR="00E84952" w:rsidRPr="00E84952" w:rsidRDefault="00E84952" w:rsidP="00E84952">
      <w:pPr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bookmarkStart w:id="5" w:name="h.30j0zll"/>
      <w:bookmarkEnd w:id="5"/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Условия реализации программы.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Для успешной реализации программы необходимо выполнение ряда условий: </w:t>
      </w:r>
    </w:p>
    <w:p w:rsidR="00E84952" w:rsidRPr="00E84952" w:rsidRDefault="00E84952" w:rsidP="00E8495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Чёткое представление целей и постановка задач.</w:t>
      </w:r>
    </w:p>
    <w:p w:rsidR="00E84952" w:rsidRPr="00E84952" w:rsidRDefault="00E84952" w:rsidP="00E8495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Конкретное планирование деятельности.</w:t>
      </w:r>
    </w:p>
    <w:p w:rsidR="00E84952" w:rsidRPr="00E84952" w:rsidRDefault="00E84952" w:rsidP="00E8495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Кадровое обеспечение программы.</w:t>
      </w:r>
    </w:p>
    <w:p w:rsidR="00E84952" w:rsidRPr="00E84952" w:rsidRDefault="00E84952" w:rsidP="00E8495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Методическое обеспечение программы.</w:t>
      </w:r>
    </w:p>
    <w:p w:rsidR="00E84952" w:rsidRPr="00E84952" w:rsidRDefault="00E84952" w:rsidP="00E8495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Педагогические условия.</w:t>
      </w:r>
    </w:p>
    <w:p w:rsidR="00E84952" w:rsidRPr="00E84952" w:rsidRDefault="00E84952" w:rsidP="00E8495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Материально-техническое обеспечение.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left="360"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4.1 Кадровое обеспечение.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реализации программы участвуют:</w:t>
      </w:r>
    </w:p>
    <w:p w:rsidR="00E84952" w:rsidRPr="00E84952" w:rsidRDefault="00E84952" w:rsidP="00E8495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Воспитатели</w:t>
      </w:r>
    </w:p>
    <w:p w:rsidR="00E84952" w:rsidRPr="00E84952" w:rsidRDefault="00E84952" w:rsidP="00E8495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Работники Дома культуры</w:t>
      </w:r>
    </w:p>
    <w:p w:rsidR="00E84952" w:rsidRPr="00E84952" w:rsidRDefault="00E84952" w:rsidP="00E8495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Библиотекарь</w:t>
      </w:r>
    </w:p>
    <w:p w:rsidR="00E84952" w:rsidRPr="00E84952" w:rsidRDefault="00E84952" w:rsidP="00E8495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Музейный работник</w:t>
      </w:r>
    </w:p>
    <w:p w:rsidR="00E84952" w:rsidRPr="001A3537" w:rsidRDefault="00E84952" w:rsidP="00E8495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262626" w:themeColor="text1" w:themeTint="D9"/>
          <w:lang w:eastAsia="ru-RU"/>
        </w:rPr>
      </w:pPr>
      <w:r w:rsidRPr="001A3537">
        <w:rPr>
          <w:rFonts w:ascii="Times New Roman" w:eastAsia="Times New Roman" w:hAnsi="Times New Roman" w:cs="Times New Roman"/>
          <w:color w:val="262626" w:themeColor="text1" w:themeTint="D9"/>
          <w:sz w:val="26"/>
          <w:lang w:eastAsia="ru-RU"/>
        </w:rPr>
        <w:lastRenderedPageBreak/>
        <w:t xml:space="preserve">Работники </w:t>
      </w:r>
      <w:proofErr w:type="spellStart"/>
      <w:r w:rsidR="001A3537" w:rsidRPr="001A3537">
        <w:rPr>
          <w:rFonts w:ascii="Times New Roman" w:eastAsia="Times New Roman" w:hAnsi="Times New Roman" w:cs="Times New Roman"/>
          <w:color w:val="262626" w:themeColor="text1" w:themeTint="D9"/>
          <w:sz w:val="26"/>
          <w:lang w:eastAsia="ru-RU"/>
        </w:rPr>
        <w:t>ФАПа</w:t>
      </w:r>
      <w:proofErr w:type="spellEnd"/>
      <w:r w:rsidR="001A3537" w:rsidRPr="001A3537">
        <w:rPr>
          <w:rFonts w:ascii="Times New Roman" w:eastAsia="Times New Roman" w:hAnsi="Times New Roman" w:cs="Times New Roman"/>
          <w:color w:val="262626" w:themeColor="text1" w:themeTint="D9"/>
          <w:sz w:val="26"/>
          <w:lang w:eastAsia="ru-RU"/>
        </w:rPr>
        <w:t>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Штатное расписание сотрудников лагеря дневного пребывания (см</w:t>
      </w:r>
      <w:proofErr w:type="gramStart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.п</w:t>
      </w:r>
      <w:proofErr w:type="gramEnd"/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риложение1</w:t>
      </w:r>
      <w:r w:rsidRPr="00E84952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)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4.2.Методическое обеспечение.</w:t>
      </w:r>
    </w:p>
    <w:p w:rsidR="00E84952" w:rsidRPr="00E84952" w:rsidRDefault="00E84952" w:rsidP="00E8495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Наличие программы лагеря, планов работы на день, плана-сетки.</w:t>
      </w:r>
    </w:p>
    <w:p w:rsidR="00E84952" w:rsidRPr="00E84952" w:rsidRDefault="00E84952" w:rsidP="00E8495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Должностные инструкции всех участников процесса.</w:t>
      </w:r>
    </w:p>
    <w:p w:rsidR="00E84952" w:rsidRPr="00E84952" w:rsidRDefault="00E84952" w:rsidP="00E8495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Подбор методических разработок в соответствии с планом работы.</w:t>
      </w:r>
    </w:p>
    <w:p w:rsidR="00E84952" w:rsidRPr="00E84952" w:rsidRDefault="00E84952" w:rsidP="00E8495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Проведение ежедневных планёрок.</w:t>
      </w:r>
    </w:p>
    <w:p w:rsidR="00E84952" w:rsidRPr="00E84952" w:rsidRDefault="00E84952" w:rsidP="00E8495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Разработка системы отслеживания результатов и подведения итогов.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4.3. Педагогические условия.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     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      Организация различных видов деятельности.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      Добровольность включения детей в организацию жизни лагеря.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      Создание ситуации успеха.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      Систематическое информирование о результатах прожитого дня.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      Организация различных видов стимулирования.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4.4. Материально-техническое обеспечение.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      Выбор оптимальных условий и площадок для проведения различных мероприятий.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      Материалы для оформления и творчества детей.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      Наличие канцелярских принадлежностей.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      Аудиоматериалы и мультимедиа.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      Призы и награды для стимулирования.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left="720"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6" w:name="h.1fob9te"/>
      <w:bookmarkEnd w:id="6"/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5.Предполагаемые результаты программы.</w:t>
      </w:r>
    </w:p>
    <w:p w:rsidR="00E84952" w:rsidRPr="00E84952" w:rsidRDefault="00E84952" w:rsidP="00E8495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Укрепление физического, психического, нравственного здоровья детей; разовьет коммуникативные навыки.</w:t>
      </w:r>
    </w:p>
    <w:p w:rsidR="00E84952" w:rsidRPr="00E84952" w:rsidRDefault="00E84952" w:rsidP="00E8495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Участие  детей в различных мероприятиях, повысит социальную активность, даст уверенность в своих силах, выявит талантливых детей.</w:t>
      </w:r>
    </w:p>
    <w:p w:rsidR="00E84952" w:rsidRPr="00E84952" w:rsidRDefault="00E84952" w:rsidP="00E8495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Укрепление дружбы и сотрудничества между детьми разных возрастов.</w:t>
      </w:r>
    </w:p>
    <w:p w:rsidR="00E84952" w:rsidRPr="00E84952" w:rsidRDefault="00E84952" w:rsidP="00E8495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Формирование привычки ведения здорового образа жизни через пропаганду и проведение оздоровительных мероприятий.</w:t>
      </w:r>
    </w:p>
    <w:p w:rsidR="00E84952" w:rsidRPr="00E84952" w:rsidRDefault="00E84952" w:rsidP="00E8495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Формирование активной гражданской позиции.</w:t>
      </w:r>
    </w:p>
    <w:p w:rsidR="00E84952" w:rsidRPr="00E84952" w:rsidRDefault="00E84952" w:rsidP="00E8495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При хорошей организации питания, контроля со стороны медицинского работника, витаминизацией, организацией оздоровительных мероприятий, предполагается укрепление здоровья детей.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left="-360"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5.Прогнозируемые трудности</w:t>
      </w:r>
    </w:p>
    <w:p w:rsidR="00E84952" w:rsidRPr="00E84952" w:rsidRDefault="00E84952" w:rsidP="00E8495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Неблагоприятные погодные условия, препятствующие активному отдыху. Варианты решения: изменение режима дня по отношению к запланированным видам деятельности, запасные формы работы адаптированные для помещения.</w:t>
      </w:r>
    </w:p>
    <w:p w:rsidR="00E84952" w:rsidRPr="00E84952" w:rsidRDefault="00E84952" w:rsidP="00E8495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Пассивность. Варианты решения: проведение рефлексии в конце дня, стимулирование и мотивация к участию и иные эффективные методы и средства для повышения активности участников программы.</w:t>
      </w:r>
    </w:p>
    <w:p w:rsid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 лагеря дневного пребывания детей 1 смена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right="140"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Первый день «Планета Встреч»</w:t>
      </w:r>
    </w:p>
    <w:tbl>
      <w:tblPr>
        <w:tblW w:w="12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59"/>
      </w:tblGrid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" w:name="23e173c7d4e21e31e1f04cab29e98298b4c19ab9"/>
            <w:bookmarkStart w:id="8" w:name="3"/>
            <w:bookmarkEnd w:id="7"/>
            <w:bookmarkEnd w:id="8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E6E8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E6E8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E6E84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E4C80">
        <w:trPr>
          <w:trHeight w:val="33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E4C8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0-9.2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E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арядка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BE6E84" w:rsidRPr="00E84952" w:rsidRDefault="000E4C80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E4C80" w:rsidRPr="00E84952" w:rsidTr="000E4C80">
        <w:trPr>
          <w:trHeight w:val="37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C80" w:rsidRPr="00E84952" w:rsidRDefault="000E4C80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C80" w:rsidRPr="00E84952" w:rsidRDefault="000E4C80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9.25-10.00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C80" w:rsidRPr="00E84952" w:rsidRDefault="000E4C80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C80" w:rsidRDefault="000E4C80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5351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E4C8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«Режим дня на каникулах» (первичный инструктаж, правила ПБ, санитарно-гигиеническими требованиями).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E4C8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Танцевально-игровая программа «Раз, два, три, четыре, пять будем весело играть»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КСК, воспитатели, начальник лагеря</w:t>
            </w:r>
          </w:p>
        </w:tc>
      </w:tr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5351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E4C8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5351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E4C8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5351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E4C8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E4C8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закаливания и оздоровления (солевая дорожка, витаминизация)</w:t>
            </w:r>
            <w:r w:rsidR="000E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в отрядном уголке, рефлексия, формирование отрядного уголка.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0E4C80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лагеря, </w:t>
            </w:r>
            <w:r w:rsidR="000E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A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E4C80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Второй  день «Планета игр»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9" w:name="445eacf058f02f5ec33343ddbbd27eeca5fef0a3"/>
            <w:bookmarkStart w:id="10" w:name="4"/>
            <w:bookmarkEnd w:id="9"/>
            <w:bookmarkEnd w:id="10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A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A5351C">
        <w:trPr>
          <w:trHeight w:val="25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5351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51C" w:rsidRPr="00E84952" w:rsidRDefault="00A5351C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351C" w:rsidRPr="00E84952" w:rsidTr="00A5351C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51C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51C" w:rsidRPr="00E84952" w:rsidRDefault="00A5351C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51C" w:rsidRPr="00E84952" w:rsidRDefault="00A5351C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51C" w:rsidRPr="00E84952" w:rsidRDefault="00A5351C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5351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5351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«Правила безопасности дорожного движения»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5351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«Кругосветка»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5351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A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51C" w:rsidRPr="00E84952" w:rsidRDefault="00E84952" w:rsidP="00A5351C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закаливания и оздоровления (солевая дорожка, витаминизация)</w:t>
            </w:r>
            <w:r w:rsidR="00A5351C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в отрядном уголке,</w:t>
            </w:r>
          </w:p>
          <w:p w:rsidR="00E84952" w:rsidRPr="00E84952" w:rsidRDefault="00A5351C" w:rsidP="00A5351C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рефлексия, просмотр мультфильмов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426C56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лагеря, </w:t>
            </w:r>
            <w:r w:rsidR="0042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42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5351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Третий   день «Планета интеллектуалов»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46"/>
        <w:gridCol w:w="5783"/>
        <w:gridCol w:w="3534"/>
      </w:tblGrid>
      <w:tr w:rsidR="00E84952" w:rsidRPr="00E84952" w:rsidTr="00905768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5e789514c8162b84ed25e7dcda307869ca3d63fb"/>
            <w:bookmarkStart w:id="12" w:name="5"/>
            <w:bookmarkEnd w:id="11"/>
            <w:bookmarkEnd w:id="12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905768"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42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905768">
        <w:trPr>
          <w:trHeight w:val="34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C56" w:rsidRPr="00E84952" w:rsidRDefault="00426C56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6C56" w:rsidRPr="00E84952" w:rsidTr="00905768">
        <w:trPr>
          <w:trHeight w:val="19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C56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C56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C56" w:rsidRPr="00E84952" w:rsidRDefault="00426C56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C56" w:rsidRPr="00E84952" w:rsidRDefault="00426C56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905768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42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905768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 «Правила безопасности и поведения при пожаре». Пожарная эвакуация (в </w:t>
            </w:r>
            <w:proofErr w:type="spell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дня)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  <w:r w:rsidR="00426C56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E84952" w:rsidRPr="00E84952" w:rsidTr="00905768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26C56" w:rsidP="00426C56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«Пирамида»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905768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37347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</w:t>
            </w:r>
            <w:r w:rsidR="009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B6573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Казачьи и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на свежем воздухе, свободная деятельность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905768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37347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9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905768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37347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905768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37347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14.00-14.50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</w:t>
            </w:r>
            <w:r w:rsidR="00905768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Интеллектуальная игра «Пять и пятый»</w:t>
            </w:r>
          </w:p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уголка безопасности и здоровья, рефлексия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E84952" w:rsidRPr="00E84952" w:rsidTr="00905768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905768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Четвертый   день «Планета Юный эколог»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37347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3" w:name="ab29a703f6c62a04a2cf7cbd1d05e0a10300716a"/>
            <w:bookmarkStart w:id="14" w:name="6"/>
            <w:bookmarkEnd w:id="13"/>
            <w:bookmarkEnd w:id="14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37347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37347C">
        <w:trPr>
          <w:trHeight w:val="30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37347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47C" w:rsidRPr="00E84952" w:rsidRDefault="0037347C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347C" w:rsidRPr="00E84952" w:rsidTr="0037347C">
        <w:trPr>
          <w:trHeight w:val="25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47C" w:rsidRPr="00E84952" w:rsidRDefault="0037347C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47C" w:rsidRPr="00E84952" w:rsidRDefault="0037347C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47C" w:rsidRPr="00E84952" w:rsidRDefault="0037347C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47C" w:rsidRPr="00E84952" w:rsidRDefault="0037347C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952" w:rsidRPr="00E84952" w:rsidTr="0037347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37347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37347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«Правила поведения в лесу». Зеленая аптечка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37347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37347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утешествие по станция «Кто в лесу живет, что в лесу растет»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37347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7347C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 – субботник. Экологическая агитбригада «Сохрани</w:t>
            </w:r>
            <w:r w:rsidR="00C4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47C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планету эту, у нас </w:t>
            </w:r>
            <w:proofErr w:type="gramStart"/>
            <w:r w:rsidR="0037347C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</w:t>
            </w:r>
            <w:proofErr w:type="gramEnd"/>
            <w:r w:rsidR="0037347C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похожей нету»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37347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37347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37347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37347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37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37347C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6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 «Мои предки казаки»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A60AB" w:rsidP="004A60AB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47C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37347C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37347C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Пятый  день «Планета </w:t>
      </w:r>
      <w:proofErr w:type="spellStart"/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Мульти-пульти</w:t>
      </w:r>
      <w:proofErr w:type="spellEnd"/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BF325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5" w:name="0e46cc8a03189ea7b05c41f67e781caedf3b8203"/>
            <w:bookmarkStart w:id="16" w:name="7"/>
            <w:bookmarkEnd w:id="15"/>
            <w:bookmarkEnd w:id="16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BF325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BF325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Default="00BF325A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BF325A" w:rsidRPr="00E84952" w:rsidRDefault="00BF325A" w:rsidP="00BF325A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Зарядка</w:t>
            </w: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BF325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BF325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«Правила поведения во время прогулки, экскурсии»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81219C">
        <w:trPr>
          <w:trHeight w:val="31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BF325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B6573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Казачьи и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на свежем воздухе, свободная деятельность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81219C" w:rsidRPr="00E84952" w:rsidTr="0081219C">
        <w:trPr>
          <w:trHeight w:val="25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19C" w:rsidRDefault="0081219C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19C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11.30-12.50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19C" w:rsidRPr="00E84952" w:rsidRDefault="0081219C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  <w:proofErr w:type="gram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мпровизация «Покажи героя»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19C" w:rsidRPr="00E84952" w:rsidRDefault="0081219C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BF325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BF325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BF325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 просмотр мультфильмов, рефлексия</w:t>
            </w:r>
            <w:r w:rsidR="00BF325A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 «Любимые герои»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BF325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BF325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Шестой  день «Планета спорта»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7" w:name="ece41e56d40b7467e826a2b67ec3d636ff45bfe9"/>
            <w:bookmarkStart w:id="18" w:name="8"/>
            <w:bookmarkEnd w:id="17"/>
            <w:bookmarkEnd w:id="18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BF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A719C4">
        <w:trPr>
          <w:trHeight w:val="31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9C4" w:rsidRPr="00E84952" w:rsidRDefault="00A719C4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19C4" w:rsidRPr="00E84952" w:rsidTr="00A719C4">
        <w:trPr>
          <w:trHeight w:val="240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9C4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9C4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9C4" w:rsidRPr="00E84952" w:rsidRDefault="00A719C4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9C4" w:rsidRPr="00E84952" w:rsidRDefault="00A719C4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A7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«Как себя вести во время спортивных мероприятий и игр  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о спорте». Презентация</w:t>
            </w:r>
            <w:r w:rsidR="00A7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19C4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эстафета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  </w:t>
            </w:r>
          </w:p>
        </w:tc>
      </w:tr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A7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719C4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 рефлексия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A7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719C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A7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Седьмой   день «Планета Юмора»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9" w:name="f0c096c90d8e3cef01a030a9f6129e72e09f7c27"/>
            <w:bookmarkStart w:id="20" w:name="9"/>
            <w:bookmarkEnd w:id="19"/>
            <w:bookmarkEnd w:id="20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81219C">
        <w:trPr>
          <w:trHeight w:val="30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E3B" w:rsidRPr="00E84952" w:rsidRDefault="00A00E3B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219C" w:rsidRPr="00E84952" w:rsidTr="0081219C">
        <w:trPr>
          <w:trHeight w:val="52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19C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19C" w:rsidRDefault="0081219C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19C" w:rsidRDefault="0081219C" w:rsidP="00A00E3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  <w:p w:rsidR="0081219C" w:rsidRDefault="0081219C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19C" w:rsidRPr="00E84952" w:rsidRDefault="0081219C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«Первая помощь при солнечном ударе 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«Юморина»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A6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осещение музея «Забайкальского казачьего войска»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A60AB" w:rsidP="00A00E3B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музея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00E3B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A00E3B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Восьмой   день «Планета</w:t>
      </w:r>
      <w:proofErr w:type="gramStart"/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</w:t>
      </w:r>
      <w:proofErr w:type="gramEnd"/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 болей-ка»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1" w:name="dea4d647495c557c2e96ba1b9cebd80d6428e9fa"/>
            <w:bookmarkStart w:id="22" w:name="10"/>
            <w:bookmarkEnd w:id="21"/>
            <w:bookmarkEnd w:id="22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A0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013319">
        <w:trPr>
          <w:trHeight w:val="28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E3B" w:rsidRPr="00E84952" w:rsidRDefault="00013319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00E3B" w:rsidRPr="00E84952" w:rsidTr="00013319">
        <w:trPr>
          <w:trHeight w:val="270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E3B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E3B" w:rsidRPr="00E84952" w:rsidRDefault="00A00E3B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E3B" w:rsidRPr="00E84952" w:rsidRDefault="00013319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E3B" w:rsidRPr="00E84952" w:rsidRDefault="00013319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 «Друзья </w:t>
            </w:r>
            <w:proofErr w:type="spell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Личная гигиена»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«Путешествие к планете здоровья»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B6573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Казачьи и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коллажа «В здоровом теле, здоровый дух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в отрядном уголке отгадывание кроссвордов, ребусов на тему «Здоровья», рефлексия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013319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лагеря, </w:t>
            </w:r>
            <w:r w:rsidR="00013319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Девятый   день «Планета Сказок»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3" w:name="cfd86aa7f9b7bbfde57c1e115605f4ed56145f50"/>
            <w:bookmarkStart w:id="24" w:name="11"/>
            <w:bookmarkEnd w:id="23"/>
            <w:bookmarkEnd w:id="24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013319">
        <w:trPr>
          <w:trHeight w:val="31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319" w:rsidRPr="00E84952" w:rsidRDefault="00013319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3319" w:rsidRPr="00E84952" w:rsidTr="00013319">
        <w:trPr>
          <w:trHeight w:val="240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319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319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319" w:rsidRPr="00E84952" w:rsidRDefault="00013319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319" w:rsidRPr="00E84952" w:rsidRDefault="0081219C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«Первая помощь при укусах насекомых»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013319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</w:t>
            </w:r>
            <w:proofErr w:type="gram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кспромт «Сказка на новый лад»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 ребусы, викторины по сказкам, рефлексия</w:t>
            </w:r>
            <w:proofErr w:type="gramStart"/>
            <w:r w:rsidR="00013319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13319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01331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Десятый  день «Планета рекордов»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5" w:name="55553eaf0ad956f91e87f37f6fa4bf19e5db86a4"/>
            <w:bookmarkStart w:id="26" w:name="12"/>
            <w:bookmarkEnd w:id="25"/>
            <w:bookmarkEnd w:id="26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C37666">
        <w:trPr>
          <w:trHeight w:val="28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7666" w:rsidRPr="00E84952" w:rsidRDefault="00C37666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7666" w:rsidRPr="00E84952" w:rsidTr="00C37666">
        <w:trPr>
          <w:trHeight w:val="25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7666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7666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7666" w:rsidRPr="00E84952" w:rsidRDefault="00C37666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7666" w:rsidRPr="00E84952" w:rsidRDefault="0081219C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 «Правильное питание. Все о </w:t>
            </w:r>
            <w:proofErr w:type="spell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витаминках</w:t>
            </w:r>
            <w:proofErr w:type="spell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книги рекордов </w:t>
            </w:r>
            <w:proofErr w:type="spell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Гинесса</w:t>
            </w:r>
            <w:proofErr w:type="spell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Презентация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 создание книги «Рекорды нашей смены»», рефлексия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Одиннадцатый   день «Планета </w:t>
      </w:r>
      <w:proofErr w:type="spellStart"/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Наоботот</w:t>
      </w:r>
      <w:proofErr w:type="spellEnd"/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7" w:name="49111b134d792536759051641a681acb5bf80d5e"/>
            <w:bookmarkStart w:id="28" w:name="13"/>
            <w:bookmarkEnd w:id="27"/>
            <w:bookmarkEnd w:id="28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C37666">
        <w:trPr>
          <w:trHeight w:val="31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7666" w:rsidRPr="00E84952" w:rsidRDefault="00C37666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7666" w:rsidRPr="00E84952" w:rsidTr="00C37666">
        <w:trPr>
          <w:trHeight w:val="240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7666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7666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7666" w:rsidRPr="00E84952" w:rsidRDefault="00C37666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7666" w:rsidRPr="00E84952" w:rsidRDefault="00C37666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«Первая помощь при укусе змеи»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3766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 следам и приметам»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  рефлексия</w:t>
            </w:r>
            <w:r w:rsidR="00C37666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 «Шиворот-навыворот»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3766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Двенадцатый день  «Планета русских традиций»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848"/>
        <w:gridCol w:w="4928"/>
        <w:gridCol w:w="3536"/>
      </w:tblGrid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9" w:name="4d7695dc91ed40ff96b5f3ddebae8cd13b6b7f56"/>
            <w:bookmarkStart w:id="30" w:name="14"/>
            <w:bookmarkEnd w:id="29"/>
            <w:bookmarkEnd w:id="30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221F4F">
        <w:trPr>
          <w:trHeight w:val="33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F4F" w:rsidRPr="00E84952" w:rsidTr="00221F4F">
        <w:trPr>
          <w:trHeight w:val="22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10.00-10.30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«Осанка-основа красивой походки»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«В гости к самовару»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1.300-12.50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B6573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Казачьи и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21F4F" w:rsidRPr="00E84952" w:rsidTr="00221F4F">
        <w:trPr>
          <w:gridAfter w:val="2"/>
          <w:wAfter w:w="8464" w:type="dxa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4.00-14.50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 поделка, рисунок «Самовар», рефлексия</w:t>
            </w:r>
            <w:r w:rsidR="00221F4F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сельской библиотеки «Правила этикета»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библиотекарь.</w:t>
            </w:r>
          </w:p>
        </w:tc>
      </w:tr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221F4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221F4F" w:rsidRDefault="00221F4F" w:rsidP="00E8495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pPr w:leftFromText="180" w:rightFromText="180" w:vertAnchor="text" w:tblpX="13144" w:tblpY="-9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</w:tblGrid>
      <w:tr w:rsidR="00221F4F" w:rsidTr="00221F4F">
        <w:tc>
          <w:tcPr>
            <w:tcW w:w="705" w:type="dxa"/>
          </w:tcPr>
          <w:p w:rsidR="00221F4F" w:rsidRDefault="00221F4F" w:rsidP="00221F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Тринадцатый   день «Планета семьи»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1" w:name="be5cd3273cae1e58f3bd71b2279a80d74efa18d5"/>
            <w:bookmarkStart w:id="32" w:name="15"/>
            <w:bookmarkEnd w:id="31"/>
            <w:bookmarkEnd w:id="32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4C7516">
        <w:trPr>
          <w:trHeight w:val="28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1F4F" w:rsidRPr="00E84952" w:rsidTr="004C7516">
        <w:trPr>
          <w:trHeight w:val="270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4F" w:rsidRPr="00E84952" w:rsidRDefault="00221F4F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22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221F4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«Как ухаживать за зубами»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шоу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 конкурс рисунков «Любимые места семейного отдыха», рефлексия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Четырнадцатый   день «Планета Талантов»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3" w:name="bf15f7551d7e8c63180c2f38be0744e860a5e00d"/>
            <w:bookmarkStart w:id="34" w:name="16"/>
            <w:bookmarkEnd w:id="33"/>
            <w:bookmarkEnd w:id="34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4C7516">
        <w:trPr>
          <w:trHeight w:val="33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516" w:rsidRPr="00E84952" w:rsidRDefault="004C7516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7516" w:rsidRPr="00E84952" w:rsidTr="004C7516">
        <w:trPr>
          <w:trHeight w:val="22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516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516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516" w:rsidRPr="00E84952" w:rsidRDefault="004C7516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516" w:rsidRPr="00E84952" w:rsidRDefault="00C670B0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«Правила поведения на воде»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«Алло, мы ищем таланты»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4C7516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 рефлексия</w:t>
            </w:r>
            <w:r w:rsidR="004C7516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Дискотека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4C7516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4C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Пятнадцатый «Планета Этикета»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5" w:name="d4eca0c45c2e6a80a590a60c0c0d20bac600c465"/>
            <w:bookmarkStart w:id="36" w:name="17"/>
            <w:bookmarkEnd w:id="35"/>
            <w:bookmarkEnd w:id="36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65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65378E">
        <w:trPr>
          <w:trHeight w:val="30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65378E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78E" w:rsidRPr="00E84952" w:rsidRDefault="0065378E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5378E" w:rsidRPr="00E84952" w:rsidTr="0065378E">
        <w:trPr>
          <w:trHeight w:val="25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78E" w:rsidRPr="00E84952" w:rsidRDefault="0065378E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78E" w:rsidRPr="00E84952" w:rsidRDefault="0065378E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78E" w:rsidRPr="00E84952" w:rsidRDefault="0065378E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78E" w:rsidRPr="00E84952" w:rsidRDefault="00C670B0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65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65378E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«Правила поведения за столом»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65378E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этикета разных стран. Презентация.</w:t>
            </w:r>
            <w:r w:rsidR="0065378E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Default="00E84952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  <w:p w:rsidR="0065378E" w:rsidRPr="00E84952" w:rsidRDefault="0065378E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65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41B50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ДПИ  «Быт моих предков»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C6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6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65378E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6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Шестнадцатый    день «Планета героев»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"/>
        <w:gridCol w:w="1851"/>
        <w:gridCol w:w="5774"/>
        <w:gridCol w:w="3537"/>
      </w:tblGrid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7" w:name="3b579345f303f9e13ee557d413ecc43eeb08bc5e"/>
            <w:bookmarkStart w:id="38" w:name="18"/>
            <w:bookmarkEnd w:id="37"/>
            <w:bookmarkEnd w:id="38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C670B0">
        <w:trPr>
          <w:trHeight w:val="27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C6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0B0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C670B0" w:rsidRPr="00E84952" w:rsidTr="00C670B0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0B0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0B0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0B0" w:rsidRPr="00E84952" w:rsidRDefault="00C670B0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0B0" w:rsidRPr="00E84952" w:rsidRDefault="00C670B0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C6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«Как вести себя с незнакомыми людьми»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</w:t>
            </w:r>
          </w:p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«Пионеры-герои»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Воспитатели  </w:t>
            </w:r>
          </w:p>
        </w:tc>
      </w:tr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C6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670B0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14.00-14.50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  рефлексия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C670B0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Семнадцатый   день «Планета безопасности»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E27D6F"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9" w:name="a1281c1ffa3772ebbdf8d7c7ef69d3f196b94144"/>
            <w:bookmarkStart w:id="40" w:name="19"/>
            <w:bookmarkEnd w:id="39"/>
            <w:bookmarkEnd w:id="40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E27D6F">
        <w:trPr>
          <w:trHeight w:val="34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D6F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27D6F" w:rsidRPr="00E84952" w:rsidTr="00E27D6F">
        <w:trPr>
          <w:trHeight w:val="210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D6F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D6F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D6F" w:rsidRPr="00E84952" w:rsidRDefault="00E27D6F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D6F" w:rsidRPr="00E84952" w:rsidRDefault="00E27D6F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E27D6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E27D6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E27D6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 «Правила безопасного поведения </w:t>
            </w:r>
            <w:proofErr w:type="gram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</w:t>
            </w:r>
            <w:proofErr w:type="gram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транспорте 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E27D6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Правила безопасного движения». Составление памяток </w:t>
            </w:r>
            <w:proofErr w:type="gram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езопасности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E27D6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E27D6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E27D6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E27D6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элементами спортивной эстафеты)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E27D6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E27D6F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Восемнадцатый  день «Каракули 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1" w:name="7f2c06e00631e60aa9f649cd1cdfaf855bf9b14e"/>
            <w:bookmarkStart w:id="42" w:name="20"/>
            <w:bookmarkEnd w:id="41"/>
            <w:bookmarkEnd w:id="42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F86EFA">
        <w:trPr>
          <w:trHeight w:val="30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D6F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27D6F" w:rsidRPr="00E84952" w:rsidTr="00F86EFA">
        <w:trPr>
          <w:trHeight w:val="255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D6F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D6F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D6F" w:rsidRPr="00E84952" w:rsidRDefault="00E27D6F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D6F" w:rsidRPr="00E84952" w:rsidRDefault="00E27D6F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E2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«Правила поведения во время грозы»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27D6F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 по интересам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B6573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Казачьи и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«Огонь-друг или враг?»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F86EFA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Девятнадцатый  день «Планета воды»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"/>
        <w:gridCol w:w="1848"/>
        <w:gridCol w:w="5778"/>
        <w:gridCol w:w="3536"/>
      </w:tblGrid>
      <w:tr w:rsidR="00E84952" w:rsidRPr="00E84952" w:rsidTr="00F86EF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3" w:name="093104d2b5fd3901a19fd7d43140d9f1e7b54e91"/>
            <w:bookmarkStart w:id="44" w:name="21"/>
            <w:bookmarkEnd w:id="43"/>
            <w:bookmarkEnd w:id="44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F86EFA">
        <w:trPr>
          <w:trHeight w:val="27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EFA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F86EFA" w:rsidRPr="00E84952" w:rsidTr="00F86EFA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EFA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EFA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EFA" w:rsidRPr="00E84952" w:rsidRDefault="00F86EFA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EFA" w:rsidRPr="00E84952" w:rsidRDefault="00F86EFA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F86EF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F86EF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.25-10.00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F86EF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«Как себя вести во время купания и на воде»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F86EFA">
        <w:trPr>
          <w:trHeight w:val="56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Нептуну»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F86EF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.30-12.50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Организаторы 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 </w:t>
            </w:r>
          </w:p>
        </w:tc>
      </w:tr>
      <w:tr w:rsidR="00E84952" w:rsidRPr="00E84952" w:rsidTr="00F86EF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F86EF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F86EF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F86EFA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14.00-14.50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уголке, изготовление поздравительных открыток к следующему дню   рефлексия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F86EF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F86EF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F8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Двадцатый   день «Планета Добрых дел»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5" w:name="3646f5b280572c0708d63a9618f7e7e5aaa0e32c"/>
            <w:bookmarkStart w:id="46" w:name="22"/>
            <w:bookmarkEnd w:id="45"/>
            <w:bookmarkEnd w:id="46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556E3D">
        <w:trPr>
          <w:trHeight w:val="28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E3D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556E3D" w:rsidRPr="00E84952" w:rsidTr="00556E3D">
        <w:trPr>
          <w:trHeight w:val="270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E3D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E3D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E3D" w:rsidRPr="00E84952" w:rsidRDefault="00556E3D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E3D" w:rsidRPr="00E84952" w:rsidRDefault="00556E3D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«Вредные привычки»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лагеря, библиотекарь</w:t>
            </w:r>
          </w:p>
        </w:tc>
      </w:tr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B6573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Казачьи и</w:t>
            </w:r>
            <w:r w:rsidR="00E84952"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4.00-14.50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отрядном уго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лке, конкурс рисунков «Мы против вредных привычек</w:t>
            </w: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», рефлексия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556E3D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E84952" w:rsidRPr="00E84952" w:rsidRDefault="00E84952" w:rsidP="00E8495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E849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Двадцать первый  день «Планета танца, маскарада»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851"/>
        <w:gridCol w:w="5776"/>
        <w:gridCol w:w="3536"/>
      </w:tblGrid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7" w:name="5a8aaea94036e076f6da21c1e7d449a778e8f67f"/>
            <w:bookmarkStart w:id="48" w:name="23"/>
            <w:bookmarkEnd w:id="47"/>
            <w:bookmarkEnd w:id="48"/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84952" w:rsidRPr="00E84952" w:rsidTr="00556E3D">
        <w:trPr>
          <w:trHeight w:val="33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E3D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556E3D" w:rsidRPr="00E84952" w:rsidTr="00556E3D">
        <w:trPr>
          <w:trHeight w:val="210"/>
        </w:trPr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E3D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E3D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E3D" w:rsidRPr="00E84952" w:rsidRDefault="00556E3D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E3D" w:rsidRPr="00E84952" w:rsidRDefault="00556E3D" w:rsidP="00E84952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55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«Как сохранить хорошее настроение и дарить людям радость»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концерту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начальник лагеря</w:t>
            </w:r>
          </w:p>
        </w:tc>
      </w:tr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11.30-12.50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свободная деятельность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C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50-13.00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перед обедом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81219C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CA295D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556E3D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концерт</w:t>
            </w:r>
            <w:r w:rsidR="00C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Подведение итогов.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C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лагеря</w:t>
            </w:r>
          </w:p>
        </w:tc>
      </w:tr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952" w:rsidRPr="00E84952" w:rsidTr="00E84952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00-15.30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педагогов, анализ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952" w:rsidRPr="00E84952" w:rsidRDefault="00E84952" w:rsidP="00E84952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</w:tbl>
    <w:p w:rsidR="007D2FAD" w:rsidRDefault="007D2FAD"/>
    <w:sectPr w:rsidR="007D2FAD" w:rsidSect="00E8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9D8"/>
    <w:multiLevelType w:val="multilevel"/>
    <w:tmpl w:val="3AF4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01DC"/>
    <w:multiLevelType w:val="multilevel"/>
    <w:tmpl w:val="EF32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6640A"/>
    <w:multiLevelType w:val="multilevel"/>
    <w:tmpl w:val="3094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D0CA3"/>
    <w:multiLevelType w:val="multilevel"/>
    <w:tmpl w:val="15E8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90EF8"/>
    <w:multiLevelType w:val="multilevel"/>
    <w:tmpl w:val="D4FEB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D1032"/>
    <w:multiLevelType w:val="multilevel"/>
    <w:tmpl w:val="F8881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4CDD"/>
    <w:multiLevelType w:val="multilevel"/>
    <w:tmpl w:val="DEEC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73B39"/>
    <w:multiLevelType w:val="multilevel"/>
    <w:tmpl w:val="537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40012"/>
    <w:multiLevelType w:val="multilevel"/>
    <w:tmpl w:val="9BF46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B1539"/>
    <w:multiLevelType w:val="multilevel"/>
    <w:tmpl w:val="9A74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05F91"/>
    <w:multiLevelType w:val="multilevel"/>
    <w:tmpl w:val="306E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77C7C"/>
    <w:multiLevelType w:val="multilevel"/>
    <w:tmpl w:val="38E0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A0B6B"/>
    <w:multiLevelType w:val="multilevel"/>
    <w:tmpl w:val="735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B74"/>
    <w:multiLevelType w:val="multilevel"/>
    <w:tmpl w:val="D5A8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78C"/>
    <w:multiLevelType w:val="multilevel"/>
    <w:tmpl w:val="4C7C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65FD3"/>
    <w:multiLevelType w:val="multilevel"/>
    <w:tmpl w:val="EF32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7198B"/>
    <w:multiLevelType w:val="multilevel"/>
    <w:tmpl w:val="35F4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8382A"/>
    <w:multiLevelType w:val="multilevel"/>
    <w:tmpl w:val="A3DE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8661A"/>
    <w:multiLevelType w:val="multilevel"/>
    <w:tmpl w:val="9EE8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87D9C"/>
    <w:multiLevelType w:val="multilevel"/>
    <w:tmpl w:val="4D56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F80D5F"/>
    <w:multiLevelType w:val="multilevel"/>
    <w:tmpl w:val="631E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E786E"/>
    <w:multiLevelType w:val="multilevel"/>
    <w:tmpl w:val="DA1E7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53265"/>
    <w:multiLevelType w:val="multilevel"/>
    <w:tmpl w:val="0B48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62409"/>
    <w:multiLevelType w:val="multilevel"/>
    <w:tmpl w:val="6518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7"/>
  </w:num>
  <w:num w:numId="5">
    <w:abstractNumId w:val="3"/>
  </w:num>
  <w:num w:numId="6">
    <w:abstractNumId w:val="23"/>
  </w:num>
  <w:num w:numId="7">
    <w:abstractNumId w:val="13"/>
  </w:num>
  <w:num w:numId="8">
    <w:abstractNumId w:val="21"/>
  </w:num>
  <w:num w:numId="9">
    <w:abstractNumId w:val="22"/>
  </w:num>
  <w:num w:numId="10">
    <w:abstractNumId w:val="18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9"/>
  </w:num>
  <w:num w:numId="17">
    <w:abstractNumId w:val="7"/>
  </w:num>
  <w:num w:numId="18">
    <w:abstractNumId w:val="19"/>
  </w:num>
  <w:num w:numId="19">
    <w:abstractNumId w:val="6"/>
  </w:num>
  <w:num w:numId="20">
    <w:abstractNumId w:val="0"/>
  </w:num>
  <w:num w:numId="21">
    <w:abstractNumId w:val="14"/>
  </w:num>
  <w:num w:numId="22">
    <w:abstractNumId w:val="15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952"/>
    <w:rsid w:val="00013319"/>
    <w:rsid w:val="00025CD2"/>
    <w:rsid w:val="000E4C80"/>
    <w:rsid w:val="001A3537"/>
    <w:rsid w:val="001C3D5E"/>
    <w:rsid w:val="001F37E2"/>
    <w:rsid w:val="00221F4F"/>
    <w:rsid w:val="0037347C"/>
    <w:rsid w:val="00426C56"/>
    <w:rsid w:val="004A60AB"/>
    <w:rsid w:val="004C7516"/>
    <w:rsid w:val="00500A8A"/>
    <w:rsid w:val="005221F8"/>
    <w:rsid w:val="00524EA7"/>
    <w:rsid w:val="00556E3D"/>
    <w:rsid w:val="005F5B10"/>
    <w:rsid w:val="0065378E"/>
    <w:rsid w:val="00776988"/>
    <w:rsid w:val="007D2FAD"/>
    <w:rsid w:val="0081219C"/>
    <w:rsid w:val="0081273A"/>
    <w:rsid w:val="00905768"/>
    <w:rsid w:val="00977E06"/>
    <w:rsid w:val="00A00E3B"/>
    <w:rsid w:val="00A5351C"/>
    <w:rsid w:val="00A719C4"/>
    <w:rsid w:val="00B34B12"/>
    <w:rsid w:val="00BE6E84"/>
    <w:rsid w:val="00BF325A"/>
    <w:rsid w:val="00C37666"/>
    <w:rsid w:val="00C41B50"/>
    <w:rsid w:val="00C670B0"/>
    <w:rsid w:val="00CA295D"/>
    <w:rsid w:val="00CB3A51"/>
    <w:rsid w:val="00CB6573"/>
    <w:rsid w:val="00DF1B4C"/>
    <w:rsid w:val="00E27D6F"/>
    <w:rsid w:val="00E84952"/>
    <w:rsid w:val="00F64243"/>
    <w:rsid w:val="00F8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AD"/>
  </w:style>
  <w:style w:type="paragraph" w:styleId="1">
    <w:name w:val="heading 1"/>
    <w:basedOn w:val="a"/>
    <w:link w:val="10"/>
    <w:uiPriority w:val="9"/>
    <w:qFormat/>
    <w:rsid w:val="00E8495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3">
    <w:name w:val="c23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84952"/>
  </w:style>
  <w:style w:type="paragraph" w:customStyle="1" w:styleId="c22">
    <w:name w:val="c22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84952"/>
  </w:style>
  <w:style w:type="character" w:customStyle="1" w:styleId="c93">
    <w:name w:val="c93"/>
    <w:basedOn w:val="a0"/>
    <w:rsid w:val="00E84952"/>
  </w:style>
  <w:style w:type="paragraph" w:customStyle="1" w:styleId="c10">
    <w:name w:val="c10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84952"/>
  </w:style>
  <w:style w:type="character" w:customStyle="1" w:styleId="c13">
    <w:name w:val="c13"/>
    <w:basedOn w:val="a0"/>
    <w:rsid w:val="00E84952"/>
  </w:style>
  <w:style w:type="character" w:styleId="a3">
    <w:name w:val="Hyperlink"/>
    <w:basedOn w:val="a0"/>
    <w:uiPriority w:val="99"/>
    <w:semiHidden/>
    <w:unhideWhenUsed/>
    <w:rsid w:val="00E849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4952"/>
    <w:rPr>
      <w:color w:val="800080"/>
      <w:u w:val="single"/>
    </w:rPr>
  </w:style>
  <w:style w:type="paragraph" w:customStyle="1" w:styleId="c55">
    <w:name w:val="c55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84952"/>
  </w:style>
  <w:style w:type="paragraph" w:customStyle="1" w:styleId="c43">
    <w:name w:val="c43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84952"/>
  </w:style>
  <w:style w:type="paragraph" w:customStyle="1" w:styleId="c16">
    <w:name w:val="c16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84952"/>
  </w:style>
  <w:style w:type="paragraph" w:customStyle="1" w:styleId="c19">
    <w:name w:val="c19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84952"/>
  </w:style>
  <w:style w:type="character" w:customStyle="1" w:styleId="apple-converted-space">
    <w:name w:val="apple-converted-space"/>
    <w:basedOn w:val="a0"/>
    <w:rsid w:val="00E84952"/>
  </w:style>
  <w:style w:type="paragraph" w:customStyle="1" w:styleId="c36">
    <w:name w:val="c36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E84952"/>
  </w:style>
  <w:style w:type="character" w:customStyle="1" w:styleId="c49">
    <w:name w:val="c49"/>
    <w:basedOn w:val="a0"/>
    <w:rsid w:val="00E84952"/>
  </w:style>
  <w:style w:type="character" w:customStyle="1" w:styleId="c84">
    <w:name w:val="c84"/>
    <w:basedOn w:val="a0"/>
    <w:rsid w:val="00E84952"/>
  </w:style>
  <w:style w:type="character" w:customStyle="1" w:styleId="c102">
    <w:name w:val="c102"/>
    <w:basedOn w:val="a0"/>
    <w:rsid w:val="00E84952"/>
  </w:style>
  <w:style w:type="character" w:customStyle="1" w:styleId="c17">
    <w:name w:val="c17"/>
    <w:basedOn w:val="a0"/>
    <w:rsid w:val="00E84952"/>
  </w:style>
  <w:style w:type="paragraph" w:customStyle="1" w:styleId="c0">
    <w:name w:val="c0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4952"/>
  </w:style>
  <w:style w:type="paragraph" w:customStyle="1" w:styleId="c42">
    <w:name w:val="c42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849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4952"/>
  </w:style>
  <w:style w:type="character" w:customStyle="1" w:styleId="c1">
    <w:name w:val="c1"/>
    <w:basedOn w:val="a0"/>
    <w:rsid w:val="00E84952"/>
  </w:style>
  <w:style w:type="character" w:customStyle="1" w:styleId="c24">
    <w:name w:val="c24"/>
    <w:basedOn w:val="a0"/>
    <w:rsid w:val="00E8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19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2017-03-28T13:34:00Z</dcterms:created>
  <dcterms:modified xsi:type="dcterms:W3CDTF">2017-04-13T11:43:00Z</dcterms:modified>
</cp:coreProperties>
</file>