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</w:t>
      </w:r>
      <w:r w:rsidRPr="006F4D55">
        <w:rPr>
          <w:rFonts w:ascii="Arial" w:hAnsi="Arial" w:cs="Arial"/>
          <w:color w:val="666666"/>
          <w:sz w:val="28"/>
          <w:szCs w:val="28"/>
        </w:rPr>
        <w:br/>
        <w:t>Методика проведения утренней гимнастики в дошкольных учреждениях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2</w:t>
      </w:r>
      <w:r w:rsidRPr="006F4D55">
        <w:rPr>
          <w:rFonts w:ascii="Arial" w:hAnsi="Arial" w:cs="Arial"/>
          <w:color w:val="666666"/>
          <w:sz w:val="28"/>
          <w:szCs w:val="28"/>
        </w:rPr>
        <w:br/>
        <w:t>.</w:t>
      </w:r>
      <w:r w:rsidR="006F4D55">
        <w:rPr>
          <w:rFonts w:ascii="Arial" w:hAnsi="Arial" w:cs="Arial"/>
          <w:color w:val="666666"/>
          <w:sz w:val="28"/>
          <w:szCs w:val="28"/>
        </w:rPr>
        <w:t xml:space="preserve"> Значение утренней гимнастики.  </w:t>
      </w:r>
      <w:proofErr w:type="gramStart"/>
      <w:r w:rsidR="006F4D55">
        <w:rPr>
          <w:rFonts w:ascii="Arial" w:hAnsi="Arial" w:cs="Arial"/>
          <w:color w:val="666666"/>
          <w:sz w:val="28"/>
          <w:szCs w:val="28"/>
        </w:rPr>
        <w:t>П</w:t>
      </w:r>
      <w:r w:rsidRPr="006F4D55">
        <w:rPr>
          <w:rFonts w:ascii="Arial" w:hAnsi="Arial" w:cs="Arial"/>
          <w:color w:val="666666"/>
          <w:sz w:val="28"/>
          <w:szCs w:val="28"/>
        </w:rPr>
        <w:t>еред утренней гимнастикой стоят совершенно особенные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[1, 3] Утренняя гимнастика ценна и тем, что у детей вырабатывается привычка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3</w:t>
      </w:r>
      <w:r w:rsidRPr="006F4D55">
        <w:rPr>
          <w:rFonts w:ascii="Arial" w:hAnsi="Arial" w:cs="Arial"/>
          <w:color w:val="666666"/>
          <w:sz w:val="28"/>
          <w:szCs w:val="28"/>
        </w:rPr>
        <w:br/>
        <w:t>Структура и содержание утренней гимнастики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4</w:t>
      </w:r>
      <w:r w:rsidRPr="006F4D55">
        <w:rPr>
          <w:rFonts w:ascii="Arial" w:hAnsi="Arial" w:cs="Arial"/>
          <w:color w:val="666666"/>
          <w:sz w:val="28"/>
          <w:szCs w:val="28"/>
        </w:rPr>
        <w:br/>
        <w:t>Вводная часть 1. Построение; 2. Различные виды ходьбы; 3. Постепенный переход на бег. Бег. Ходьба. Дыхательные упражнения; 4. Построение (в круг, звеньями, тройками, колоннами и т. д.)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;</w:t>
      </w:r>
      <w:proofErr w:type="gramEnd"/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5</w:t>
      </w:r>
      <w:r w:rsidRPr="006F4D55">
        <w:rPr>
          <w:rFonts w:ascii="Arial" w:hAnsi="Arial" w:cs="Arial"/>
          <w:color w:val="666666"/>
          <w:sz w:val="28"/>
          <w:szCs w:val="28"/>
        </w:rPr>
        <w:br/>
        <w:t>Основная часть ОРУ (общеразвивающие упражнения) - упражнения для мышц рук и плечевого пояса; - упражнения для мышц туловища; - упражнения для мышц нижних конечностей; - упражнения в положении сидя и лёжа; - прыжки;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6</w:t>
      </w:r>
      <w:r w:rsidRPr="006F4D55">
        <w:rPr>
          <w:rFonts w:ascii="Arial" w:hAnsi="Arial" w:cs="Arial"/>
          <w:color w:val="666666"/>
          <w:sz w:val="28"/>
          <w:szCs w:val="28"/>
        </w:rPr>
        <w:br/>
        <w:t>Заключительная часть Ходьба Дыхательные упражнения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П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>осле выполнения всех обще 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восстановить пульс и дыхание.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7</w:t>
      </w:r>
      <w:r w:rsidRPr="006F4D55">
        <w:rPr>
          <w:rFonts w:ascii="Arial" w:hAnsi="Arial" w:cs="Arial"/>
          <w:color w:val="666666"/>
          <w:sz w:val="28"/>
          <w:szCs w:val="28"/>
        </w:rPr>
        <w:br/>
        <w:t>Возраст Продолж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>и-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тельность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Кол-во ОРУ Дозировка 3-4 6 мин. 4-5 6 раз 4-5 7-8 мин. 5-6 6-7 раз 5-6 8-10 мин 6-8 7-8 раз 6-7 10-12 мин. 8-12 8-10 раз</w:t>
      </w:r>
      <w:r w:rsidR="006F4D55">
        <w:rPr>
          <w:rFonts w:ascii="Arial" w:hAnsi="Arial" w:cs="Arial"/>
          <w:color w:val="666666"/>
          <w:sz w:val="28"/>
          <w:szCs w:val="28"/>
        </w:rPr>
        <w:t xml:space="preserve"> 7-8 10-12 мин.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8</w:t>
      </w:r>
      <w:r w:rsidRPr="006F4D55">
        <w:rPr>
          <w:rFonts w:ascii="Arial" w:hAnsi="Arial" w:cs="Arial"/>
          <w:color w:val="666666"/>
          <w:sz w:val="28"/>
          <w:szCs w:val="28"/>
        </w:rPr>
        <w:br/>
        <w:t>Подбор упражнений, составление комплексов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О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дин и тот же комплекс повторяется в течение двух недель. Проведение комплексов </w:t>
      </w:r>
      <w:r w:rsidRPr="006F4D55">
        <w:rPr>
          <w:rFonts w:ascii="Arial" w:hAnsi="Arial" w:cs="Arial"/>
          <w:color w:val="666666"/>
          <w:sz w:val="28"/>
          <w:szCs w:val="28"/>
        </w:rPr>
        <w:lastRenderedPageBreak/>
        <w:t>необходимо чередовать с пособиями и без пособий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.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Детям первой и второй младших групп дают упражнения с флажками, погремушками, кубиками. В средней группе – с флажками, кубиками, ленточками, обручами малого размера, палками, круговой веревкой. Дети старшего возраста должны уметь проделывать упражнения с разными пособиями: с обручами, гимнастическими палками, мячами разного размера, скакалками, круговой веревкой, ленточками. Включение упражнений для формирования осанки детей и укрепления стопы обязательно. Обычно комплекс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для утренней гимнастики берется из физкультурных занятий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,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упражнения подбираются из числа рекомендованных программой и методическими пособиями.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9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br/>
        <w:t>П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ри проведении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с предметами нужно продумать порядок их раздачи и сбора, предусмотреть такое построение группы, чтобы дети не мешали друг другу. При проведении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10</w:t>
      </w:r>
      <w:r w:rsidRPr="006F4D55">
        <w:rPr>
          <w:rFonts w:ascii="Arial" w:hAnsi="Arial" w:cs="Arial"/>
          <w:color w:val="666666"/>
          <w:sz w:val="28"/>
          <w:szCs w:val="28"/>
        </w:rPr>
        <w:br/>
        <w:t xml:space="preserve">Расстановка, раздача предметов, сбор и уборка не должны занимать много времени. В дошкольных учреждениях применяются следующие приемы раздачи предметов: Воспитатель сам подходит к каждому ребенку и дает ему предмет (до построения или после него). Стоя в кругу, воспитатель бросает или катит мяч каждому ребенку; высыпает мячи из корзины, и дети по сигналу воспитателя берут мячи и встают на свое место. Воспитатель выставляет корзины, ящики с мячами, кубиками и другими предметами, и дети по сигналу выходят из строя, берут их и после этого встают на свое место. Предметы кладутся на стулья, скамейки. Дети выходят из строя, берут предмет и встают на свое место. Дежурные или направляющие колонн 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>выходят по очереди пли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одновременно, берут предметы и раздают их детям своей колонны. Дети выходят из строя все одновременно или 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>колоннами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но очереди, берут предметы из стойки (корзины, подставок, стеллажей, сеток) и встают на свое место. Предметы берутся во время ходьбы в колонне по одному.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11</w:t>
      </w:r>
      <w:r w:rsidRPr="006F4D55">
        <w:rPr>
          <w:rFonts w:ascii="Arial" w:hAnsi="Arial" w:cs="Arial"/>
          <w:color w:val="666666"/>
          <w:sz w:val="28"/>
          <w:szCs w:val="28"/>
        </w:rPr>
        <w:br/>
        <w:t xml:space="preserve">Приемы сбора предметов после выполнения упражнения: Воспитатель собирает предметы, подставляя корзину, ящик. Дети выходят из строя, кладут предметы в корзину, ящик, поставленные в центре круга, или на стулья и встают на свое место. Дети выходят из строя, кладут предметы в стойки (стеллажи, сетки) и встают на свое место. Дежурные, направляющие колонн собирают предметы и кладут </w:t>
      </w:r>
      <w:r w:rsidRPr="006F4D55">
        <w:rPr>
          <w:rFonts w:ascii="Arial" w:hAnsi="Arial" w:cs="Arial"/>
          <w:color w:val="666666"/>
          <w:sz w:val="28"/>
          <w:szCs w:val="28"/>
        </w:rPr>
        <w:lastRenderedPageBreak/>
        <w:t>их на соответствующее место. Дети кладут предметы во время ходьбы в колонне по одному. Выбор приема раздачи и сбора предметов обусловливается возрастными особенностями детей, а также их подготовленностью.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 xml:space="preserve">Слайд </w:t>
      </w:r>
      <w:proofErr w:type="gramStart"/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12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br/>
        <w:t xml:space="preserve">Таким образом, при подборе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необходимо руководствоваться следующими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детей!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13</w:t>
      </w:r>
      <w:r w:rsidRPr="006F4D55">
        <w:rPr>
          <w:rFonts w:ascii="Arial" w:hAnsi="Arial" w:cs="Arial"/>
          <w:color w:val="666666"/>
          <w:sz w:val="28"/>
          <w:szCs w:val="28"/>
        </w:rPr>
        <w:br/>
        <w:t xml:space="preserve">Варианты проведения утренней гимнастики Используются различные формы проведения утренней гимнастики: – традиционная форма с использованием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;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– обыгрывание какого-нибудь сюжета : «На прогулке», «Мы на луг ходили», «Воробушки» и др.; – игрового характера (из 3-4 подвижных игр); – с использованием элементов ритмической гимнастики, танцевальных движений, хороводов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;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– оздоровительный бег (проводится на участке в течение 3-5 минут с постепенным увеличением расстояния, интенсивности, времени); – с использованием полосы препятствий (можно создавать различные полосы препятствия с использованием разнообразных модулей); – 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>с использованием простейших тренажеров (детский эспандер, гимнастический ролик и т.д.) и тренажеров сложного устройства («Велосипед», «Гребля», «Беговая дорожка», «Батут» и др.)</w:t>
      </w:r>
      <w:proofErr w:type="gramEnd"/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14</w:t>
      </w:r>
      <w:r w:rsidRPr="006F4D55">
        <w:rPr>
          <w:rFonts w:ascii="Arial" w:hAnsi="Arial" w:cs="Arial"/>
          <w:color w:val="666666"/>
          <w:sz w:val="28"/>
          <w:szCs w:val="28"/>
        </w:rPr>
        <w:br/>
        <w:t xml:space="preserve">Обучение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общеразвивающим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упражнениям. В группах детей раннего возраста общеразвивающие упражнения выполняются с помощью воспитателя. В этих группах широко используются имитации и зрительные ориентиры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.</w:t>
      </w:r>
      <w:proofErr w:type="gramEnd"/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15</w:t>
      </w:r>
      <w:r w:rsidRPr="006F4D55">
        <w:rPr>
          <w:rFonts w:ascii="Arial" w:hAnsi="Arial" w:cs="Arial"/>
          <w:color w:val="666666"/>
          <w:sz w:val="28"/>
          <w:szCs w:val="28"/>
        </w:rPr>
        <w:br/>
        <w:t>В первой младшей группе воспитатель сначала называет новое упражнение, затем предлагает детям принять нужное исходное положение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.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По ходу объяснения воспитатель выполняет упражнение вместе с детьми. Дети стараются подражать правильному образцу. Объяснения, указания усиливают действие показа (образца). Воспитатель предлагает детям занять исходное положение, добивается сходства с образцом (только в основных элементах). По ходу выполнения упражнения воспитатель подбадривает детей, положительно оценивает их старание. Давая общие указания, учитывая типичные ошибки, воспитатель много внимания уделяет отдельным детям. И в младшем возрасте освоению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lastRenderedPageBreak/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помогают имитации, зрительные ориентиры (дотянуться до кубика, предметы (приседание, держась за спинку стула; наклоны, сидя на гимнастической скамейке)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.</w:t>
      </w:r>
      <w:proofErr w:type="gramEnd"/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16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br/>
        <w:t>В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>о второй младшей группе воспитатель продолжает добиваться сходства с образцом (в общих чертах, следит за соблюдением направления, амплитуды, способа выполнения упражнения. И в этой группе воспитатель делает упражнения вместе с детьми, но уже в меньшей степени (2-3 раза, затем только наблюдает за качеством выполнения упражнения детьми и делает необходимые указания).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17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br/>
        <w:t>В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средней группе новое упражнение воспитатель сначала называет, затем показывает. Потом еще раз показывает и объясняет. Затем по команде «Исходное положение принять!» дети принимают исходное положение, по команде «Упражнение начинай (начали)!» самостоятельно выполняют его. 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>В начале обучения выполнение сопровождается указаниями, обозначающими части (элементы) упражнения (например, присели, колени в стороны; встали, спина прямая).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После указания сочетаются со счетом (например, «раз» присели, «два» встали, спина прямая). В дальнейшем упражнения выполняются только под счет («раз», «два»). Если некоторые дети делают ошибки, воспитатель, не прекращая упражнения всеми детьми, подходит к ребенку и помогает ему выполнить движение правильно (при приседании выпрямить спину). В средней группе повышаются требования к четкости исходного положения, правильного выполнения не только основных, но и второстепенных элементов упражнения (не гнуть ноги в коленях)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.</w:t>
      </w:r>
      <w:proofErr w:type="gramEnd"/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18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br/>
        <w:t>В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старшей группе новое упражнение воспитатель называет, показывает и одновременно объясняет. После этого дается команда «Исходное положение принять! ». По команде «Упражнение начинай!» дети самостоятельно выполняют его. Несложные упражнения достаточно назвать и объяснить, выполнять их дети могут самостоятельно. Знакомые упражнения выполняются по одному названию. В случае необходимости используется показ всего упражнения или отдельных его элементов. К показу и объяснению упражнений привлекаются и дети. В этом возрасте доступна и интересна соревновательная форма проведения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(«Кто лучше выполнит упражнение? »)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.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В процессе выполнения </w:t>
      </w:r>
      <w:proofErr w:type="spellStart"/>
      <w:r w:rsidRPr="006F4D55">
        <w:rPr>
          <w:rFonts w:ascii="Arial" w:hAnsi="Arial" w:cs="Arial"/>
          <w:color w:val="666666"/>
          <w:sz w:val="28"/>
          <w:szCs w:val="28"/>
        </w:rPr>
        <w:t>общеразвивающих</w:t>
      </w:r>
      <w:proofErr w:type="spellEnd"/>
      <w:r w:rsidRPr="006F4D55">
        <w:rPr>
          <w:rFonts w:ascii="Arial" w:hAnsi="Arial" w:cs="Arial"/>
          <w:color w:val="666666"/>
          <w:sz w:val="28"/>
          <w:szCs w:val="28"/>
        </w:rPr>
        <w:t xml:space="preserve"> упражнений нужно учить детей дышать через нос, не задерживать дыхания, согласовывать ритм его с характером выполняемого упражнения.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lastRenderedPageBreak/>
        <w:t>Слайд 19</w:t>
      </w:r>
      <w:r w:rsidRPr="006F4D55">
        <w:rPr>
          <w:rFonts w:ascii="Arial" w:hAnsi="Arial" w:cs="Arial"/>
          <w:color w:val="666666"/>
          <w:sz w:val="28"/>
          <w:szCs w:val="28"/>
        </w:rPr>
        <w:br/>
        <w:t>Условия проведения утренней гимнастики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t xml:space="preserve"> С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 xml:space="preserve"> весны и до поздней осени утреннюю гимнастику проводят на открытом воздухе на площадке, а в дождливую погоду – на террасе. В зимнее время (в снегопад, гололедицу, сильный мороз, усиленный ветер и др.) для проведения утренней гимнастики используют физкультурный зал или групповую комнату, температура воздуха которой не должна превышать 16 градусов С. Перед занятиями помещение хорошо проветривают и проводят влажную уборку.</w:t>
      </w:r>
    </w:p>
    <w:p w:rsidR="009E31F2" w:rsidRPr="006F4D55" w:rsidRDefault="009E31F2" w:rsidP="009E31F2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 w:rsidRPr="006F4D55">
        <w:rPr>
          <w:rStyle w:val="slide-number"/>
          <w:rFonts w:ascii="Arial" w:hAnsi="Arial" w:cs="Arial"/>
          <w:b/>
          <w:bCs/>
          <w:color w:val="6495ED"/>
          <w:sz w:val="28"/>
          <w:szCs w:val="28"/>
        </w:rPr>
        <w:t>Слайд 20</w:t>
      </w:r>
      <w:proofErr w:type="gramStart"/>
      <w:r w:rsidRPr="006F4D55">
        <w:rPr>
          <w:rFonts w:ascii="Arial" w:hAnsi="Arial" w:cs="Arial"/>
          <w:color w:val="666666"/>
          <w:sz w:val="28"/>
          <w:szCs w:val="28"/>
        </w:rPr>
        <w:br/>
        <w:t>Б</w:t>
      </w:r>
      <w:proofErr w:type="gramEnd"/>
      <w:r w:rsidRPr="006F4D55">
        <w:rPr>
          <w:rFonts w:ascii="Arial" w:hAnsi="Arial" w:cs="Arial"/>
          <w:color w:val="666666"/>
          <w:sz w:val="28"/>
          <w:szCs w:val="28"/>
        </w:rPr>
        <w:t>лагодарю за внимание!</w:t>
      </w:r>
    </w:p>
    <w:p w:rsidR="00744F59" w:rsidRPr="006F4D55" w:rsidRDefault="00744F59">
      <w:pPr>
        <w:rPr>
          <w:sz w:val="28"/>
          <w:szCs w:val="28"/>
        </w:rPr>
      </w:pPr>
      <w:bookmarkStart w:id="0" w:name="_GoBack"/>
      <w:bookmarkEnd w:id="0"/>
    </w:p>
    <w:sectPr w:rsidR="00744F59" w:rsidRPr="006F4D55" w:rsidSect="0087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90A"/>
    <w:rsid w:val="006F4D55"/>
    <w:rsid w:val="00744F59"/>
    <w:rsid w:val="00871845"/>
    <w:rsid w:val="0089090A"/>
    <w:rsid w:val="009E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9E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9E3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8174</Characters>
  <Application>Microsoft Office Word</Application>
  <DocSecurity>0</DocSecurity>
  <Lines>68</Lines>
  <Paragraphs>19</Paragraphs>
  <ScaleCrop>false</ScaleCrop>
  <Company>Home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2016-12-19T07:07:00Z</cp:lastPrinted>
  <dcterms:created xsi:type="dcterms:W3CDTF">2016-11-22T13:04:00Z</dcterms:created>
  <dcterms:modified xsi:type="dcterms:W3CDTF">2016-12-19T07:08:00Z</dcterms:modified>
</cp:coreProperties>
</file>