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37" w:rsidRDefault="00E87F37" w:rsidP="00E87F37">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E87F37" w:rsidRDefault="00E87F37" w:rsidP="00E87F37">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E87F37" w:rsidRDefault="00E87F37" w:rsidP="00E87F37">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u w:val="single"/>
          <w:lang w:eastAsia="ru-RU"/>
        </w:rPr>
        <w:t xml:space="preserve"> конкурсная игра</w:t>
      </w:r>
      <w:r>
        <w:rPr>
          <w:rFonts w:ascii="Times New Roman" w:eastAsia="Times New Roman" w:hAnsi="Times New Roman" w:cs="Times New Roman"/>
          <w:b/>
          <w:bCs/>
          <w:color w:val="000000"/>
          <w:sz w:val="28"/>
          <w:szCs w:val="28"/>
          <w:u w:val="single"/>
          <w:lang w:eastAsia="ru-RU"/>
        </w:rPr>
        <w:t xml:space="preserve"> для 8-9 классов по обществознанию</w:t>
      </w:r>
      <w:bookmarkStart w:id="0" w:name="_GoBack"/>
      <w:bookmarkEnd w:id="0"/>
      <w:r w:rsidRPr="00E87F37">
        <w:rPr>
          <w:rFonts w:ascii="Times New Roman" w:eastAsia="Times New Roman" w:hAnsi="Times New Roman" w:cs="Times New Roman"/>
          <w:b/>
          <w:bCs/>
          <w:color w:val="000000"/>
          <w:sz w:val="28"/>
          <w:szCs w:val="28"/>
          <w:u w:val="single"/>
          <w:lang w:eastAsia="ru-RU"/>
        </w:rPr>
        <w:t xml:space="preserve"> "Историческое казино"</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Тема: </w:t>
      </w:r>
      <w:r w:rsidRPr="00E87F37">
        <w:rPr>
          <w:rFonts w:ascii="Times New Roman" w:eastAsia="Times New Roman" w:hAnsi="Times New Roman" w:cs="Times New Roman"/>
          <w:color w:val="000000"/>
          <w:sz w:val="28"/>
          <w:szCs w:val="28"/>
          <w:lang w:eastAsia="ru-RU"/>
        </w:rPr>
        <w:t>"История Отечества с древнейших времен до наших дней".</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Цель:</w:t>
      </w:r>
      <w:r w:rsidRPr="00E87F37">
        <w:rPr>
          <w:rFonts w:ascii="Times New Roman" w:eastAsia="Times New Roman" w:hAnsi="Times New Roman" w:cs="Times New Roman"/>
          <w:color w:val="000000"/>
          <w:sz w:val="28"/>
          <w:szCs w:val="28"/>
          <w:lang w:eastAsia="ru-RU"/>
        </w:rPr>
        <w:t> выявление остаточных знаний обучающихся  по истории Отечества.</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Оборудование:</w:t>
      </w:r>
      <w:r w:rsidRPr="00E87F37">
        <w:rPr>
          <w:rFonts w:ascii="Times New Roman" w:eastAsia="Times New Roman" w:hAnsi="Times New Roman" w:cs="Times New Roman"/>
          <w:color w:val="000000"/>
          <w:sz w:val="28"/>
          <w:szCs w:val="28"/>
          <w:lang w:eastAsia="ru-RU"/>
        </w:rPr>
        <w:t> 2 комплекта вопросов (1 для членов жюри), сигнальные устройства, часы с секундомером, черный ящик с игрушечной змеей, поднос, деньги.</w:t>
      </w:r>
    </w:p>
    <w:p w:rsidR="00E87F37" w:rsidRPr="00E87F37" w:rsidRDefault="00E87F37" w:rsidP="00E87F37">
      <w:pPr>
        <w:shd w:val="clear" w:color="auto" w:fill="FFFFFF"/>
        <w:spacing w:after="0" w:line="240" w:lineRule="auto"/>
        <w:jc w:val="center"/>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Правила игры:</w:t>
      </w:r>
    </w:p>
    <w:p w:rsidR="00E87F37" w:rsidRPr="00E87F37" w:rsidRDefault="00E87F37" w:rsidP="00E87F3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Игра состоит из 15 вопросов;</w:t>
      </w:r>
    </w:p>
    <w:p w:rsidR="00E87F37" w:rsidRPr="00E87F37" w:rsidRDefault="00E87F37" w:rsidP="00E87F3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Каждый раунд включает по 5 вопросов;</w:t>
      </w:r>
    </w:p>
    <w:p w:rsidR="00E87F37" w:rsidRPr="00E87F37" w:rsidRDefault="00E87F37" w:rsidP="00E87F3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Апелляции к вопросам не принимаются;</w:t>
      </w:r>
    </w:p>
    <w:p w:rsidR="00E87F37" w:rsidRPr="00E87F37" w:rsidRDefault="00E87F37" w:rsidP="00E87F3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Каждый вопрос оценивается по степени сложности от 3 до 10 рублей. За неправильный ответ деньги не вычитаются;</w:t>
      </w:r>
    </w:p>
    <w:p w:rsidR="00E87F37" w:rsidRPr="00E87F37" w:rsidRDefault="00E87F37" w:rsidP="00E87F3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После прочтения вопроса звучит слово « время ». Команда имеет право нажать кнопку ответа только после этого;</w:t>
      </w:r>
    </w:p>
    <w:p w:rsidR="00E87F37" w:rsidRPr="00E87F37" w:rsidRDefault="00E87F37" w:rsidP="00E87F3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В случае фальстарта команда лишается права ответа на 20 секунд, по истечении которых снова имеет право участвовать в игре;</w:t>
      </w:r>
    </w:p>
    <w:p w:rsidR="00E87F37" w:rsidRPr="00E87F37" w:rsidRDefault="00E87F37" w:rsidP="00E87F3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Если Ответ команды правильный, она получает соответствующую сумму. Если ответ неверен, другим командам предоставляется еще 20 секунд на обсуждение вопроса, но цена за нее снижается на 2 пункта;</w:t>
      </w:r>
    </w:p>
    <w:p w:rsidR="00E87F37" w:rsidRPr="00E87F37" w:rsidRDefault="00E87F37" w:rsidP="00E87F3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На обсуждение вопроса дается 1 минута;</w:t>
      </w:r>
    </w:p>
    <w:p w:rsidR="00E87F37" w:rsidRPr="00E87F37" w:rsidRDefault="00E87F37" w:rsidP="00E87F3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Если после того, как все вопросы прозвучали, какие-то команды набрали одинаковую сумму денег, между ними начинается переигровка по принципу «+1», т.е., до тех пор, пока одна из них не наберет денег больше, чем другая;</w:t>
      </w:r>
    </w:p>
    <w:p w:rsidR="00E87F37" w:rsidRPr="00E87F37" w:rsidRDefault="00E87F37" w:rsidP="00E87F37">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Выигрывает та команда, у которой больше денег на счету.</w:t>
      </w:r>
    </w:p>
    <w:p w:rsidR="00E87F37" w:rsidRPr="00E87F37" w:rsidRDefault="00E87F37" w:rsidP="00E87F37">
      <w:pPr>
        <w:shd w:val="clear" w:color="auto" w:fill="FFFFFF"/>
        <w:spacing w:after="0" w:line="240" w:lineRule="auto"/>
        <w:jc w:val="center"/>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Первый раунд</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1. О каком историческом деятеле идет речь? Он уделял много времени просвещению, переводу книг, созданию библиотек, строительству. При нем были возведены в Киеве Золотые ворота и главный храм города, поставленный в честь жестокой сечи с печенегами.</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5 руб.</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речь идет о Ярославе Мудром</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2. Во внешней политике он достиг таких поразительных результатов, что недаром заслужил имя Александра Македонского Восточной Европы. Кто это?</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5 руб.</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Святослав Игоревич.</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lastRenderedPageBreak/>
        <w:t>3. Объясните, по какому поводу на вече одного из восточнославянских племен были произнесены слова: «Когда поводится волк к овцам, то перетаскает все стадо, если не убить его…». Что было потом?</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10 руб. </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w:t>
      </w:r>
      <w:r w:rsidRPr="00E87F37">
        <w:rPr>
          <w:rFonts w:ascii="Times New Roman" w:eastAsia="Times New Roman" w:hAnsi="Times New Roman" w:cs="Times New Roman"/>
          <w:color w:val="000000"/>
          <w:sz w:val="28"/>
          <w:szCs w:val="28"/>
          <w:lang w:eastAsia="ru-RU"/>
        </w:rPr>
        <w:br/>
        <w:t>А) на вече древлян по поводу вторичного сбора дани – полюдья князем Игорем с Древлянской земли;</w:t>
      </w:r>
      <w:r w:rsidRPr="00E87F37">
        <w:rPr>
          <w:rFonts w:ascii="Times New Roman" w:eastAsia="Times New Roman" w:hAnsi="Times New Roman" w:cs="Times New Roman"/>
          <w:color w:val="000000"/>
          <w:sz w:val="28"/>
          <w:szCs w:val="28"/>
          <w:lang w:eastAsia="ru-RU"/>
        </w:rPr>
        <w:br/>
        <w:t>Б) древляне разбили дружину и убили Игоря. Вдова князя Ольга отомстила за смерть мужа;</w:t>
      </w:r>
      <w:r w:rsidRPr="00E87F37">
        <w:rPr>
          <w:rFonts w:ascii="Times New Roman" w:eastAsia="Times New Roman" w:hAnsi="Times New Roman" w:cs="Times New Roman"/>
          <w:color w:val="000000"/>
          <w:sz w:val="28"/>
          <w:szCs w:val="28"/>
          <w:lang w:eastAsia="ru-RU"/>
        </w:rPr>
        <w:br/>
        <w:t>В) это событие заставило княжескую власть установить нормы сбора дани.</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4. С именем какого князя связано первое летописное упоминание о Москве?</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3 руб. </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Юрий Долгорукий.</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5. Рязанский князь Юрий Ингваревич, принимая послов хана, услышал его требование – дать десятину (десятую часть) во всем: «во князе и  в людях, и в конях, и в доспехах». Совет рязанских князей дал ответ. Какой?</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7 руб. </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«Только когда нас не будет (в живых), то все ваше будет».</w:t>
      </w:r>
    </w:p>
    <w:p w:rsidR="00E87F37" w:rsidRPr="00E87F37" w:rsidRDefault="00E87F37" w:rsidP="00E87F37">
      <w:pPr>
        <w:shd w:val="clear" w:color="auto" w:fill="FFFFFF"/>
        <w:spacing w:after="0" w:line="240" w:lineRule="auto"/>
        <w:jc w:val="center"/>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Второй раунд</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6. Когда в истории в особом почете была метла? </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7 руб.</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в России в XVI веке при Иване  Грозном в период опричнины.</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7. Когда в военной истории опасность представляла свинья?</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3 руб.</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в 1242 г. на Ледовом побоище.</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8. Два исторических деятеля России были земляками, имели одинаковую судьбу. Их разделяет период в сто лет. Кто они?</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5 руб.</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С. Разин, Е. Пугачев – оба родом из Зимовейской станицы на Дону.      </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9. Царь. Вступая на престол, обещал: «Никто не будет в моем царстве нищ и беден». Преследовал пьянство, закрывал кабаки и питейные заведения. Всех сидевших в тюрьмах выпустил на свободу. Отменил казни. При нем сильно развивалось градостроительство. Появились города: Самара, Саратов, Царицын, Тюмень, Сургут. Царь впервые  в истории России послал за границу «для науки разных языков и обучения грамоте» четырех дворян (никто не вернулся). С его ведома был сооружен водопровод с насосом в Кремле. Умер внезапно.</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5 руб. </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Б.Ф. Годунов.</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10. По церквям разослали «память»: отныне креститься тремя перстами, земные поклоны заменить поясными. С каким событием русской истории связаны эти нововведения? Кто был противником этих мер?</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lastRenderedPageBreak/>
        <w:t>Цена вопроса</w:t>
      </w:r>
      <w:r w:rsidRPr="00E87F37">
        <w:rPr>
          <w:rFonts w:ascii="Times New Roman" w:eastAsia="Times New Roman" w:hAnsi="Times New Roman" w:cs="Times New Roman"/>
          <w:color w:val="000000"/>
          <w:sz w:val="28"/>
          <w:szCs w:val="28"/>
          <w:lang w:eastAsia="ru-RU"/>
        </w:rPr>
        <w:t>: 3 руб.</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с расколом русской церкви. Старообрядцы – противники церковной реформы. Самым ярым противником был протопоп Аввакум.</w:t>
      </w:r>
    </w:p>
    <w:p w:rsidR="00E87F37" w:rsidRPr="00E87F37" w:rsidRDefault="00E87F37" w:rsidP="00E87F37">
      <w:pPr>
        <w:shd w:val="clear" w:color="auto" w:fill="FFFFFF"/>
        <w:spacing w:after="0" w:line="240" w:lineRule="auto"/>
        <w:jc w:val="center"/>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Черный ящик.</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Выносится черный ящик.</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Вопрос</w:t>
      </w:r>
      <w:r w:rsidRPr="00E87F37">
        <w:rPr>
          <w:rFonts w:ascii="Times New Roman" w:eastAsia="Times New Roman" w:hAnsi="Times New Roman" w:cs="Times New Roman"/>
          <w:color w:val="000000"/>
          <w:sz w:val="28"/>
          <w:szCs w:val="28"/>
          <w:lang w:eastAsia="ru-RU"/>
        </w:rPr>
        <w:t>:</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В черном ящике находится то, что стало причиной гибели одного из великих князей. Один из видов этого класса является частью символики России.</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10 руб.</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змея.</w:t>
      </w:r>
    </w:p>
    <w:p w:rsidR="00E87F37" w:rsidRPr="00E87F37" w:rsidRDefault="00E87F37" w:rsidP="00E87F37">
      <w:pPr>
        <w:shd w:val="clear" w:color="auto" w:fill="FFFFFF"/>
        <w:spacing w:after="0" w:line="240" w:lineRule="auto"/>
        <w:jc w:val="center"/>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Третий раунд</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11. Закончите предложение «Матерью Полтавской битвы» Петр I назвал…</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10 руб.</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сражение под Лесной в 1708 г.</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12. Совокупность фактов и событий, относящихся к прошлой жизни; прошлое, сохраняющееся в памяти людей. О чем идет речь?</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3 руб.</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это – история.</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13. О ком идет речь? «Человек ненормальный, всегда пьяный, неврастенику, страдавший припадками тоски и буйства, своими   руками задушивший сына… Монарх, никогда ни в чем не умевший сокращать себя – не понимавший, что должен владеть собой, деспот, маньяк. Трус, возненавидел старину, принял слепо новое, жил с иностранцами, обрел воспитание казарменное, обычаи голландского матроса почитал идеалом…»</w:t>
      </w:r>
      <w:r w:rsidRPr="00E87F37">
        <w:rPr>
          <w:rFonts w:ascii="Times New Roman" w:eastAsia="Times New Roman" w:hAnsi="Times New Roman" w:cs="Times New Roman"/>
          <w:color w:val="000000"/>
          <w:sz w:val="28"/>
          <w:szCs w:val="28"/>
          <w:lang w:eastAsia="ru-RU"/>
        </w:rPr>
        <w:br/>
      </w:r>
      <w:r w:rsidRPr="00E87F37">
        <w:rPr>
          <w:rFonts w:ascii="Times New Roman" w:eastAsia="Times New Roman" w:hAnsi="Times New Roman" w:cs="Times New Roman"/>
          <w:b/>
          <w:bCs/>
          <w:color w:val="000000"/>
          <w:sz w:val="28"/>
          <w:szCs w:val="28"/>
          <w:lang w:eastAsia="ru-RU"/>
        </w:rPr>
        <w:t>Это описание довольно верно соответствует действительности, но оно страдает односторонностью. О ком писал писатель Б. Пильняк?</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10 руб.</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Петр I.</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14.  «Теперь бомба коммунистического и частного хозяйства перенесена на экономическую почву, на рынок, где национализированная промышленность, сосредоточена в руках рабочего государства, должна, применяясь к условиям рынка и методом состязания на нем, завоевывать себе решительное господство». Это фрагмент из постановления Советов в 1921 г. Дайте название политике, о которой идет речь в документе.</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5 руб. </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НЭП.</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 xml:space="preserve">15. Крейсера и семь миноносцев полным ходом приближались к Одессе. Неужели японцы угрожают южным берегам Европы? Нет, получена телеграмма из столицы от морского министра: «Немедленно потопить броненосец… либо не дать возможности открыть огонь по городу и </w:t>
      </w:r>
      <w:r w:rsidRPr="00E87F37">
        <w:rPr>
          <w:rFonts w:ascii="Times New Roman" w:eastAsia="Times New Roman" w:hAnsi="Times New Roman" w:cs="Times New Roman"/>
          <w:b/>
          <w:bCs/>
          <w:color w:val="000000"/>
          <w:sz w:val="28"/>
          <w:szCs w:val="28"/>
          <w:lang w:eastAsia="ru-RU"/>
        </w:rPr>
        <w:lastRenderedPageBreak/>
        <w:t>судам. Спасающуюся команду… если будут сопротивляться, расстреливать».  О каком событии идет речь?</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Цена вопроса</w:t>
      </w:r>
      <w:r w:rsidRPr="00E87F37">
        <w:rPr>
          <w:rFonts w:ascii="Times New Roman" w:eastAsia="Times New Roman" w:hAnsi="Times New Roman" w:cs="Times New Roman"/>
          <w:color w:val="000000"/>
          <w:sz w:val="28"/>
          <w:szCs w:val="28"/>
          <w:lang w:eastAsia="ru-RU"/>
        </w:rPr>
        <w:t>: 5 руб.</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Ответ</w:t>
      </w:r>
      <w:r w:rsidRPr="00E87F37">
        <w:rPr>
          <w:rFonts w:ascii="Times New Roman" w:eastAsia="Times New Roman" w:hAnsi="Times New Roman" w:cs="Times New Roman"/>
          <w:color w:val="000000"/>
          <w:sz w:val="28"/>
          <w:szCs w:val="28"/>
          <w:lang w:eastAsia="ru-RU"/>
        </w:rPr>
        <w:t>: восстание матросов на броненосце «Князь Потемкин – Таврический»</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u w:val="single"/>
          <w:lang w:eastAsia="ru-RU"/>
        </w:rPr>
        <w:t>Тренинговая,  настольная игра на основе заданного алгоритма "5+5"</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Тема: </w:t>
      </w:r>
      <w:r w:rsidRPr="00E87F37">
        <w:rPr>
          <w:rFonts w:ascii="Times New Roman" w:eastAsia="Times New Roman" w:hAnsi="Times New Roman" w:cs="Times New Roman"/>
          <w:color w:val="000000"/>
          <w:sz w:val="28"/>
          <w:szCs w:val="28"/>
          <w:lang w:eastAsia="ru-RU"/>
        </w:rPr>
        <w:t>"История Отечества с древнейших времен до наших дней".</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Цель:</w:t>
      </w:r>
      <w:r w:rsidRPr="00E87F37">
        <w:rPr>
          <w:rFonts w:ascii="Times New Roman" w:eastAsia="Times New Roman" w:hAnsi="Times New Roman" w:cs="Times New Roman"/>
          <w:color w:val="000000"/>
          <w:sz w:val="28"/>
          <w:szCs w:val="28"/>
          <w:lang w:eastAsia="ru-RU"/>
        </w:rPr>
        <w:t> выявление знаний обучающихся по основным понятиям, изученным обучающимися в рамках курса « Обществознание ».</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Оборудование:</w:t>
      </w:r>
      <w:r w:rsidRPr="00E87F37">
        <w:rPr>
          <w:rFonts w:ascii="Times New Roman" w:eastAsia="Times New Roman" w:hAnsi="Times New Roman" w:cs="Times New Roman"/>
          <w:color w:val="000000"/>
          <w:sz w:val="28"/>
          <w:szCs w:val="28"/>
          <w:lang w:eastAsia="ru-RU"/>
        </w:rPr>
        <w:t>  карточка - квадрат 5 + 5 клеток, табло для подсчета очков.</w:t>
      </w:r>
    </w:p>
    <w:tbl>
      <w:tblPr>
        <w:tblW w:w="12150" w:type="dxa"/>
        <w:shd w:val="clear" w:color="auto" w:fill="FFFFFF"/>
        <w:tblCellMar>
          <w:left w:w="0" w:type="dxa"/>
          <w:right w:w="0" w:type="dxa"/>
        </w:tblCellMar>
        <w:tblLook w:val="04A0" w:firstRow="1" w:lastRow="0" w:firstColumn="1" w:lastColumn="0" w:noHBand="0" w:noVBand="1"/>
      </w:tblPr>
      <w:tblGrid>
        <w:gridCol w:w="2617"/>
        <w:gridCol w:w="2090"/>
        <w:gridCol w:w="2481"/>
        <w:gridCol w:w="2345"/>
        <w:gridCol w:w="2617"/>
      </w:tblGrid>
      <w:tr w:rsidR="00E87F37" w:rsidRPr="00E87F37" w:rsidTr="00E87F37">
        <w:tc>
          <w:tcPr>
            <w:tcW w:w="3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bookmarkStart w:id="1" w:name="48d235deca08b23894cfc52f00b1a282afc9b27f"/>
            <w:bookmarkStart w:id="2" w:name="0"/>
            <w:bookmarkEnd w:id="1"/>
            <w:bookmarkEnd w:id="2"/>
            <w:r w:rsidRPr="00E87F37">
              <w:rPr>
                <w:rFonts w:ascii="Times New Roman" w:eastAsia="Times New Roman" w:hAnsi="Times New Roman" w:cs="Times New Roman"/>
                <w:color w:val="000000"/>
                <w:sz w:val="28"/>
                <w:szCs w:val="28"/>
                <w:lang w:eastAsia="ru-RU"/>
              </w:rPr>
              <w:t> </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jc w:val="center"/>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У</w:t>
            </w:r>
          </w:p>
        </w:tc>
        <w:tc>
          <w:tcPr>
            <w:tcW w:w="27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r>
      <w:tr w:rsidR="00E87F37" w:rsidRPr="00E87F37" w:rsidTr="00E87F37">
        <w:tc>
          <w:tcPr>
            <w:tcW w:w="3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jc w:val="center"/>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Д</w:t>
            </w:r>
          </w:p>
        </w:tc>
        <w:tc>
          <w:tcPr>
            <w:tcW w:w="27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r>
      <w:tr w:rsidR="00E87F37" w:rsidRPr="00E87F37" w:rsidTr="00E87F37">
        <w:tc>
          <w:tcPr>
            <w:tcW w:w="3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jc w:val="center"/>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П</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jc w:val="center"/>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Р</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jc w:val="center"/>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А</w:t>
            </w:r>
          </w:p>
        </w:tc>
        <w:tc>
          <w:tcPr>
            <w:tcW w:w="27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jc w:val="center"/>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В</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jc w:val="center"/>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О</w:t>
            </w:r>
          </w:p>
        </w:tc>
      </w:tr>
      <w:tr w:rsidR="00E87F37" w:rsidRPr="00E87F37" w:rsidTr="00E87F37">
        <w:tc>
          <w:tcPr>
            <w:tcW w:w="3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27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r>
      <w:tr w:rsidR="00E87F37" w:rsidRPr="00E87F37" w:rsidTr="00E87F37">
        <w:tc>
          <w:tcPr>
            <w:tcW w:w="3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27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E87F37" w:rsidRPr="00E87F37" w:rsidRDefault="00E87F37" w:rsidP="00E87F37">
            <w:pPr>
              <w:spacing w:after="0" w:line="0" w:lineRule="atLeast"/>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 </w:t>
            </w:r>
          </w:p>
        </w:tc>
      </w:tr>
    </w:tbl>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Правило игры:</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shd w:val="clear" w:color="auto" w:fill="FFFFFF"/>
        <w:spacing w:after="0"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Название игры объясняется тем, что в ней неоднократно присутствует цифра "5". Игровое поле – квадрат 5 + 5 клеток, в каждой команде (играть могут 2 – 4 команды) по 5 человек. В игре пять областей знания, а в каждом игровом ходе по 5 вопросов. В основу игры положено игра в слова, когда при добавлении к ключевому слову "право" одной буквы образуются новые слова. Образованные слова должны читаться по горизонтали, по вертикали, под прямым углом, но не по диагонали. Команды ходят по очереди, установленной жребием. Например, команда, сделав ход, добавляет буквы, образуя слово "удав" — в получившем слове 4 буквы. В случае удачи команда получит 40 очков (число букв образованного слова умножается на 10). Буква "В" попала в столбик, обозначенной цифрой "3", это означает, что команде будут заданы вопросы из области знаний, обозначенной этой цифрой. Для того чтобы получить заявленные 40 очков, команде надо ответить на три вопроса из пяти заданных. Время на обдумывание каждого вопроса устанавливается педагогом в зависимости от их сложности, но не более 30 секунд. Если команда справляется с заданием, то педагог заносит заявленные очки на ее счет. В случае неудачи заявленные командой очки делятся поровну между остальными командами-участницами. Затем ход делает следующая команда. Повтор слов не допускается, игра продолжается до тех пор, пока на игровом поле не останется свободных клеток. Побеждает команда, набравшая больше очков.</w:t>
      </w:r>
    </w:p>
    <w:p w:rsidR="00E87F37" w:rsidRPr="00E87F37" w:rsidRDefault="00E87F37" w:rsidP="00E87F37">
      <w:pPr>
        <w:shd w:val="clear" w:color="auto" w:fill="FFFFFF"/>
        <w:spacing w:after="0" w:line="240" w:lineRule="auto"/>
        <w:rPr>
          <w:rFonts w:ascii="Arial" w:eastAsia="Times New Roman" w:hAnsi="Arial" w:cs="Arial"/>
          <w:color w:val="000000"/>
          <w:lang w:eastAsia="ru-RU"/>
        </w:rPr>
      </w:pPr>
      <w:r w:rsidRPr="00E87F37">
        <w:rPr>
          <w:rFonts w:ascii="Times New Roman" w:eastAsia="Times New Roman" w:hAnsi="Times New Roman" w:cs="Times New Roman"/>
          <w:b/>
          <w:bCs/>
          <w:color w:val="000000"/>
          <w:sz w:val="28"/>
          <w:szCs w:val="28"/>
          <w:lang w:eastAsia="ru-RU"/>
        </w:rPr>
        <w:t>Вопросы к игре:</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Что такое референдум?</w:t>
      </w:r>
      <w:r w:rsidRPr="00E87F37">
        <w:rPr>
          <w:rFonts w:ascii="Times New Roman" w:eastAsia="Times New Roman" w:hAnsi="Times New Roman" w:cs="Times New Roman"/>
          <w:i/>
          <w:iCs/>
          <w:color w:val="000000"/>
          <w:sz w:val="28"/>
          <w:szCs w:val="28"/>
          <w:lang w:eastAsia="ru-RU"/>
        </w:rPr>
        <w:t> (Всенародное голосование по важному вопросу).</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Какой правовой акт регулирует семейные отношения? </w:t>
      </w:r>
      <w:r w:rsidRPr="00E87F37">
        <w:rPr>
          <w:rFonts w:ascii="Times New Roman" w:eastAsia="Times New Roman" w:hAnsi="Times New Roman" w:cs="Times New Roman"/>
          <w:i/>
          <w:iCs/>
          <w:color w:val="000000"/>
          <w:sz w:val="28"/>
          <w:szCs w:val="28"/>
          <w:lang w:eastAsia="ru-RU"/>
        </w:rPr>
        <w:t>(Семейный кодекс РФ).</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Кто из ниже перечисленных является представителем законодательной власти?</w:t>
      </w:r>
      <w:r w:rsidRPr="00E87F37">
        <w:rPr>
          <w:rFonts w:ascii="Times New Roman" w:eastAsia="Times New Roman" w:hAnsi="Times New Roman" w:cs="Times New Roman"/>
          <w:i/>
          <w:iCs/>
          <w:color w:val="000000"/>
          <w:sz w:val="28"/>
          <w:szCs w:val="28"/>
          <w:lang w:eastAsia="ru-RU"/>
        </w:rPr>
        <w:t> (Парламентарий).</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lastRenderedPageBreak/>
        <w:t>Какой орган является высшим судебным органом по экономическим спорам?</w:t>
      </w:r>
      <w:r w:rsidRPr="00E87F37">
        <w:rPr>
          <w:rFonts w:ascii="Times New Roman" w:eastAsia="Times New Roman" w:hAnsi="Times New Roman" w:cs="Times New Roman"/>
          <w:i/>
          <w:iCs/>
          <w:color w:val="000000"/>
          <w:sz w:val="28"/>
          <w:szCs w:val="28"/>
          <w:lang w:eastAsia="ru-RU"/>
        </w:rPr>
        <w:t> (Арбитражный суд).</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Что такое декларация? </w:t>
      </w:r>
      <w:r w:rsidRPr="00E87F37">
        <w:rPr>
          <w:rFonts w:ascii="Times New Roman" w:eastAsia="Times New Roman" w:hAnsi="Times New Roman" w:cs="Times New Roman"/>
          <w:i/>
          <w:iCs/>
          <w:color w:val="000000"/>
          <w:sz w:val="28"/>
          <w:szCs w:val="28"/>
          <w:lang w:eastAsia="ru-RU"/>
        </w:rPr>
        <w:t>(Заявление, предоставляемое в налоговую инспекцию о размерах доходов).</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Основной закон государства? </w:t>
      </w:r>
      <w:r w:rsidRPr="00E87F37">
        <w:rPr>
          <w:rFonts w:ascii="Times New Roman" w:eastAsia="Times New Roman" w:hAnsi="Times New Roman" w:cs="Times New Roman"/>
          <w:i/>
          <w:iCs/>
          <w:color w:val="000000"/>
          <w:sz w:val="28"/>
          <w:szCs w:val="28"/>
          <w:lang w:eastAsia="ru-RU"/>
        </w:rPr>
        <w:t>(Конституция).</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Парламент принимает закон о государственной границе. Вид власти? </w:t>
      </w:r>
      <w:r w:rsidRPr="00E87F37">
        <w:rPr>
          <w:rFonts w:ascii="Times New Roman" w:eastAsia="Times New Roman" w:hAnsi="Times New Roman" w:cs="Times New Roman"/>
          <w:i/>
          <w:iCs/>
          <w:color w:val="000000"/>
          <w:sz w:val="28"/>
          <w:szCs w:val="28"/>
          <w:lang w:eastAsia="ru-RU"/>
        </w:rPr>
        <w:t>(Законодательная власть).</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Ребенком ООН считает человеческое существо от рождения до ... лет. </w:t>
      </w:r>
      <w:r w:rsidRPr="00E87F37">
        <w:rPr>
          <w:rFonts w:ascii="Times New Roman" w:eastAsia="Times New Roman" w:hAnsi="Times New Roman" w:cs="Times New Roman"/>
          <w:i/>
          <w:iCs/>
          <w:color w:val="000000"/>
          <w:sz w:val="28"/>
          <w:szCs w:val="28"/>
          <w:lang w:eastAsia="ru-RU"/>
        </w:rPr>
        <w:t>(До 18 лет).</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С какого возраста вы имеете право избирать?</w:t>
      </w:r>
      <w:r w:rsidRPr="00E87F37">
        <w:rPr>
          <w:rFonts w:ascii="Times New Roman" w:eastAsia="Times New Roman" w:hAnsi="Times New Roman" w:cs="Times New Roman"/>
          <w:i/>
          <w:iCs/>
          <w:color w:val="000000"/>
          <w:sz w:val="28"/>
          <w:szCs w:val="28"/>
          <w:lang w:eastAsia="ru-RU"/>
        </w:rPr>
        <w:t> (С 18 лет).</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Как называется союз мужчины и женщины, целью которого является создание семьи? </w:t>
      </w:r>
      <w:r w:rsidRPr="00E87F37">
        <w:rPr>
          <w:rFonts w:ascii="Times New Roman" w:eastAsia="Times New Roman" w:hAnsi="Times New Roman" w:cs="Times New Roman"/>
          <w:i/>
          <w:iCs/>
          <w:color w:val="000000"/>
          <w:sz w:val="28"/>
          <w:szCs w:val="28"/>
          <w:lang w:eastAsia="ru-RU"/>
        </w:rPr>
        <w:t>(Брак).</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Наука об обществе как целостной системе и об отдельных социальных институтах, процессах, социальных группах и общностях, отношениях личности и общества.</w:t>
      </w:r>
      <w:r w:rsidRPr="00E87F37">
        <w:rPr>
          <w:rFonts w:ascii="Times New Roman" w:eastAsia="Times New Roman" w:hAnsi="Times New Roman" w:cs="Times New Roman"/>
          <w:i/>
          <w:iCs/>
          <w:color w:val="000000"/>
          <w:sz w:val="28"/>
          <w:szCs w:val="28"/>
          <w:lang w:eastAsia="ru-RU"/>
        </w:rPr>
        <w:t> (Социология).</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Терпимость по отношению к иной точке зрения, мнению. Один из важнейших принципов взаимоотношений между людьми в цивилизованном обществе. </w:t>
      </w:r>
      <w:r w:rsidRPr="00E87F37">
        <w:rPr>
          <w:rFonts w:ascii="Times New Roman" w:eastAsia="Times New Roman" w:hAnsi="Times New Roman" w:cs="Times New Roman"/>
          <w:i/>
          <w:iCs/>
          <w:color w:val="000000"/>
          <w:sz w:val="28"/>
          <w:szCs w:val="28"/>
          <w:lang w:eastAsia="ru-RU"/>
        </w:rPr>
        <w:t>(Толерантность).</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Социальный слой, занимающий командные высоты в какой-либо сфере деятельности; наиболее видные представители политических партий и движений; деятели науки и культуры. </w:t>
      </w:r>
      <w:r w:rsidRPr="00E87F37">
        <w:rPr>
          <w:rFonts w:ascii="Times New Roman" w:eastAsia="Times New Roman" w:hAnsi="Times New Roman" w:cs="Times New Roman"/>
          <w:i/>
          <w:iCs/>
          <w:color w:val="000000"/>
          <w:sz w:val="28"/>
          <w:szCs w:val="28"/>
          <w:lang w:eastAsia="ru-RU"/>
        </w:rPr>
        <w:t>(Элита).</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Этническая общность, исторически сложившаяся группа людей, обладающих общим самознанием и самоназванием, общностью происхождения, культуры и, чаще всего, языка. </w:t>
      </w:r>
      <w:r w:rsidRPr="00E87F37">
        <w:rPr>
          <w:rFonts w:ascii="Times New Roman" w:eastAsia="Times New Roman" w:hAnsi="Times New Roman" w:cs="Times New Roman"/>
          <w:i/>
          <w:iCs/>
          <w:color w:val="000000"/>
          <w:sz w:val="28"/>
          <w:szCs w:val="28"/>
          <w:lang w:eastAsia="ru-RU"/>
        </w:rPr>
        <w:t>(Народ).</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Порядок обучения и сдачи экзаменов за курс полной средней общеобразовательной школы, средних профессиональных и высших учебных заведений для лиц, в них не обучавшихся. </w:t>
      </w:r>
      <w:r w:rsidRPr="00E87F37">
        <w:rPr>
          <w:rFonts w:ascii="Times New Roman" w:eastAsia="Times New Roman" w:hAnsi="Times New Roman" w:cs="Times New Roman"/>
          <w:i/>
          <w:iCs/>
          <w:color w:val="000000"/>
          <w:sz w:val="28"/>
          <w:szCs w:val="28"/>
          <w:lang w:eastAsia="ru-RU"/>
        </w:rPr>
        <w:t>(Экстернат).</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Лицо, участвующее в финансировании какого-либо мероприятия, организации выставок, спортивных соревнований и т.д. </w:t>
      </w:r>
      <w:r w:rsidRPr="00E87F37">
        <w:rPr>
          <w:rFonts w:ascii="Times New Roman" w:eastAsia="Times New Roman" w:hAnsi="Times New Roman" w:cs="Times New Roman"/>
          <w:i/>
          <w:iCs/>
          <w:color w:val="000000"/>
          <w:sz w:val="28"/>
          <w:szCs w:val="28"/>
          <w:lang w:eastAsia="ru-RU"/>
        </w:rPr>
        <w:t>(Спонсор).</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Распространенное название одной из социальных групп современного российского общества. К этой группе относят предпринимателей, банкиров, жизненный уровень которых резко отличается от жизни остальных социальных групп общества. </w:t>
      </w:r>
      <w:r w:rsidRPr="00E87F37">
        <w:rPr>
          <w:rFonts w:ascii="Times New Roman" w:eastAsia="Times New Roman" w:hAnsi="Times New Roman" w:cs="Times New Roman"/>
          <w:i/>
          <w:iCs/>
          <w:color w:val="000000"/>
          <w:sz w:val="28"/>
          <w:szCs w:val="28"/>
          <w:lang w:eastAsia="ru-RU"/>
        </w:rPr>
        <w:t>(Новые русские).</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Вступление в должность. Торжественный акт вступления в должность главы государства. (</w:t>
      </w:r>
      <w:r w:rsidRPr="00E87F37">
        <w:rPr>
          <w:rFonts w:ascii="Times New Roman" w:eastAsia="Times New Roman" w:hAnsi="Times New Roman" w:cs="Times New Roman"/>
          <w:i/>
          <w:iCs/>
          <w:color w:val="000000"/>
          <w:sz w:val="28"/>
          <w:szCs w:val="28"/>
          <w:lang w:eastAsia="ru-RU"/>
        </w:rPr>
        <w:t>Инаугурация).</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Человек "без определенного места жительства". </w:t>
      </w:r>
      <w:r w:rsidRPr="00E87F37">
        <w:rPr>
          <w:rFonts w:ascii="Times New Roman" w:eastAsia="Times New Roman" w:hAnsi="Times New Roman" w:cs="Times New Roman"/>
          <w:i/>
          <w:iCs/>
          <w:color w:val="000000"/>
          <w:sz w:val="28"/>
          <w:szCs w:val="28"/>
          <w:lang w:eastAsia="ru-RU"/>
        </w:rPr>
        <w:t>(БОМЖ).</w:t>
      </w:r>
      <w:r w:rsidRPr="00E87F37">
        <w:rPr>
          <w:rFonts w:ascii="Times New Roman" w:eastAsia="Times New Roman" w:hAnsi="Times New Roman" w:cs="Times New Roman"/>
          <w:color w:val="000000"/>
          <w:sz w:val="28"/>
          <w:szCs w:val="28"/>
          <w:lang w:eastAsia="ru-RU"/>
        </w:rPr>
        <w:t> </w:t>
      </w:r>
    </w:p>
    <w:p w:rsidR="00E87F37" w:rsidRPr="00E87F37" w:rsidRDefault="00E87F37" w:rsidP="00E87F3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E87F37">
        <w:rPr>
          <w:rFonts w:ascii="Times New Roman" w:eastAsia="Times New Roman" w:hAnsi="Times New Roman" w:cs="Times New Roman"/>
          <w:color w:val="000000"/>
          <w:sz w:val="28"/>
          <w:szCs w:val="28"/>
          <w:lang w:eastAsia="ru-RU"/>
        </w:rPr>
        <w:t>Это товар, посредством которого измеряется ценность других товаров, оплачивается покупка. </w:t>
      </w:r>
      <w:r w:rsidRPr="00E87F37">
        <w:rPr>
          <w:rFonts w:ascii="Times New Roman" w:eastAsia="Times New Roman" w:hAnsi="Times New Roman" w:cs="Times New Roman"/>
          <w:i/>
          <w:iCs/>
          <w:color w:val="000000"/>
          <w:sz w:val="28"/>
          <w:szCs w:val="28"/>
          <w:lang w:eastAsia="ru-RU"/>
        </w:rPr>
        <w:t>(Деньги).</w:t>
      </w:r>
      <w:r w:rsidRPr="00E87F37">
        <w:rPr>
          <w:rFonts w:ascii="Times New Roman" w:eastAsia="Times New Roman" w:hAnsi="Times New Roman" w:cs="Times New Roman"/>
          <w:color w:val="000000"/>
          <w:sz w:val="28"/>
          <w:szCs w:val="28"/>
          <w:lang w:eastAsia="ru-RU"/>
        </w:rPr>
        <w:t> </w:t>
      </w:r>
    </w:p>
    <w:p w:rsidR="005B4E22" w:rsidRDefault="005B4E22"/>
    <w:sectPr w:rsidR="005B4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E46"/>
    <w:multiLevelType w:val="multilevel"/>
    <w:tmpl w:val="E8B2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634B4"/>
    <w:multiLevelType w:val="multilevel"/>
    <w:tmpl w:val="5670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3F"/>
    <w:rsid w:val="005B4E22"/>
    <w:rsid w:val="008D2E3F"/>
    <w:rsid w:val="00E8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E87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7F37"/>
  </w:style>
  <w:style w:type="character" w:customStyle="1" w:styleId="c1">
    <w:name w:val="c1"/>
    <w:basedOn w:val="a0"/>
    <w:rsid w:val="00E87F37"/>
  </w:style>
  <w:style w:type="paragraph" w:customStyle="1" w:styleId="c17">
    <w:name w:val="c17"/>
    <w:basedOn w:val="a"/>
    <w:rsid w:val="00E87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87F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E87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7F37"/>
  </w:style>
  <w:style w:type="character" w:customStyle="1" w:styleId="c1">
    <w:name w:val="c1"/>
    <w:basedOn w:val="a0"/>
    <w:rsid w:val="00E87F37"/>
  </w:style>
  <w:style w:type="paragraph" w:customStyle="1" w:styleId="c17">
    <w:name w:val="c17"/>
    <w:basedOn w:val="a"/>
    <w:rsid w:val="00E87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87F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8641</Characters>
  <Application>Microsoft Office Word</Application>
  <DocSecurity>0</DocSecurity>
  <Lines>72</Lines>
  <Paragraphs>20</Paragraphs>
  <ScaleCrop>false</ScaleCrop>
  <Company>HP</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2021-05-27T21:07:00Z</dcterms:created>
  <dcterms:modified xsi:type="dcterms:W3CDTF">2021-05-27T21:08:00Z</dcterms:modified>
</cp:coreProperties>
</file>