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98" w:rsidRPr="004767C1" w:rsidRDefault="009E0498" w:rsidP="009E0498">
      <w:pPr>
        <w:pStyle w:val="a3"/>
        <w:jc w:val="center"/>
        <w:rPr>
          <w:rFonts w:ascii="Georgia" w:hAnsi="Georgia" w:cs="Times New Roman"/>
          <w:b/>
          <w:i/>
          <w:color w:val="002060"/>
          <w:sz w:val="28"/>
          <w:szCs w:val="21"/>
          <w:shd w:val="clear" w:color="auto" w:fill="FFFFFF"/>
        </w:rPr>
      </w:pPr>
      <w:r w:rsidRPr="004767C1">
        <w:rPr>
          <w:rFonts w:ascii="Georgia" w:hAnsi="Georgia" w:cs="Times New Roman"/>
          <w:b/>
          <w:i/>
          <w:color w:val="002060"/>
          <w:sz w:val="28"/>
          <w:szCs w:val="21"/>
          <w:shd w:val="clear" w:color="auto" w:fill="FFFFFF"/>
        </w:rPr>
        <w:t>Сценарий  урока литературы 9 класс</w:t>
      </w:r>
      <w:r w:rsidRPr="004767C1">
        <w:rPr>
          <w:rStyle w:val="apple-converted-space"/>
          <w:rFonts w:ascii="Georgia" w:hAnsi="Georgia" w:cs="Times New Roman"/>
          <w:b/>
          <w:i/>
          <w:color w:val="002060"/>
          <w:sz w:val="28"/>
          <w:szCs w:val="21"/>
          <w:shd w:val="clear" w:color="auto" w:fill="FFFFFF"/>
        </w:rPr>
        <w:t> </w:t>
      </w:r>
      <w:r w:rsidRPr="004767C1">
        <w:rPr>
          <w:rFonts w:ascii="Georgia" w:hAnsi="Georgia" w:cs="Times New Roman"/>
          <w:b/>
          <w:i/>
          <w:color w:val="002060"/>
          <w:sz w:val="28"/>
          <w:szCs w:val="21"/>
          <w:shd w:val="clear" w:color="auto" w:fill="FFFFFF"/>
        </w:rPr>
        <w:t xml:space="preserve">по роману </w:t>
      </w:r>
      <w:proofErr w:type="spellStart"/>
      <w:r w:rsidRPr="004767C1">
        <w:rPr>
          <w:rFonts w:ascii="Georgia" w:hAnsi="Georgia" w:cs="Times New Roman"/>
          <w:b/>
          <w:i/>
          <w:color w:val="002060"/>
          <w:sz w:val="28"/>
          <w:szCs w:val="21"/>
          <w:shd w:val="clear" w:color="auto" w:fill="FFFFFF"/>
        </w:rPr>
        <w:t>Ф.М.Достоевского</w:t>
      </w:r>
      <w:proofErr w:type="spellEnd"/>
      <w:r w:rsidRPr="004767C1">
        <w:rPr>
          <w:rFonts w:ascii="Georgia" w:hAnsi="Georgia" w:cs="Times New Roman"/>
          <w:b/>
          <w:i/>
          <w:color w:val="002060"/>
          <w:sz w:val="28"/>
          <w:szCs w:val="21"/>
          <w:shd w:val="clear" w:color="auto" w:fill="FFFFFF"/>
        </w:rPr>
        <w:t xml:space="preserve"> </w:t>
      </w:r>
    </w:p>
    <w:p w:rsidR="009E0498" w:rsidRPr="004767C1" w:rsidRDefault="009E0498" w:rsidP="009E0498">
      <w:pPr>
        <w:pStyle w:val="a3"/>
        <w:jc w:val="center"/>
        <w:rPr>
          <w:rStyle w:val="apple-converted-space"/>
          <w:rFonts w:ascii="Georgia" w:hAnsi="Georgia" w:cs="Times New Roman"/>
          <w:b/>
          <w:i/>
          <w:color w:val="002060"/>
          <w:sz w:val="28"/>
          <w:szCs w:val="21"/>
          <w:shd w:val="clear" w:color="auto" w:fill="FFFFFF"/>
        </w:rPr>
      </w:pPr>
      <w:r w:rsidRPr="004767C1">
        <w:rPr>
          <w:rFonts w:ascii="Georgia" w:hAnsi="Georgia" w:cs="Times New Roman"/>
          <w:b/>
          <w:i/>
          <w:color w:val="002060"/>
          <w:sz w:val="28"/>
          <w:szCs w:val="21"/>
          <w:shd w:val="clear" w:color="auto" w:fill="FFFFFF"/>
        </w:rPr>
        <w:t>«Бедные люди».</w:t>
      </w:r>
      <w:r w:rsidRPr="004767C1">
        <w:rPr>
          <w:rStyle w:val="apple-converted-space"/>
          <w:rFonts w:ascii="Georgia" w:hAnsi="Georgia" w:cs="Times New Roman"/>
          <w:b/>
          <w:i/>
          <w:color w:val="002060"/>
          <w:sz w:val="28"/>
          <w:szCs w:val="21"/>
          <w:shd w:val="clear" w:color="auto" w:fill="FFFFFF"/>
        </w:rPr>
        <w:t> </w:t>
      </w:r>
    </w:p>
    <w:p w:rsidR="009E0498" w:rsidRDefault="009E0498" w:rsidP="009E0498">
      <w:pPr>
        <w:pStyle w:val="a3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Цели урока: </w:t>
      </w:r>
      <w:r w:rsidRPr="009E0498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образовательная</w:t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: узнать, что такое эпистолярный жанр, обратить внимание на особенности произведений Достоевского, на значение деталей в его произведениях, учить сопоставлять героев, произведения, учить </w:t>
      </w:r>
      <w:proofErr w:type="gram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правильно</w:t>
      </w:r>
      <w:proofErr w:type="gramEnd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употреблять литературоведческие термины;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воспитательная</w:t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: воспитывать интерес к произведениям художественной литературы, воспитывать эстетический вкус, нравственные ценности на примере произведения, воспитание уважения друг к другу, умение слушать и слышать;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развивающая</w:t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: развивать языковое чутьё, навыки слушания, чтения,/ говорения, навыки самостоятельной работы, развивать логическое мышление, развивать способность к анализу и синтезу.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</w:p>
    <w:p w:rsidR="009E0498" w:rsidRDefault="009E0498" w:rsidP="009E0498">
      <w:pPr>
        <w:pStyle w:val="a3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Тип урока: урок анализа текста.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</w:p>
    <w:p w:rsidR="009E0498" w:rsidRDefault="009E0498" w:rsidP="009E0498">
      <w:pPr>
        <w:pStyle w:val="a3"/>
        <w:rPr>
          <w:rFonts w:ascii="Times New Roman" w:hAnsi="Times New Roman" w:cs="Times New Roman"/>
          <w:color w:val="000000"/>
          <w:sz w:val="28"/>
          <w:szCs w:val="21"/>
        </w:rPr>
      </w:pP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Предварительная работа: прочтение романа, работа с текстом по группам (задание в группах, вопросы учащиеся получили заранее).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Ход урока.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 доске написана тема: Фёдор Михайлович Достоевский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«Бедные люди» 1846г. Эпистолярный жанр.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Эпиграфы: «Первая попытка у нас социального романа».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proofErr w:type="spell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В.Г.Белинский</w:t>
      </w:r>
      <w:proofErr w:type="spellEnd"/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«Новый Гоголь явился».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proofErr w:type="spell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Д.В.Григорович</w:t>
      </w:r>
      <w:proofErr w:type="spellEnd"/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«При полном реализме открыть человека в человеке».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proofErr w:type="spell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Ф.М.Достоевский</w:t>
      </w:r>
      <w:proofErr w:type="spellEnd"/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</w:p>
    <w:p w:rsidR="009E0498" w:rsidRPr="004767C1" w:rsidRDefault="009E0498" w:rsidP="004767C1">
      <w:pPr>
        <w:pStyle w:val="a3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9E0498">
        <w:rPr>
          <w:rFonts w:ascii="Times New Roman" w:hAnsi="Times New Roman" w:cs="Times New Roman"/>
          <w:b/>
          <w:color w:val="000000"/>
          <w:sz w:val="28"/>
          <w:szCs w:val="21"/>
        </w:rPr>
        <w:t>ХОД УРОКА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Слово учителя:</w:t>
      </w:r>
    </w:p>
    <w:p w:rsidR="004767C1" w:rsidRDefault="009E0498" w:rsidP="009E0498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Раннее творчество Достоевского, ограниченное периодом от появления «Бедных людей» до ареста и ссылки за участие в обществе петрашевцев (1849г.), выглядит довольно скромно на фоне его дальнейших достижений. Но уже тогда обозначилось «новое слово» писателя, наметился путь к глубинам жизненных отношений и человеческой психологии. Поэтому цель нашего урока – увидеть «новое слово» писателя, показать это новое на примере его первого романа «Бедные люди». Давайте вспомним некоторые факты из биографии писателя и узнаем об истории создания романа. (Сообщение учащегося.)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Да, появился, новый роман – социальный роман: 1) целостное произведение в жанре романа; 2) В чём же его социальность? (В полемическом заострении вопроса о сословном неравенстве, в показе людей обречённых, придавленных гнётом зависимости и унижений, но сложных, полных </w:t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внутренней душевной деликатности, преисполненных чувством собственного достоинства.)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Необычен и жанр этого романа. Эпистолярный жанр. Найдём определение в словаре и запишем его в тетрадях.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Итак, роман в письмах. Как вы поняли, такая форма считалась в литературе слишком изысканной, аристократической. А вот Достоевский «потратил» эту форму романа на обрисовку какого-то мелкого чиновника и девицы «с сомнительной репутацией». Почему, как вы думаете? </w:t>
      </w:r>
      <w:proofErr w:type="gram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(Чтобы увидеть мир глазами самих героев, увидеть, как много они пережили.</w:t>
      </w:r>
      <w:proofErr w:type="gramEnd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gram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Весь мир – это сами герои.)</w:t>
      </w:r>
      <w:proofErr w:type="gramEnd"/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Да, слово доверено самому человеку, сторонних наблюдателей вообще нет. А что за люди, которые ведут переписку? Расскажите о судьбах Макара Девушкина и Вареньки </w:t>
      </w:r>
      <w:proofErr w:type="spell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Добросёловой</w:t>
      </w:r>
      <w:proofErr w:type="spellEnd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(Ответы учащихся.)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</w:p>
    <w:p w:rsidR="00694BE0" w:rsidRPr="009E0498" w:rsidRDefault="009E0498" w:rsidP="009E0498">
      <w:pPr>
        <w:pStyle w:val="a3"/>
        <w:rPr>
          <w:rFonts w:ascii="Times New Roman" w:hAnsi="Times New Roman" w:cs="Times New Roman"/>
          <w:sz w:val="32"/>
        </w:rPr>
      </w:pP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Имена героев значимые: Девушкин – мягкосердечный, скромный человек, </w:t>
      </w:r>
      <w:proofErr w:type="spell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Добросёлова</w:t>
      </w:r>
      <w:proofErr w:type="spellEnd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– Добро – дар. Прототип Вареньки – сестра Достоевского Варвара, подолгу проживающая в Даровом – имении Достоевских в Тульской губернии.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Так вот, живут в Петербурге два существа, переписываются, вся радость их жизни – в чувстве взаимной симпатии и поддержке то советами, то грошами. Живут, не помышляя ни о каком спасении. Обратили ли вы внимание: 55 писем всего, из них – 31 – написал Макар, 24 – Варя. Весь роман – с 8 апреля по 30 сентября. Пишут, хотя живут в одном дворе, даже видят друг друга в окно. Почему переписываются? (в письме нам иногда легче сказать то, что мы чувствуем, переживаем.)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Эпистолярный жанр – это роман переживаний. О чём же мы узнаём из писем? </w:t>
      </w:r>
      <w:proofErr w:type="gram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(Об их быте; о людях, которые их окружают; о бедности, от которой стыдно становится; о том, что читают; о событиях, которые происходят в их жизни.)</w:t>
      </w:r>
      <w:proofErr w:type="gramEnd"/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Дома вы работали по группам. Слушаем сообщения и фиксируем в тетрадях основные моменты. Именно по такой схеме мы в дальнейшем будем анализировать роман Достоевского «Преступление и наказание».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767C1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1 группа. Условия жизни героев романа.</w:t>
      </w:r>
      <w:r w:rsidRPr="004767C1">
        <w:rPr>
          <w:rStyle w:val="apple-converted-space"/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 </w:t>
      </w:r>
      <w:r w:rsidRPr="004767C1">
        <w:rPr>
          <w:rFonts w:ascii="Times New Roman" w:hAnsi="Times New Roman" w:cs="Times New Roman"/>
          <w:b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Задание: Первые письма – экспозиционные, они изобилуют бытовыми сценами. Выбрать и выписать отрывки, в которых описывается быт героев.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proofErr w:type="gram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«Трущобы», «шум, крик, </w:t>
      </w:r>
      <w:proofErr w:type="spell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гвалд</w:t>
      </w:r>
      <w:proofErr w:type="spellEnd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», «Ноев ковчег», - нет порядка, люди самые разные живут, Макар живёт в кухне: кровать, стол, комод, два стула, образа – очень дешёвое жильё.</w:t>
      </w:r>
      <w:proofErr w:type="gramEnd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«Я-то не ропщу и доволен». В доме есть чёрная лестница, по которой ходит Макар, там «ветошки» развешаны, грязь, сор, запах дурной. «У нас чижики так и </w:t>
      </w:r>
      <w:proofErr w:type="gram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мрут</w:t>
      </w:r>
      <w:proofErr w:type="gramEnd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». - «Мичман уже пятого покупает, не живут в нашем воздухе, да и только».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Вывод: у героев романа бедные, нищенские условия жизни.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767C1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2 группа. Люди, с которыми встречаются наши герои.</w:t>
      </w:r>
      <w:r w:rsidRPr="004767C1">
        <w:rPr>
          <w:rStyle w:val="apple-converted-space"/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 </w:t>
      </w:r>
      <w:r w:rsidRPr="004767C1">
        <w:rPr>
          <w:rFonts w:ascii="Times New Roman" w:hAnsi="Times New Roman" w:cs="Times New Roman"/>
          <w:b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Задание: Рассказать о героях, чьи судьбы описывают в письмах герои романа.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 xml:space="preserve">• </w:t>
      </w:r>
      <w:proofErr w:type="gram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Судьба Горшковых («В доме даже детей не слышно».</w:t>
      </w:r>
      <w:proofErr w:type="gramEnd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– </w:t>
      </w:r>
      <w:proofErr w:type="gram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Горшков оправдан, но поздно: умерли жена, трое детей.)</w:t>
      </w:r>
      <w:proofErr w:type="gramEnd"/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• Студент Покровский и его отец. (Хорошие, умные люди не могут жить в этом безжалостном мире.)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• Мальчик, дети, шарманщик.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Вывод: кругом нищета, доводящая людей до смерти. Эти люди вызывают жалость в Вареньке и Девушкине.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767C1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3 группа. Описание Петербурга. Пейзаж</w:t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Задание: найти описание природы, Петербурга, обратить внимание на то, какие цвета использует Достоевский.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• Осень в деревне и осень в Петербурге.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• Богатство лучших улиц Петербурга и нищета, видимая из окон героев.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• Преобладающие цвета: серый (нищенский, невзрачный), жёлтый (тревожный). Жёлтый забор видит Варенька, жёлтый дом ростовщика.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Вывод: описание пейзажа, Петербурга построено на контрастах. Эти описания помогают понять внутренний мир героев.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767C1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4 группа. Круг чтения героев.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Задание: что читают наши герои, как относятся к произведениям и их героям.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 помощью чтения героев в роман входит литературная тема. В произведениях и до Достоевского упоминались литературные факты, упоминались герои других авторов, но Достоевский первый внёс то, что литературными примерами оперируют сами герои, и только они.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• Макар Вареньке советует прочитать низкопробные произведения, но у неё гораздо более высокий, развитый вкус, она с негодованием вернула ему книжку.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• Варенька послала ему «Повести Белкина» Пушкина, «Шинель» Гоголя. Обе вещи произвели на Макара Девушкина сильнейшее впечатление, но по-разному.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В центре произведений Пушкина и Гоголя – «маленькие люди», как и сам Девушкин. Почему же герой воспринимает эти произведения по-разному?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«Шинель» - для Девушкина понятна необходимость шинели, но для него это только вещь. Любовь Самсона </w:t>
      </w:r>
      <w:proofErr w:type="spell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Вырина</w:t>
      </w:r>
      <w:proofErr w:type="spellEnd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- дочь Дуняша – понятна Макару, т.к. он тоже любит Вареньку. У Девушкина разное отношение к героям произведений: Самсон </w:t>
      </w:r>
      <w:proofErr w:type="spell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Вырин</w:t>
      </w:r>
      <w:proofErr w:type="spellEnd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погиб, спился, но его жалеют, помнят рассказчик и дочь. Акакий Акакиевич исчез без следа, даже нет упоминания о кладбище и могиле. Девушкин не совсем разобрался в своих чувствах и обвинил Гоголя в «злонамеренной книжке». А в судьбе Макара Девушкина и Акакия Акакиевича много общего: вещь – «шинель» - сапоги, пуговицы; «значительное лицо» - одному помог, а другому нет. Но если бы Акакия Акакиевича мог спасти начальник, то для Девушкина даже это спасение не могло изменить судьбу, т.к. Варенька всё равно его покинула.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Когда Достоевского спрашивали об эпизодах размышлений о </w:t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 xml:space="preserve">произведениях Пушкина и Гоголя, он подчёркивал: «Говорит Девушкин, а не я». Ведь Макар по сути дела отрицает </w:t>
      </w:r>
      <w:proofErr w:type="spell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Башмачкина</w:t>
      </w:r>
      <w:proofErr w:type="spellEnd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как самого себя, как правду о себе. Сам же Достоевский понимал органическую связь между Пушкиным и Гоголем. В 1846 г. Фёдор Михайлович писал своему брату Михаилу: «Я далеко ушёл от Гоголя,…я иду в глубину и, разбивая по атомам, беру целиком».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proofErr w:type="gram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Новаторство Достоевского: усложнил образ «маленького человека» - не только страдающий, бедный, жалкий, но и наделён внутренней духовной красотой, умом, самосознанием.</w:t>
      </w:r>
      <w:proofErr w:type="gramEnd"/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Назовите черты характера Макара Девушкина</w:t>
      </w:r>
      <w:proofErr w:type="gram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proofErr w:type="gramEnd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(</w:t>
      </w:r>
      <w:proofErr w:type="gram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ч</w:t>
      </w:r>
      <w:proofErr w:type="gramEnd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увства к Варе, жалость к обездоленным, чувство собственного достоинства – в драке с офицером, готовность к самопожертвованию, готовность отдать последнее – 20 копеек Горшкову, всё – Вареньке.)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Девушкин говорит о себе как о «маленьком человеке», «ветошке» (несколько раз): «Я привык, потому что я смирный человек, потому что я маленький человек».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Вывод: мы видим сочувствие к маленькому человеку.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Проблема романа: соотнесение «среды» и «личности». Достоевский отдаёт предпочтение личности.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</w:t>
      </w:r>
      <w:proofErr w:type="gram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Чем заканчивается история? (трагедией – душа в смятении, т.к. уезжает Варенька.) конец романа называют «катастрофическим мышлением», т.к. идиллия обрывается.</w:t>
      </w:r>
      <w:proofErr w:type="gramEnd"/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Что сквозит в словах Девушкина? (Протест – это главное в романе.)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Вывод: Достоевский не просто открывает «человека в человеке», он вкладывает в его уста слова протеста. Крик: «Что вы сделали, что вы над собой сделали! Я под колёса брошусь! По какому праву это всё делается? Я с вами уеду, я за каретой вашей побегу! Голубчик мой, родная моя, маточка вы моя!»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Так что же такое словосочетание в заглавии «Бедные люди»?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bookmarkStart w:id="0" w:name="_GoBack"/>
      <w:bookmarkEnd w:id="0"/>
      <w:proofErr w:type="gramStart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Не «Бедняки», не «Бедные», а именно «Бедные люди» - значимы оба понятия.</w:t>
      </w:r>
      <w:proofErr w:type="gramEnd"/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Эпиграф созвучен словам Девушкина, но Достоевский хочет, Вывод: чтобы роман навёл на размышление, чтобы «всякая дребедень» (=мысли) пошли в голову. Не зря Белинский сказал: «В Макаре Девушкине много прекрасного, благородного и «святого», уцелевшего посреди господствующего кошмара жизни». И хорошо, что уцелело, что он дорос до ропота, протеста.</w:t>
      </w:r>
      <w:r w:rsidRPr="009E049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9E049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9E049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 на следующих уроках мы, используя те же приёмы, методы, схемы, постараемся проанализировать, понять, что с человеком может сделать среда, как Раскольников будет убивать в себе «маленького человека» и какие мысли могут рождаться у человека под влиянием практически такого же окружения, как и в романе «Бедные люди».</w:t>
      </w:r>
    </w:p>
    <w:sectPr w:rsidR="00694BE0" w:rsidRPr="009E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98"/>
    <w:rsid w:val="004767C1"/>
    <w:rsid w:val="00694BE0"/>
    <w:rsid w:val="009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9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0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9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1420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4</cp:revision>
  <dcterms:created xsi:type="dcterms:W3CDTF">2015-02-21T01:10:00Z</dcterms:created>
  <dcterms:modified xsi:type="dcterms:W3CDTF">2015-11-23T09:31:00Z</dcterms:modified>
</cp:coreProperties>
</file>