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99" w:rsidRDefault="00AE0699" w:rsidP="00AE0699">
      <w:r>
        <w:rPr>
          <w:b/>
        </w:rPr>
        <w:t>Тема урока</w:t>
      </w:r>
      <w:r>
        <w:t>: Жизнь музыкальных образов в одном произведении.</w:t>
      </w:r>
    </w:p>
    <w:p w:rsidR="00AE0699" w:rsidRDefault="00AE0699" w:rsidP="00AE0699">
      <w:pPr>
        <w:rPr>
          <w:b/>
        </w:rPr>
      </w:pPr>
      <w:proofErr w:type="spellStart"/>
      <w:r>
        <w:rPr>
          <w:b/>
        </w:rPr>
        <w:t>Муз</w:t>
      </w:r>
      <w:proofErr w:type="gramStart"/>
      <w:r>
        <w:rPr>
          <w:b/>
        </w:rPr>
        <w:t>.м</w:t>
      </w:r>
      <w:proofErr w:type="gramEnd"/>
      <w:r>
        <w:rPr>
          <w:b/>
        </w:rPr>
        <w:t>атериал</w:t>
      </w:r>
      <w:proofErr w:type="spellEnd"/>
      <w:r>
        <w:rPr>
          <w:b/>
        </w:rPr>
        <w:t xml:space="preserve">: </w:t>
      </w:r>
    </w:p>
    <w:p w:rsidR="00AE0699" w:rsidRDefault="00AE0699" w:rsidP="00AE0699">
      <w:r>
        <w:t>М.И. Глинка Увертюра «Руслан и Людмила</w:t>
      </w:r>
      <w:proofErr w:type="gramStart"/>
      <w:r>
        <w:t>»-</w:t>
      </w:r>
      <w:proofErr w:type="gramEnd"/>
      <w:r>
        <w:t>слушание.</w:t>
      </w:r>
    </w:p>
    <w:p w:rsidR="00AE0699" w:rsidRDefault="00AE0699" w:rsidP="00AE0699">
      <w:r>
        <w:t>«Сказки гуляют по свету</w:t>
      </w:r>
      <w:proofErr w:type="gramStart"/>
      <w:r>
        <w:t>»-</w:t>
      </w:r>
      <w:proofErr w:type="gramEnd"/>
      <w:r>
        <w:t>продолжение разучивания и исполнение.</w:t>
      </w:r>
      <w:r>
        <w:tab/>
      </w:r>
    </w:p>
    <w:p w:rsidR="00AE0699" w:rsidRDefault="00AE0699" w:rsidP="00AE0699">
      <w:r>
        <w:t>Тип урока: Моно – урок</w:t>
      </w:r>
    </w:p>
    <w:p w:rsidR="00AE0699" w:rsidRDefault="00AE0699" w:rsidP="00AE0699">
      <w:pPr>
        <w:pStyle w:val="1"/>
        <w:shd w:val="clear" w:color="auto" w:fill="auto"/>
        <w:spacing w:after="0"/>
        <w:ind w:left="20" w:right="20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pacing w:val="0"/>
          <w:sz w:val="22"/>
          <w:szCs w:val="22"/>
        </w:rPr>
        <w:t>Цель:</w:t>
      </w:r>
      <w:r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формирование представлений  учащихся о развитии музыкальных  образов на примере увертюры «Руслан и Людмила» М. И. Глинки.</w:t>
      </w:r>
    </w:p>
    <w:p w:rsidR="00AE0699" w:rsidRDefault="00AE0699" w:rsidP="00AE0699">
      <w:r>
        <w:t>Задачи: знакомство с творчеством М.И. Глинки, с увертюрой.</w:t>
      </w:r>
    </w:p>
    <w:p w:rsidR="00AE0699" w:rsidRDefault="00AE0699" w:rsidP="00AE0699">
      <w:r>
        <w:t> Развитие эмоционального восприятия музыки, активизация развития музыкальных способностей, способствование развитию хорового пения под движение;</w:t>
      </w:r>
    </w:p>
    <w:p w:rsidR="00AE0699" w:rsidRDefault="00AE0699" w:rsidP="00AE0699">
      <w:pP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t>Формирование уважения к музыке своего народа, а так же к музыкальному наследию других народов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AE0699" w:rsidRDefault="00AE0699" w:rsidP="00AE0699">
      <w:pPr>
        <w:pStyle w:val="1"/>
        <w:shd w:val="clear" w:color="auto" w:fill="auto"/>
        <w:spacing w:after="0"/>
        <w:ind w:left="20" w:right="20"/>
        <w:rPr>
          <w:rFonts w:asciiTheme="minorHAnsi" w:eastAsiaTheme="minorHAnsi" w:hAnsiTheme="minorHAnsi" w:cstheme="minorBidi"/>
          <w:spacing w:val="0"/>
          <w:sz w:val="22"/>
          <w:szCs w:val="22"/>
        </w:rPr>
      </w:pPr>
    </w:p>
    <w:p w:rsidR="00AE0699" w:rsidRDefault="00AE0699" w:rsidP="00AE0699">
      <w:pPr>
        <w:rPr>
          <w:b/>
        </w:rPr>
      </w:pPr>
      <w:r>
        <w:rPr>
          <w:b/>
        </w:rPr>
        <w:t>Ход урока:</w:t>
      </w:r>
    </w:p>
    <w:p w:rsidR="00AE0699" w:rsidRDefault="00AE0699" w:rsidP="00AE0699">
      <w:r>
        <w:rPr>
          <w:b/>
        </w:rPr>
        <w:t xml:space="preserve">1.Орг. момент.  </w:t>
      </w:r>
      <w:proofErr w:type="spellStart"/>
      <w:r>
        <w:t>Муз</w:t>
      </w:r>
      <w:proofErr w:type="gramStart"/>
      <w:r>
        <w:t>.п</w:t>
      </w:r>
      <w:proofErr w:type="gramEnd"/>
      <w:r>
        <w:t>риветствие</w:t>
      </w:r>
      <w:proofErr w:type="spellEnd"/>
      <w:r>
        <w:t>.</w:t>
      </w:r>
    </w:p>
    <w:p w:rsidR="00AE0699" w:rsidRDefault="00AE0699" w:rsidP="00AE0699">
      <w:r>
        <w:t>2.Сообщение темы  урока. Запись в тетради темы.</w:t>
      </w:r>
    </w:p>
    <w:p w:rsidR="00AE0699" w:rsidRDefault="00AE0699" w:rsidP="00AE0699">
      <w:r>
        <w:t>3.Вступительное слово учителя.</w:t>
      </w:r>
    </w:p>
    <w:p w:rsidR="00AE0699" w:rsidRDefault="00AE0699" w:rsidP="00AE0699">
      <w:r>
        <w:t>-</w:t>
      </w:r>
      <w:r>
        <w:tab/>
        <w:t>На этом уроке мы обратимся к знаменитой увертюре М. Глинки из оперы «Руслан и Людмила».</w:t>
      </w:r>
    </w:p>
    <w:p w:rsidR="00AE0699" w:rsidRDefault="00AE0699" w:rsidP="00AE0699">
      <w:r>
        <w:t>«Летит на всех парусах», - с гордостью говорил об увертюре сам автор. Музыка ее воспринимается как своего рода «симфонический конспект» всей оперы, сжатое выражение ее героической жизнеутверждающей идеи. И неудивительно, ибо увертюра основана на важных темах оперы.</w:t>
      </w:r>
    </w:p>
    <w:p w:rsidR="00AE0699" w:rsidRDefault="00AE0699" w:rsidP="00AE0699">
      <w:r>
        <w:t>-</w:t>
      </w:r>
      <w:r>
        <w:tab/>
        <w:t>Что такое «Увертюра»?</w:t>
      </w:r>
    </w:p>
    <w:p w:rsidR="00AE0699" w:rsidRDefault="00AE0699" w:rsidP="00AE0699">
      <w:r>
        <w:rPr>
          <w:b/>
        </w:rPr>
        <w:t xml:space="preserve">Увертюра </w:t>
      </w:r>
      <w:r>
        <w:t>- не только широко развернутая вступительная музыка к опере, балету, кинофильму, драматическому спектаклю, но иногда и музыка вполне самостоятельная, чаще всего с каким-либо программным названием: «Торжественная», «Праздничная», «Драматическая», «Молодежная» и т. п.</w:t>
      </w:r>
    </w:p>
    <w:p w:rsidR="00AE0699" w:rsidRDefault="00AE0699" w:rsidP="00AE0699">
      <w:r>
        <w:t>Каждая увертюра выражает характерные черты и общий дух того произведения, которому она предшествует, или той идеи, которая заложена в ее названии.</w:t>
      </w:r>
    </w:p>
    <w:p w:rsidR="00AE0699" w:rsidRDefault="00AE0699" w:rsidP="00AE0699">
      <w:r>
        <w:t>П. Прослушивание увертюры М. И. Глинки и работа по теме.</w:t>
      </w:r>
    </w:p>
    <w:p w:rsidR="00AE0699" w:rsidRDefault="00AE0699" w:rsidP="00AE0699">
      <w:r>
        <w:t>-</w:t>
      </w:r>
      <w:r>
        <w:tab/>
        <w:t>Зная сюжет поэмы А. С. Пушкина «Руслан и Людмила» и прослушав музыку М. И. Глинки, попробуйте рассказать о том, что ожидает нас в опере «Руслан и Людмила»,</w:t>
      </w:r>
    </w:p>
    <w:p w:rsidR="00AE0699" w:rsidRDefault="00AE0699" w:rsidP="00AE0699">
      <w:r>
        <w:t>Слушание увертюры.</w:t>
      </w:r>
    </w:p>
    <w:p w:rsidR="00AE0699" w:rsidRDefault="00AE0699" w:rsidP="00AE0699">
      <w:proofErr w:type="gramStart"/>
      <w:r>
        <w:t>(После прослушивания увертюры отвечают ученики.</w:t>
      </w:r>
      <w:proofErr w:type="gramEnd"/>
      <w:r>
        <w:t xml:space="preserve"> </w:t>
      </w:r>
      <w:proofErr w:type="spellStart"/>
      <w:proofErr w:type="gramStart"/>
      <w:r>
        <w:t>Учительобобщает</w:t>
      </w:r>
      <w:proofErr w:type="spellEnd"/>
      <w:r>
        <w:t xml:space="preserve"> сказанное.)</w:t>
      </w:r>
      <w:proofErr w:type="gramEnd"/>
    </w:p>
    <w:p w:rsidR="00AE0699" w:rsidRDefault="00AE0699" w:rsidP="00AE0699">
      <w:r>
        <w:lastRenderedPageBreak/>
        <w:t>—</w:t>
      </w:r>
      <w:r>
        <w:tab/>
        <w:t>В музыке мы знакомимся с основными главными героями -</w:t>
      </w:r>
    </w:p>
    <w:p w:rsidR="00AE0699" w:rsidRDefault="00AE0699" w:rsidP="00AE0699">
      <w:r>
        <w:t xml:space="preserve">Русланом и Людмилой, в конце увертюры появится </w:t>
      </w:r>
      <w:proofErr w:type="spellStart"/>
      <w:r>
        <w:t>Черномор</w:t>
      </w:r>
      <w:proofErr w:type="spellEnd"/>
      <w:r>
        <w:t xml:space="preserve">. </w:t>
      </w:r>
      <w:proofErr w:type="spellStart"/>
      <w:r>
        <w:t>Насждут</w:t>
      </w:r>
      <w:proofErr w:type="spellEnd"/>
      <w:r>
        <w:t xml:space="preserve"> увлекательные приключения и счастливый финал.</w:t>
      </w:r>
    </w:p>
    <w:p w:rsidR="00AE0699" w:rsidRDefault="00AE0699" w:rsidP="00AE0699">
      <w:r>
        <w:t xml:space="preserve">Далее обращаем внимание на то, как и какими </w:t>
      </w:r>
      <w:proofErr w:type="gramStart"/>
      <w:r>
        <w:t>средствами</w:t>
      </w:r>
      <w:proofErr w:type="gramEnd"/>
      <w:r>
        <w:t xml:space="preserve"> музыка увертюры передает нам сюжет оперы.</w:t>
      </w:r>
      <w:r>
        <w:tab/>
      </w:r>
    </w:p>
    <w:p w:rsidR="00AE0699" w:rsidRDefault="00AE0699" w:rsidP="00AE0699">
      <w:r>
        <w:t>Вступление (наиграть).</w:t>
      </w:r>
    </w:p>
    <w:p w:rsidR="00AE0699" w:rsidRDefault="00AE0699" w:rsidP="00AE0699">
      <w:r>
        <w:t>—</w:t>
      </w:r>
      <w:r>
        <w:tab/>
        <w:t>Как оно звучит в оркестре? (Громкие аккорды всего оркестра в остром ритме и, словно подстегиваемые, ими, вихревые гамм</w:t>
      </w:r>
      <w:proofErr w:type="gramStart"/>
      <w:r>
        <w:t>а-</w:t>
      </w:r>
      <w:proofErr w:type="gramEnd"/>
      <w:r>
        <w:t xml:space="preserve"> образные взлеты струнных.)</w:t>
      </w:r>
    </w:p>
    <w:p w:rsidR="00AE0699" w:rsidRDefault="00AE0699" w:rsidP="00AE0699">
      <w:r>
        <w:t>Из вступления возникает первая (главная) тема. (Наиграть, пропеть вместе сучащимися.)</w:t>
      </w:r>
    </w:p>
    <w:p w:rsidR="00AE0699" w:rsidRDefault="00AE0699" w:rsidP="00AE0699">
      <w:r>
        <w:t>-</w:t>
      </w:r>
      <w:r>
        <w:tab/>
        <w:t>Какой тут возникает образ? (Образ света, радости, богатырской удали - образ Руслана.)</w:t>
      </w:r>
    </w:p>
    <w:p w:rsidR="00AE0699" w:rsidRDefault="00AE0699" w:rsidP="00AE0699">
      <w:r>
        <w:t>После короткого перехода вы услышали вступление второй (побочной) темы:</w:t>
      </w:r>
    </w:p>
    <w:p w:rsidR="00AE0699" w:rsidRDefault="00AE0699" w:rsidP="00AE069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430905" cy="81788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699" w:rsidRDefault="00AE0699" w:rsidP="00AE0699">
      <w:r>
        <w:t>—</w:t>
      </w:r>
      <w:r>
        <w:tab/>
        <w:t>Что характерно для этого образа? (Очень певучий, тоже радостный, хотя и с некоторыми печальными минорными интонациями в конце - образ Людмилы.)</w:t>
      </w:r>
    </w:p>
    <w:p w:rsidR="00AE0699" w:rsidRDefault="00AE0699" w:rsidP="00AE0699">
      <w:r>
        <w:t>-</w:t>
      </w:r>
      <w:r>
        <w:tab/>
        <w:t>У каких инструментов и как она звучит в оркестре?</w:t>
      </w:r>
    </w:p>
    <w:p w:rsidR="00AE0699" w:rsidRDefault="00AE0699" w:rsidP="00AE0699">
      <w:r>
        <w:t>-</w:t>
      </w:r>
      <w:r>
        <w:tab/>
        <w:t>Сравните две темы. Как они взаимодействуют между собой? Есть ли между ними противоречия, конфликт? Или, может быть, основные темы не противоречат друг другу, а раскрывают разные грани одного и того же взгляда на жизнь?</w:t>
      </w:r>
    </w:p>
    <w:p w:rsidR="00AE0699" w:rsidRDefault="00AE0699" w:rsidP="00AE0699">
      <w:r>
        <w:t>-</w:t>
      </w:r>
      <w:r>
        <w:tab/>
        <w:t>Про какой образ Глинка говорил, что звучит «как удары кулака»?</w:t>
      </w:r>
    </w:p>
    <w:p w:rsidR="00AE0699" w:rsidRDefault="00AE0699" w:rsidP="00AE0699">
      <w:r>
        <w:t xml:space="preserve">Вступление, первая и вторая темы входят в первую часть </w:t>
      </w:r>
      <w:proofErr w:type="spellStart"/>
      <w:proofErr w:type="gramStart"/>
      <w:r>
        <w:t>увер</w:t>
      </w:r>
      <w:proofErr w:type="spellEnd"/>
      <w:r>
        <w:t xml:space="preserve"> </w:t>
      </w:r>
      <w:proofErr w:type="spellStart"/>
      <w:r>
        <w:t>тюры</w:t>
      </w:r>
      <w:proofErr w:type="spellEnd"/>
      <w:proofErr w:type="gramEnd"/>
      <w:r>
        <w:t>, которая называется экспозицией. В ней показывается основной музыкальный материал произведения (провести аналогию: экспозиция - показ в определенном порядке картин на художественной выставке или экспонатов в музее).</w:t>
      </w:r>
    </w:p>
    <w:p w:rsidR="00AE0699" w:rsidRDefault="00AE0699" w:rsidP="00AE0699">
      <w:r>
        <w:t>Прослушать экспозицию. Предложить ребятам - когда начнет звучать тема Руслана, мальчики ударяют легонько по коленям. Во время звучания темы Людмилы девочки плавно ведут мелодию рукой.</w:t>
      </w:r>
    </w:p>
    <w:p w:rsidR="00AE0699" w:rsidRDefault="00AE0699" w:rsidP="00AE0699">
      <w:r>
        <w:t>Прежде чем мы обратимся к музыке, ответьте на вопрос: «Что мы называем экспозицией?».</w:t>
      </w:r>
    </w:p>
    <w:p w:rsidR="00AE0699" w:rsidRDefault="00AE0699" w:rsidP="00AE0699">
      <w:r>
        <w:t>Слушание вступления и экспозиции.</w:t>
      </w:r>
    </w:p>
    <w:p w:rsidR="00AE0699" w:rsidRDefault="00AE0699" w:rsidP="00AE0699">
      <w:r>
        <w:t>-</w:t>
      </w:r>
      <w:r>
        <w:tab/>
        <w:t>Музыка, звучащая вслед за экспозицией, называется разработкой.</w:t>
      </w:r>
    </w:p>
    <w:p w:rsidR="00AE0699" w:rsidRDefault="00AE0699" w:rsidP="00AE0699">
      <w:r>
        <w:t>-</w:t>
      </w:r>
      <w:r>
        <w:tab/>
        <w:t>Обратите внимание, как звучат в разработке темы уже знакомых образов увертюры. Что это? Оживленная, радостная «игра» основных интонаций всех трех тем экспозиции или острые столкновения, борьба между ними?</w:t>
      </w:r>
    </w:p>
    <w:p w:rsidR="00AE0699" w:rsidRDefault="00AE0699" w:rsidP="00AE0699">
      <w:r>
        <w:lastRenderedPageBreak/>
        <w:t xml:space="preserve"> II.</w:t>
      </w:r>
      <w:r>
        <w:tab/>
        <w:t>Подведение итогов.</w:t>
      </w:r>
    </w:p>
    <w:p w:rsidR="00AE0699" w:rsidRDefault="00AE0699" w:rsidP="00AE0699">
      <w:r>
        <w:t>Вывод: музыкальная драматургия увертюры «Руслан и Людмила» заключена в сопоставлении образов, раскрывающих разные грани одного и того же светлого и радостного взгляда на жизнь.</w:t>
      </w:r>
    </w:p>
    <w:p w:rsidR="00AE0699" w:rsidRDefault="00AE0699" w:rsidP="00AE0699">
      <w:r>
        <w:rPr>
          <w:b/>
        </w:rPr>
        <w:t xml:space="preserve">Продолжение работы над песней </w:t>
      </w:r>
      <w:r>
        <w:t>«Сказки гуляют по  свету».</w:t>
      </w:r>
    </w:p>
    <w:p w:rsidR="00AE0699" w:rsidRDefault="00AE0699" w:rsidP="00AE0699">
      <w:pPr>
        <w:rPr>
          <w:b/>
        </w:rPr>
      </w:pPr>
      <w:r>
        <w:rPr>
          <w:b/>
        </w:rPr>
        <w:t>Итог урока.</w:t>
      </w:r>
    </w:p>
    <w:p w:rsidR="00AE0699" w:rsidRDefault="00AE0699" w:rsidP="00AE0699">
      <w:pPr>
        <w:rPr>
          <w:b/>
        </w:rPr>
      </w:pPr>
      <w:r>
        <w:rPr>
          <w:b/>
        </w:rPr>
        <w:t>Оценивание.</w:t>
      </w:r>
    </w:p>
    <w:p w:rsidR="00AE0699" w:rsidRDefault="00AE0699" w:rsidP="00AE0699">
      <w:r>
        <w:rPr>
          <w:b/>
        </w:rPr>
        <w:t xml:space="preserve">Домашнее задание. </w:t>
      </w:r>
      <w:r>
        <w:t>Сообщение по творчеству М.И.Глинки.</w:t>
      </w:r>
    </w:p>
    <w:p w:rsidR="00804E2B" w:rsidRDefault="00804E2B"/>
    <w:sectPr w:rsidR="00804E2B" w:rsidSect="0080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AE0699"/>
    <w:rsid w:val="00804E2B"/>
    <w:rsid w:val="00AE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E0699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AE0699"/>
    <w:pPr>
      <w:widowControl w:val="0"/>
      <w:shd w:val="clear" w:color="auto" w:fill="FFFFFF"/>
      <w:spacing w:after="240" w:line="254" w:lineRule="exact"/>
      <w:jc w:val="both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E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2019-03-21T14:27:00Z</dcterms:created>
  <dcterms:modified xsi:type="dcterms:W3CDTF">2019-03-21T14:28:00Z</dcterms:modified>
</cp:coreProperties>
</file>