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455656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081BB8" w:rsidRDefault="00081BB8"/>
        <w:p w:rsidR="00081BB8" w:rsidRDefault="00094143">
          <w:r>
            <w:rPr>
              <w:noProof/>
              <w:lang w:eastAsia="en-US"/>
            </w:rPr>
            <w:pict>
              <v:group id="_x0000_s1028" style="position:absolute;margin-left:0;margin-top:0;width:564.8pt;height:799.05pt;z-index:25168076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9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30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30" inset="18pt,,18pt">
                    <w:txbxContent>
                      <w:p w:rsidR="00081BB8" w:rsidRDefault="00094143">
                        <w:pPr>
                          <w:pStyle w:val="a4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  <w:alias w:val="Организация"/>
                            <w:id w:val="795097956"/>
                            <w:placeholder>
                              <w:docPart w:val="6637BD8322354EC8947F25EF82ACBCEC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r w:rsidR="00081BB8" w:rsidRPr="00081BB8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Муниципальное общеобразовательное учреждение </w:t>
                            </w:r>
                            <w:proofErr w:type="spellStart"/>
                            <w:r w:rsidR="00081BB8" w:rsidRPr="00081BB8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Красноселькупская</w:t>
                            </w:r>
                            <w:proofErr w:type="spellEnd"/>
                            <w:r w:rsidR="00081BB8" w:rsidRPr="00081BB8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средняя общеобразовательная школа «Радуга»</w:t>
                            </w:r>
                          </w:sdtContent>
                        </w:sdt>
                      </w:p>
                    </w:txbxContent>
                  </v:textbox>
                </v:rect>
                <v:rect id="_x0000_s1031" style="position:absolute;left:354;top:9607;width:2860;height:1073" fillcolor="#943634 [2405]" stroked="f">
                  <v:fill color2="#dfa7a6 [1621]"/>
                </v:rect>
                <v:rect id="_x0000_s1032" style="position:absolute;left:3245;top:9607;width:2860;height:1073" fillcolor="#943634 [2405]" stroked="f">
                  <v:fill color2="#cf7b79 [2421]"/>
                </v:rect>
                <v:rect id="_x0000_s1033" style="position:absolute;left:6137;top:9607;width:2860;height:1073" fillcolor="#943634 [2405]" stroked="f">
                  <v:fill color2="#943634 [2405]"/>
                </v:rect>
                <v:rect id="_x0000_s1034" style="position:absolute;left:9028;top:9607;width:2860;height:1073;v-text-anchor:middle" fillcolor="#943634 [2405]" stroked="f">
                  <v:fill color2="#c4bc96 [2414]"/>
                  <v:textbox style="mso-next-textbox:#_x0000_s1034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9-22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081BB8" w:rsidRDefault="005E68C9">
                            <w:pPr>
                              <w:pStyle w:val="a4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5" style="position:absolute;left:354;top:2263;width:8643;height:7316;v-text-anchor:middle" fillcolor="#9bbb59 [3206]" stroked="f">
                  <v:textbox style="mso-next-textbox:#_x0000_s1035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081BB8" w:rsidRDefault="00081BB8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Учительская конференция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081BB8" w:rsidRDefault="00081BB8" w:rsidP="005E68C9">
                            <w:pPr>
                              <w:jc w:val="both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Получение объективной информации о состоянии и динамике уровня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сформированности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УУД у младших школьников в условиях реализации ФГОС в МОУ КСОШ «Радуга»</w:t>
                            </w:r>
                          </w:p>
                        </w:sdtContent>
                      </w:sdt>
                      <w:p w:rsidR="00081BB8" w:rsidRDefault="00094143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Автор"/>
                            <w:id w:val="79509797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r w:rsidR="005E68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Учитель начальных классов </w:t>
                            </w:r>
                            <w:r w:rsidR="00081BB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Карташова</w:t>
                            </w:r>
                          </w:sdtContent>
                        </w:sdt>
                        <w:r w:rsidR="005E68C9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Ольга Николаевна</w:t>
                        </w:r>
                      </w:p>
                    </w:txbxContent>
                  </v:textbox>
                </v:rect>
                <v:rect id="_x0000_s1036" style="position:absolute;left:9028;top:2263;width:2859;height:7316" fillcolor="#dbe5f1 [660]" stroked="f">
                  <v:fill color2="#d4cfb3 [2734]"/>
                </v:rect>
                <v:rect id="_x0000_s1037" style="position:absolute;left:354;top:10710;width:8643;height:3937" fillcolor="#c0504d [3205]" stroked="f">
                  <v:fill color2="#d4cfb3 [2734]"/>
                </v:rect>
                <v:rect id="_x0000_s1038" style="position:absolute;left:9028;top:10710;width:2859;height:3937" fillcolor="#78c0d4 [2424]" stroked="f">
                  <v:fill color2="#d4cfb3 [2734]"/>
                </v:rect>
                <v:rect id="_x0000_s1039" style="position:absolute;left:354;top:14677;width:11527;height:716;v-text-anchor:middle" fillcolor="#943634 [2405]" stroked="f">
                  <v:textbox style="mso-next-textbox:#_x0000_s1039">
                    <w:txbxContent>
                      <w:p w:rsidR="00081BB8" w:rsidRDefault="00081BB8">
                        <w:pPr>
                          <w:pStyle w:val="a4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081BB8" w:rsidRDefault="00081BB8">
          <w:pPr>
            <w:spacing w:after="200" w:line="276" w:lineRule="auto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3A3B82" w:rsidRPr="00674306" w:rsidRDefault="00DE4552" w:rsidP="00674306">
      <w:pPr>
        <w:pStyle w:val="a4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743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Внедрение ФГОС второго поколения –  новый этап в развитии общего начального образования. </w:t>
      </w:r>
    </w:p>
    <w:p w:rsidR="00674306" w:rsidRPr="00674306" w:rsidRDefault="00494C0C" w:rsidP="006743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30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15481" w:rsidRPr="00674306">
        <w:rPr>
          <w:rFonts w:ascii="Times New Roman" w:hAnsi="Times New Roman" w:cs="Times New Roman"/>
          <w:sz w:val="28"/>
          <w:szCs w:val="28"/>
          <w:lang w:eastAsia="ru-RU"/>
        </w:rPr>
        <w:t>овые стандарты ориентируют образовательный процесс на достижение качест</w:t>
      </w:r>
      <w:r w:rsidRPr="00674306">
        <w:rPr>
          <w:rFonts w:ascii="Times New Roman" w:hAnsi="Times New Roman" w:cs="Times New Roman"/>
          <w:sz w:val="28"/>
          <w:szCs w:val="28"/>
          <w:lang w:eastAsia="ru-RU"/>
        </w:rPr>
        <w:t xml:space="preserve">венно новых целей и результатов, из которых основная </w:t>
      </w:r>
      <w:r w:rsidR="00674306" w:rsidRPr="00674306">
        <w:rPr>
          <w:rFonts w:ascii="Times New Roman" w:hAnsi="Times New Roman" w:cs="Times New Roman"/>
          <w:sz w:val="28"/>
          <w:szCs w:val="28"/>
          <w:lang w:eastAsia="ru-RU"/>
        </w:rPr>
        <w:t>научить ребёнка</w:t>
      </w:r>
      <w:r w:rsidR="00674306" w:rsidRPr="00674306">
        <w:rPr>
          <w:rFonts w:ascii="Times New Roman" w:hAnsi="Times New Roman" w:cs="Times New Roman"/>
          <w:sz w:val="28"/>
          <w:szCs w:val="28"/>
        </w:rPr>
        <w:t xml:space="preserve"> </w:t>
      </w:r>
      <w:r w:rsidRPr="00674306">
        <w:rPr>
          <w:rFonts w:ascii="Times New Roman" w:eastAsia="Calibri" w:hAnsi="Times New Roman" w:cs="Times New Roman"/>
          <w:sz w:val="28"/>
          <w:szCs w:val="28"/>
        </w:rPr>
        <w:t>учиться, т. е. способность субъекта к саморазвитию и самосовершенствованию путем сознательного и активного прис</w:t>
      </w:r>
      <w:r w:rsidR="00674306" w:rsidRPr="00674306">
        <w:rPr>
          <w:rFonts w:ascii="Times New Roman" w:hAnsi="Times New Roman" w:cs="Times New Roman"/>
          <w:sz w:val="28"/>
          <w:szCs w:val="28"/>
        </w:rPr>
        <w:t>воения нового социального опыта, т.е. УУД.</w:t>
      </w:r>
    </w:p>
    <w:p w:rsidR="00674306" w:rsidRPr="00674306" w:rsidRDefault="00614B95" w:rsidP="00674306">
      <w:pPr>
        <w:pStyle w:val="a4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674306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Для того чтобы отслеживать продвижение каждого ребенка по пути развития универсальный учебных действий и эффективность собственной педагогической работы, и </w:t>
      </w:r>
      <w:r w:rsidR="00674306" w:rsidRPr="00674306">
        <w:rPr>
          <w:rFonts w:ascii="Times New Roman" w:hAnsi="Times New Roman" w:cs="Times New Roman"/>
          <w:color w:val="202020"/>
          <w:sz w:val="28"/>
          <w:szCs w:val="28"/>
        </w:rPr>
        <w:t>нужен мониторинг.</w:t>
      </w:r>
      <w:r w:rsidR="00674306" w:rsidRPr="00674306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674306" w:rsidRDefault="00674306" w:rsidP="006743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306">
        <w:rPr>
          <w:rFonts w:ascii="Times New Roman" w:eastAsia="Calibri" w:hAnsi="Times New Roman" w:cs="Times New Roman"/>
          <w:b/>
          <w:sz w:val="28"/>
          <w:szCs w:val="28"/>
        </w:rPr>
        <w:t xml:space="preserve">Цель мониторинга уровня </w:t>
      </w:r>
      <w:proofErr w:type="spellStart"/>
      <w:r w:rsidRPr="00674306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Pr="00674306">
        <w:rPr>
          <w:rFonts w:ascii="Times New Roman" w:eastAsia="Calibri" w:hAnsi="Times New Roman" w:cs="Times New Roman"/>
          <w:b/>
          <w:sz w:val="28"/>
          <w:szCs w:val="28"/>
        </w:rPr>
        <w:t xml:space="preserve"> УУД: </w:t>
      </w:r>
      <w:r w:rsidRPr="00674306">
        <w:rPr>
          <w:rFonts w:ascii="Times New Roman" w:eastAsia="Calibri" w:hAnsi="Times New Roman" w:cs="Times New Roman"/>
          <w:sz w:val="28"/>
          <w:szCs w:val="28"/>
        </w:rPr>
        <w:t xml:space="preserve">получение объективной информации о состоянии и динамике уровня </w:t>
      </w:r>
      <w:proofErr w:type="spellStart"/>
      <w:r w:rsidRPr="00674306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674306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674306" w:rsidRDefault="00674306" w:rsidP="006743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В МОУ КСОШ «Радуга» мониторинг </w:t>
      </w:r>
      <w:proofErr w:type="spellStart"/>
      <w:r w:rsidRPr="00562237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УУД </w:t>
      </w:r>
      <w:r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ведётся </w:t>
      </w:r>
      <w:r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как со стороны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, так и со стороны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</w:t>
      </w:r>
      <w:r w:rsidRPr="00562237">
        <w:rPr>
          <w:rFonts w:ascii="Times New Roman" w:hAnsi="Times New Roman" w:cs="Times New Roman"/>
          <w:sz w:val="28"/>
          <w:szCs w:val="28"/>
          <w:lang w:eastAsia="ru-RU"/>
        </w:rPr>
        <w:t>министрации.</w:t>
      </w:r>
    </w:p>
    <w:p w:rsidR="004752CA" w:rsidRPr="00562237" w:rsidRDefault="004752CA" w:rsidP="004752CA">
      <w:pPr>
        <w:pStyle w:val="a4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562237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Для выявления индивидуальной динамики необходимо знать стартовые возможности ребят, поступивших в школу.</w:t>
      </w:r>
      <w:r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Поэтому педагогами и психологами выявляется готовность ребёнка к обучению.</w:t>
      </w:r>
    </w:p>
    <w:p w:rsidR="007209CB" w:rsidRDefault="004752CA" w:rsidP="008B54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Далее м</w:t>
      </w:r>
      <w:r w:rsidR="007209CB" w:rsidRPr="00562237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ониторинг осуществляется на основе системы специально разработанных диагностических заданий.</w:t>
      </w:r>
      <w:r w:rsidR="007209C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7209CB" w:rsidRPr="00562237">
        <w:rPr>
          <w:rFonts w:ascii="Times New Roman" w:hAnsi="Times New Roman" w:cs="Times New Roman"/>
          <w:sz w:val="28"/>
          <w:szCs w:val="28"/>
          <w:lang w:eastAsia="ru-RU"/>
        </w:rPr>
        <w:t>Основным инструментарием</w:t>
      </w:r>
      <w:r w:rsidR="007209C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209CB"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«Диагностика </w:t>
      </w:r>
      <w:proofErr w:type="spellStart"/>
      <w:r w:rsidR="007209CB" w:rsidRPr="00562237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7209CB"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 и личностных результатов начального образования» авторов Е.В. </w:t>
      </w:r>
      <w:proofErr w:type="spellStart"/>
      <w:r w:rsidR="007209CB" w:rsidRPr="00562237">
        <w:rPr>
          <w:rFonts w:ascii="Times New Roman" w:hAnsi="Times New Roman" w:cs="Times New Roman"/>
          <w:sz w:val="28"/>
          <w:szCs w:val="28"/>
          <w:lang w:eastAsia="ru-RU"/>
        </w:rPr>
        <w:t>Бунеевой</w:t>
      </w:r>
      <w:proofErr w:type="spellEnd"/>
      <w:r w:rsidR="007209CB"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, А.А. Вахрушева, С.А. Козловой, О.В. </w:t>
      </w:r>
      <w:proofErr w:type="spellStart"/>
      <w:r w:rsidR="007209CB" w:rsidRPr="00562237">
        <w:rPr>
          <w:rFonts w:ascii="Times New Roman" w:hAnsi="Times New Roman" w:cs="Times New Roman"/>
          <w:sz w:val="28"/>
          <w:szCs w:val="28"/>
          <w:lang w:eastAsia="ru-RU"/>
        </w:rPr>
        <w:t>Чиндилова</w:t>
      </w:r>
      <w:proofErr w:type="spellEnd"/>
      <w:r w:rsidR="007209CB"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. Данная диагностика представлена двумя итоговыми проверочными работами, каждая в четырех вариантах. Первая </w:t>
      </w:r>
      <w:proofErr w:type="gramStart"/>
      <w:r w:rsidR="007209CB"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работа (комплексная) включает задания на выявление  личностных и </w:t>
      </w:r>
      <w:proofErr w:type="spellStart"/>
      <w:r w:rsidR="007209CB" w:rsidRPr="00562237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7209CB"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 (регулятивные и познавательные УУД) результатов.</w:t>
      </w:r>
      <w:proofErr w:type="gramEnd"/>
      <w:r w:rsidR="007209CB"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 Вторая (интегрированная) строится на основе текста: она дает возможность проверить умения чтения и работы с информацией, а также все три вида УУД.</w:t>
      </w:r>
      <w:r w:rsidR="006D0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0C7B" w:rsidRDefault="006D0C7B" w:rsidP="006D0C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Уровни оценивания определены </w:t>
      </w:r>
      <w:r w:rsidR="00FF6338">
        <w:rPr>
          <w:rFonts w:ascii="Times New Roman" w:hAnsi="Times New Roman" w:cs="Times New Roman"/>
          <w:sz w:val="28"/>
          <w:szCs w:val="28"/>
          <w:lang w:eastAsia="ru-RU"/>
        </w:rPr>
        <w:t xml:space="preserve">самими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педагогами: высокий, хороший, средний, низкий.</w:t>
      </w:r>
    </w:p>
    <w:p w:rsidR="006D0C7B" w:rsidRDefault="006D0C7B" w:rsidP="006D0C7B">
      <w:pPr>
        <w:pStyle w:val="a4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562237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Результаты диагностических работ заносятся в </w:t>
      </w:r>
      <w:r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общие к</w:t>
      </w:r>
      <w:r w:rsidRPr="00562237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арты </w:t>
      </w:r>
      <w:r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развития обучающихся, которые предоставляются зам</w:t>
      </w:r>
      <w:proofErr w:type="gramStart"/>
      <w:r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иректора по УВР</w:t>
      </w:r>
      <w:r w:rsidR="004752CA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, которая делает сравнительный анализ по параллелям и по школе.</w:t>
      </w:r>
    </w:p>
    <w:p w:rsidR="00BB43C8" w:rsidRDefault="00BB43C8" w:rsidP="00BB43C8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43C8" w:rsidRDefault="00BB43C8" w:rsidP="00BB43C8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43C8" w:rsidRDefault="00BB43C8" w:rsidP="00BB43C8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43C8" w:rsidRDefault="00BB43C8" w:rsidP="00BB43C8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43C8" w:rsidRDefault="00BB43C8" w:rsidP="00BB43C8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43C8" w:rsidRDefault="00BB43C8" w:rsidP="00BB43C8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43C8" w:rsidRDefault="00BB43C8" w:rsidP="00BB43C8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43C8" w:rsidRDefault="00BB43C8" w:rsidP="00BB43C8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0504" w:rsidRDefault="00C60504" w:rsidP="00BB43C8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43C8" w:rsidRPr="00562237" w:rsidRDefault="00BB43C8" w:rsidP="00BB43C8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223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Уровень развития УУД (в динамике 2/3 классы)</w:t>
      </w:r>
    </w:p>
    <w:p w:rsidR="00BB43C8" w:rsidRPr="00562237" w:rsidRDefault="00BB43C8" w:rsidP="00BB43C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2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486410</wp:posOffset>
            </wp:positionV>
            <wp:extent cx="3130550" cy="2033270"/>
            <wp:effectExtent l="0" t="0" r="0" b="5080"/>
            <wp:wrapTight wrapText="bothSides">
              <wp:wrapPolygon edited="0">
                <wp:start x="0" y="0"/>
                <wp:lineTo x="0" y="21654"/>
                <wp:lineTo x="21556" y="21654"/>
                <wp:lineTo x="21556" y="0"/>
                <wp:lineTo x="0" y="0"/>
              </wp:wrapPolygon>
            </wp:wrapTight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5622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486410</wp:posOffset>
            </wp:positionV>
            <wp:extent cx="3174365" cy="2033270"/>
            <wp:effectExtent l="0" t="0" r="6985" b="5080"/>
            <wp:wrapNone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562237">
        <w:rPr>
          <w:rFonts w:ascii="Times New Roman" w:hAnsi="Times New Roman" w:cs="Times New Roman"/>
          <w:sz w:val="28"/>
          <w:szCs w:val="28"/>
          <w:lang w:eastAsia="ru-RU"/>
        </w:rPr>
        <w:t>3-А класс</w:t>
      </w:r>
    </w:p>
    <w:p w:rsidR="00BB43C8" w:rsidRPr="00562237" w:rsidRDefault="00BB43C8" w:rsidP="00BB43C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3C8" w:rsidRDefault="00BB43C8" w:rsidP="006D0C7B">
      <w:pPr>
        <w:pStyle w:val="a4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BB43C8" w:rsidRDefault="00BB43C8" w:rsidP="006D0C7B">
      <w:pPr>
        <w:pStyle w:val="a4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BB43C8" w:rsidRDefault="00BB43C8" w:rsidP="006D0C7B">
      <w:pPr>
        <w:pStyle w:val="a4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BB43C8" w:rsidRDefault="00BB43C8" w:rsidP="006D0C7B">
      <w:pPr>
        <w:pStyle w:val="a4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BB43C8" w:rsidRPr="00562237" w:rsidRDefault="00BB43C8" w:rsidP="006D0C7B">
      <w:pPr>
        <w:pStyle w:val="a4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BB43C8" w:rsidRDefault="00BB43C8" w:rsidP="00C21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3C8" w:rsidRDefault="00BB43C8" w:rsidP="00C21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3C8" w:rsidRDefault="00BB43C8" w:rsidP="00C21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3C8" w:rsidRDefault="00BB43C8" w:rsidP="00C21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3C8" w:rsidRDefault="00BB43C8" w:rsidP="00C21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3C8" w:rsidRDefault="00BB43C8" w:rsidP="00C21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3C8" w:rsidRPr="00562237" w:rsidRDefault="00BB43C8" w:rsidP="00BB43C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3-Б класс</w:t>
      </w:r>
    </w:p>
    <w:p w:rsidR="00BB43C8" w:rsidRDefault="00BB43C8" w:rsidP="00CA72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3C8" w:rsidRDefault="00CA7212" w:rsidP="00C21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71CFA" wp14:editId="2A9F5E17">
            <wp:extent cx="4352925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3C8" w:rsidRDefault="00BB43C8" w:rsidP="00C21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EBE" w:rsidRDefault="00CA7212" w:rsidP="00CA72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2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 wp14:anchorId="70261D14" wp14:editId="01368E3E">
            <wp:extent cx="3571875" cy="3590925"/>
            <wp:effectExtent l="152400" t="152400" r="142875" b="1809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5EBE" w:rsidRDefault="00865EBE" w:rsidP="00CA72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EBE" w:rsidRPr="00CA7212" w:rsidRDefault="00865EBE" w:rsidP="00CA721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EBE">
        <w:rPr>
          <w:rFonts w:ascii="Times New Roman" w:eastAsia="Calibri" w:hAnsi="Times New Roman" w:cs="Times New Roman"/>
          <w:sz w:val="28"/>
          <w:szCs w:val="28"/>
        </w:rPr>
        <w:t xml:space="preserve">Сравнительные показатели формирования УУД </w:t>
      </w:r>
      <w:proofErr w:type="gramStart"/>
      <w:r w:rsidRPr="00865EB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65EBE">
        <w:rPr>
          <w:rFonts w:ascii="Times New Roman" w:eastAsia="Calibri" w:hAnsi="Times New Roman" w:cs="Times New Roman"/>
          <w:sz w:val="28"/>
          <w:szCs w:val="28"/>
        </w:rPr>
        <w:t>3-В класс)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5DE59079" wp14:editId="4AE462B9">
            <wp:simplePos x="0" y="0"/>
            <wp:positionH relativeFrom="column">
              <wp:posOffset>-241935</wp:posOffset>
            </wp:positionH>
            <wp:positionV relativeFrom="paragraph">
              <wp:posOffset>6290310</wp:posOffset>
            </wp:positionV>
            <wp:extent cx="6019800" cy="3138170"/>
            <wp:effectExtent l="19050" t="0" r="19050" b="5080"/>
            <wp:wrapTight wrapText="bothSides">
              <wp:wrapPolygon edited="0">
                <wp:start x="-68" y="0"/>
                <wp:lineTo x="-68" y="21635"/>
                <wp:lineTo x="21668" y="21635"/>
                <wp:lineTo x="21668" y="0"/>
                <wp:lineTo x="-68" y="0"/>
              </wp:wrapPolygon>
            </wp:wrapTight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65EBE" w:rsidRDefault="00865EBE" w:rsidP="00C21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EBE" w:rsidRDefault="00865EBE" w:rsidP="00C21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EBE" w:rsidRDefault="00865EBE" w:rsidP="00865EBE">
      <w:pPr>
        <w:pStyle w:val="a4"/>
        <w:jc w:val="both"/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</w:pPr>
      <w:r w:rsidRPr="00562237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 xml:space="preserve">Уровень развития </w:t>
      </w:r>
      <w:proofErr w:type="gramStart"/>
      <w:r w:rsidRPr="00562237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>регулятивных</w:t>
      </w:r>
      <w:proofErr w:type="gramEnd"/>
      <w:r w:rsidRPr="00562237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 xml:space="preserve"> УУД 2013-2014 </w:t>
      </w:r>
      <w:proofErr w:type="spellStart"/>
      <w:r w:rsidRPr="00562237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>уч.г</w:t>
      </w:r>
      <w:proofErr w:type="spellEnd"/>
      <w:r w:rsidRPr="00562237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 xml:space="preserve">.   </w:t>
      </w:r>
    </w:p>
    <w:p w:rsidR="00865EBE" w:rsidRPr="00562237" w:rsidRDefault="00865EBE" w:rsidP="00865EBE">
      <w:pPr>
        <w:pStyle w:val="a4"/>
        <w:jc w:val="both"/>
        <w:rPr>
          <w:rFonts w:ascii="Times New Roman" w:eastAsia="Calibri" w:hAnsi="Times New Roman" w:cs="Times New Roman"/>
          <w:bCs/>
          <w:color w:val="4F81BD"/>
          <w:sz w:val="28"/>
          <w:szCs w:val="28"/>
        </w:rPr>
      </w:pPr>
      <w:r w:rsidRPr="00562237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 xml:space="preserve">Уровень развития </w:t>
      </w:r>
      <w:proofErr w:type="gramStart"/>
      <w:r w:rsidRPr="00562237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>познавательных</w:t>
      </w:r>
      <w:proofErr w:type="gramEnd"/>
      <w:r w:rsidRPr="00562237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 xml:space="preserve"> УУД 2013-2014 </w:t>
      </w:r>
      <w:proofErr w:type="spellStart"/>
      <w:r w:rsidRPr="00562237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>уч.г</w:t>
      </w:r>
      <w:proofErr w:type="spellEnd"/>
      <w:r w:rsidRPr="00562237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>.</w:t>
      </w:r>
    </w:p>
    <w:p w:rsidR="00865EBE" w:rsidRDefault="00865EBE" w:rsidP="00C2105B">
      <w:pPr>
        <w:pStyle w:val="a4"/>
        <w:ind w:firstLine="708"/>
        <w:jc w:val="both"/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</w:pPr>
    </w:p>
    <w:p w:rsidR="00C2105B" w:rsidRDefault="00865EBE" w:rsidP="00C210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4F81BD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62230</wp:posOffset>
            </wp:positionV>
            <wp:extent cx="2779395" cy="2028825"/>
            <wp:effectExtent l="19050" t="0" r="20955" b="0"/>
            <wp:wrapTight wrapText="bothSides">
              <wp:wrapPolygon edited="0">
                <wp:start x="-148" y="0"/>
                <wp:lineTo x="-148" y="21499"/>
                <wp:lineTo x="21763" y="21499"/>
                <wp:lineTo x="21763" y="0"/>
                <wp:lineTo x="-148" y="0"/>
              </wp:wrapPolygon>
            </wp:wrapTight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noProof/>
          <w:color w:val="4F81BD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62230</wp:posOffset>
            </wp:positionV>
            <wp:extent cx="2819400" cy="2018665"/>
            <wp:effectExtent l="19050" t="0" r="19050" b="635"/>
            <wp:wrapTight wrapText="bothSides">
              <wp:wrapPolygon edited="0">
                <wp:start x="-146" y="0"/>
                <wp:lineTo x="-146" y="21607"/>
                <wp:lineTo x="21746" y="21607"/>
                <wp:lineTo x="21746" y="0"/>
                <wp:lineTo x="-146" y="0"/>
              </wp:wrapPolygon>
            </wp:wrapTight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C2105B"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="00C2105B" w:rsidRPr="00562237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C2105B"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позволяет судить о росте регулятивных, познавательных и коммуникативных  УУД во 2-х,  3- х классах в течение текущего учебного года.  В сравнении с прошлым учебным годом видно снижение показателей.</w:t>
      </w:r>
      <w:r w:rsidR="00C2105B">
        <w:rPr>
          <w:rFonts w:ascii="Times New Roman" w:hAnsi="Times New Roman" w:cs="Times New Roman"/>
          <w:sz w:val="28"/>
          <w:szCs w:val="28"/>
          <w:lang w:eastAsia="ru-RU"/>
        </w:rPr>
        <w:t xml:space="preserve"> Это объясняется тем, что </w:t>
      </w:r>
      <w:proofErr w:type="spellStart"/>
      <w:r w:rsidR="00C2105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с</w:t>
      </w:r>
      <w:r w:rsidR="00C2105B" w:rsidRPr="00562237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формированность</w:t>
      </w:r>
      <w:proofErr w:type="spellEnd"/>
      <w:r w:rsidR="00C2105B" w:rsidRPr="00562237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каждого УУД </w:t>
      </w:r>
      <w:r w:rsidR="00C2105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на каждом году обучения </w:t>
      </w:r>
      <w:r w:rsidR="00C2105B" w:rsidRPr="00562237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проверяется на материале </w:t>
      </w:r>
      <w:r w:rsidR="00C2105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разного по количеству заданий и по степени сложности. Можно наблюдать, что не видно динамики развития </w:t>
      </w:r>
      <w:proofErr w:type="gramStart"/>
      <w:r w:rsidR="00C2105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коммуникативных</w:t>
      </w:r>
      <w:proofErr w:type="gramEnd"/>
      <w:r w:rsidR="00C2105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УУД. Считаю, что </w:t>
      </w:r>
      <w:r w:rsidR="004752CA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в</w:t>
      </w:r>
      <w:r w:rsidR="004752CA"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 оценки используются</w:t>
      </w:r>
      <w:r w:rsidR="004752CA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несовершенные задания</w:t>
      </w:r>
      <w:r w:rsidR="00CC2FA4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="00CC2FA4" w:rsidRPr="00C4791C">
        <w:rPr>
          <w:rFonts w:ascii="Times New Roman" w:hAnsi="Times New Roman" w:cs="Times New Roman"/>
          <w:sz w:val="28"/>
          <w:szCs w:val="28"/>
          <w:shd w:val="clear" w:color="auto" w:fill="F9F9F9"/>
        </w:rPr>
        <w:t>трудно проверить: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481D58" w:rsidRDefault="001008B0" w:rsidP="00841B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Особое место занимают предметные контрольные работы, включающие задания на развитие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знаний,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оценивающиеся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и положительно влияющих на итоговую отметку обучающегося.</w:t>
      </w:r>
      <w:proofErr w:type="gramEnd"/>
    </w:p>
    <w:p w:rsidR="0077501E" w:rsidRDefault="0077501E" w:rsidP="00841B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4791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Оптимальным способом организации накопительной системы оценки является портфель достижений обучающегося, который позволяет отследить динамику достижения планируемых результатов. </w:t>
      </w:r>
    </w:p>
    <w:p w:rsidR="00841B64" w:rsidRDefault="00841B64" w:rsidP="00841B64">
      <w:pPr>
        <w:pStyle w:val="a4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562237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Пол</w:t>
      </w:r>
      <w:r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учаемая в ходе </w:t>
      </w:r>
      <w:r w:rsidRPr="00562237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мониторинга информация, является основанием выявления </w:t>
      </w:r>
      <w:r w:rsidRPr="00562237">
        <w:rPr>
          <w:rFonts w:ascii="Times New Roman" w:hAnsi="Times New Roman" w:cs="Times New Roman"/>
          <w:i/>
          <w:iCs/>
          <w:color w:val="202020"/>
          <w:sz w:val="28"/>
          <w:szCs w:val="28"/>
          <w:lang w:eastAsia="ru-RU"/>
        </w:rPr>
        <w:t>индивидуальной динамики </w:t>
      </w:r>
      <w:r w:rsidRPr="00562237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качества развития обучающегося, для прогнозирования деятельности педагога, для осуществления необходимой коррекции, а также инструментом оповещения родителей о состоянии и проблемах, имеющихся у ребенка.</w:t>
      </w:r>
    </w:p>
    <w:p w:rsidR="00865EBE" w:rsidRPr="001C4A7A" w:rsidRDefault="001C4A7A" w:rsidP="00841B64">
      <w:pPr>
        <w:pStyle w:val="a4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1C4A7A">
        <w:rPr>
          <w:rFonts w:ascii="Times New Roman" w:hAnsi="Times New Roman" w:cs="Times New Roman"/>
          <w:sz w:val="28"/>
          <w:szCs w:val="28"/>
          <w:shd w:val="clear" w:color="auto" w:fill="F9F9F9"/>
        </w:rPr>
        <w:t>Организация монитори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нга на уровне учреждения позволяе</w:t>
      </w:r>
      <w:r w:rsidRPr="001C4A7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т отследить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динамику показателей </w:t>
      </w:r>
      <w:r w:rsidRPr="001C4A7A">
        <w:rPr>
          <w:rFonts w:ascii="Times New Roman" w:hAnsi="Times New Roman" w:cs="Times New Roman"/>
          <w:sz w:val="28"/>
          <w:szCs w:val="28"/>
          <w:shd w:val="clear" w:color="auto" w:fill="F9F9F9"/>
        </w:rPr>
        <w:t>успешности каждого ученика, каждого класса, параллели и в целом по ступени обучения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841B64" w:rsidRPr="00E766AD" w:rsidRDefault="002D656B" w:rsidP="00E766AD">
      <w:pPr>
        <w:pStyle w:val="a4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Думаю, что н</w:t>
      </w:r>
      <w:r w:rsidR="00841B64" w:rsidRPr="00841B64">
        <w:rPr>
          <w:rFonts w:ascii="Times New Roman" w:hAnsi="Times New Roman" w:cs="Times New Roman"/>
          <w:sz w:val="28"/>
          <w:szCs w:val="28"/>
        </w:rPr>
        <w:t>ужна единая программа по отслеживанию УУД</w:t>
      </w:r>
      <w:r w:rsidR="00841B64" w:rsidRPr="00841B64">
        <w:rPr>
          <w:sz w:val="28"/>
          <w:szCs w:val="28"/>
        </w:rPr>
        <w:t xml:space="preserve">, </w:t>
      </w:r>
      <w:r w:rsidR="00841B64" w:rsidRPr="00841B64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оценки которой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бы использовались</w:t>
      </w:r>
      <w:r w:rsidR="00841B64" w:rsidRPr="00841B64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разнообразные методы и формы, взаимно </w:t>
      </w:r>
      <w:r w:rsidR="001008B0">
        <w:rPr>
          <w:sz w:val="28"/>
          <w:szCs w:val="28"/>
        </w:rPr>
        <w:t>д</w:t>
      </w:r>
      <w:r w:rsidR="00841B64" w:rsidRPr="00841B64">
        <w:rPr>
          <w:rFonts w:ascii="Times New Roman" w:hAnsi="Times New Roman" w:cs="Times New Roman"/>
          <w:sz w:val="28"/>
          <w:szCs w:val="28"/>
          <w:lang w:eastAsia="ru-RU"/>
        </w:rPr>
        <w:t xml:space="preserve">ополняющие друг друга. </w:t>
      </w:r>
      <w:proofErr w:type="gramStart"/>
      <w:r w:rsidR="00841B64" w:rsidRPr="00841B64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="001008B0">
        <w:rPr>
          <w:sz w:val="28"/>
          <w:szCs w:val="28"/>
        </w:rPr>
        <w:t>,</w:t>
      </w:r>
      <w:r w:rsidR="00841B64" w:rsidRPr="00841B64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841B64" w:rsidRPr="00841B64">
        <w:rPr>
          <w:rFonts w:ascii="&lt;?php echo $config[ font ]" w:hAnsi="&lt;?php echo $config[ font ]"/>
          <w:bCs/>
          <w:sz w:val="28"/>
          <w:szCs w:val="28"/>
        </w:rPr>
        <w:t xml:space="preserve">анкетирование, тестирование, </w:t>
      </w:r>
      <w:r w:rsidR="001008B0">
        <w:rPr>
          <w:rFonts w:ascii="&lt;?php echo $config[ font ]" w:hAnsi="&lt;?php echo $config[ font ]"/>
          <w:sz w:val="28"/>
          <w:szCs w:val="28"/>
        </w:rPr>
        <w:t xml:space="preserve">беседа, </w:t>
      </w:r>
      <w:r w:rsidR="00841B64" w:rsidRPr="00841B64">
        <w:rPr>
          <w:rFonts w:ascii="&lt;?php echo $config[ font ]" w:hAnsi="&lt;?php echo $config[ font ]"/>
          <w:bCs/>
          <w:sz w:val="28"/>
          <w:szCs w:val="28"/>
        </w:rPr>
        <w:t>на</w:t>
      </w:r>
      <w:r w:rsidR="001008B0">
        <w:rPr>
          <w:rFonts w:ascii="&lt;?php echo $config[ font ]" w:hAnsi="&lt;?php echo $config[ font ]"/>
          <w:sz w:val="28"/>
          <w:szCs w:val="28"/>
        </w:rPr>
        <w:t>блюдение.</w:t>
      </w:r>
      <w:r>
        <w:rPr>
          <w:rFonts w:ascii="&lt;?php echo $config[ font ]" w:hAnsi="&lt;?php echo $config[ font ]"/>
          <w:sz w:val="28"/>
          <w:szCs w:val="28"/>
        </w:rPr>
        <w:t xml:space="preserve"> </w:t>
      </w:r>
      <w:r w:rsidRPr="00562237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Для определения уровня личностных универсальны</w:t>
      </w:r>
      <w:r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х у</w:t>
      </w:r>
      <w:r w:rsidR="00C60504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чебных действий использовать</w:t>
      </w:r>
      <w:r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методики на </w:t>
      </w:r>
      <w:r w:rsidRPr="00562237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изучение учебной мотивации и самооценки </w:t>
      </w:r>
      <w:r w:rsidR="00E766AD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младших школьников.</w:t>
      </w:r>
      <w:bookmarkStart w:id="0" w:name="_GoBack"/>
      <w:bookmarkEnd w:id="0"/>
    </w:p>
    <w:p w:rsidR="00674306" w:rsidRPr="00841B64" w:rsidRDefault="00674306" w:rsidP="00674306">
      <w:pPr>
        <w:pStyle w:val="a6"/>
        <w:jc w:val="both"/>
        <w:rPr>
          <w:sz w:val="28"/>
          <w:szCs w:val="28"/>
        </w:rPr>
      </w:pPr>
    </w:p>
    <w:p w:rsidR="00614B95" w:rsidRPr="00562237" w:rsidRDefault="00614B95" w:rsidP="00674306">
      <w:pPr>
        <w:pStyle w:val="a4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9169AF" w:rsidRPr="00562237" w:rsidRDefault="009169AF" w:rsidP="00562237">
      <w:pPr>
        <w:pStyle w:val="a4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3A3B82" w:rsidRPr="00562237" w:rsidRDefault="003A3B82" w:rsidP="0056223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6C0" w:rsidRPr="00562237" w:rsidRDefault="00D676C0" w:rsidP="00562237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6C0" w:rsidRPr="00562237" w:rsidRDefault="00D676C0" w:rsidP="0056223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6C0" w:rsidRPr="00562237" w:rsidRDefault="00D676C0" w:rsidP="0056223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23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676C0" w:rsidRPr="00562237" w:rsidRDefault="00D676C0" w:rsidP="0056223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6C0" w:rsidRPr="00562237" w:rsidRDefault="00D676C0" w:rsidP="0056223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7AE" w:rsidRPr="00562237" w:rsidRDefault="00EA17AE" w:rsidP="00562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A17AE" w:rsidRPr="00562237" w:rsidSect="00081BB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43" w:rsidRDefault="00094143" w:rsidP="00E766AD">
      <w:r>
        <w:separator/>
      </w:r>
    </w:p>
  </w:endnote>
  <w:endnote w:type="continuationSeparator" w:id="0">
    <w:p w:rsidR="00094143" w:rsidRDefault="00094143" w:rsidP="00E7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lt;?php echo $config[ font ]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43" w:rsidRDefault="00094143" w:rsidP="00E766AD">
      <w:r>
        <w:separator/>
      </w:r>
    </w:p>
  </w:footnote>
  <w:footnote w:type="continuationSeparator" w:id="0">
    <w:p w:rsidR="00094143" w:rsidRDefault="00094143" w:rsidP="00E7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A00"/>
    <w:multiLevelType w:val="hybridMultilevel"/>
    <w:tmpl w:val="40A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6C0"/>
    <w:rsid w:val="00081BB8"/>
    <w:rsid w:val="00094143"/>
    <w:rsid w:val="001008B0"/>
    <w:rsid w:val="00110867"/>
    <w:rsid w:val="00115481"/>
    <w:rsid w:val="00130B40"/>
    <w:rsid w:val="00151BB3"/>
    <w:rsid w:val="001C4A7A"/>
    <w:rsid w:val="002C6D5F"/>
    <w:rsid w:val="002D656B"/>
    <w:rsid w:val="003A3B82"/>
    <w:rsid w:val="004752CA"/>
    <w:rsid w:val="00481D58"/>
    <w:rsid w:val="00494C0C"/>
    <w:rsid w:val="004C395D"/>
    <w:rsid w:val="00562237"/>
    <w:rsid w:val="005E68C9"/>
    <w:rsid w:val="00614B95"/>
    <w:rsid w:val="00674306"/>
    <w:rsid w:val="006D0C7B"/>
    <w:rsid w:val="007209CB"/>
    <w:rsid w:val="0077501E"/>
    <w:rsid w:val="00841B64"/>
    <w:rsid w:val="00865EBE"/>
    <w:rsid w:val="008A59A7"/>
    <w:rsid w:val="008B54A2"/>
    <w:rsid w:val="00913065"/>
    <w:rsid w:val="009169AF"/>
    <w:rsid w:val="009A1498"/>
    <w:rsid w:val="009C3C03"/>
    <w:rsid w:val="00A26AF1"/>
    <w:rsid w:val="00B073EE"/>
    <w:rsid w:val="00BB2D7E"/>
    <w:rsid w:val="00BB43C8"/>
    <w:rsid w:val="00C2105B"/>
    <w:rsid w:val="00C60504"/>
    <w:rsid w:val="00CA7212"/>
    <w:rsid w:val="00CC2FA4"/>
    <w:rsid w:val="00CD2FC7"/>
    <w:rsid w:val="00D32011"/>
    <w:rsid w:val="00D676C0"/>
    <w:rsid w:val="00DE4552"/>
    <w:rsid w:val="00E766AD"/>
    <w:rsid w:val="00E876C8"/>
    <w:rsid w:val="00EA17AE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62237"/>
    <w:pPr>
      <w:spacing w:after="0" w:line="240" w:lineRule="auto"/>
    </w:pPr>
  </w:style>
  <w:style w:type="paragraph" w:styleId="a6">
    <w:name w:val="Normal (Web)"/>
    <w:basedOn w:val="a"/>
    <w:rsid w:val="00674306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rsid w:val="00081BB8"/>
  </w:style>
  <w:style w:type="paragraph" w:styleId="a7">
    <w:name w:val="Balloon Text"/>
    <w:basedOn w:val="a"/>
    <w:link w:val="a8"/>
    <w:uiPriority w:val="99"/>
    <w:semiHidden/>
    <w:unhideWhenUsed/>
    <w:rsid w:val="00081B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B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766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6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66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6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сформированности регулятивных УУД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Word]Лист2'!$B$2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240CB4"/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Word]Лист2'!$C$1:$F$1</c:f>
              <c:strCache>
                <c:ptCount val="3"/>
                <c:pt idx="0">
                  <c:v>2 класс</c:v>
                </c:pt>
                <c:pt idx="1">
                  <c:v>3 класс (начало)</c:v>
                </c:pt>
                <c:pt idx="2">
                  <c:v>3 класс (конец года)</c:v>
                </c:pt>
              </c:strCache>
            </c:strRef>
          </c:cat>
          <c:val>
            <c:numRef>
              <c:f>'[Диаграмма в Microsoft Word]Лист2'!$C$2:$F$2</c:f>
              <c:numCache>
                <c:formatCode>General</c:formatCode>
                <c:ptCount val="4"/>
                <c:pt idx="0">
                  <c:v>15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Word]Лист2'!$B$3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Word]Лист2'!$C$1:$F$1</c:f>
              <c:strCache>
                <c:ptCount val="3"/>
                <c:pt idx="0">
                  <c:v>2 класс</c:v>
                </c:pt>
                <c:pt idx="1">
                  <c:v>3 класс (начало)</c:v>
                </c:pt>
                <c:pt idx="2">
                  <c:v>3 класс (конец года)</c:v>
                </c:pt>
              </c:strCache>
            </c:strRef>
          </c:cat>
          <c:val>
            <c:numRef>
              <c:f>'[Диаграмма в Microsoft Word]Лист2'!$C$3:$F$3</c:f>
              <c:numCache>
                <c:formatCode>General</c:formatCode>
                <c:ptCount val="4"/>
                <c:pt idx="0">
                  <c:v>65</c:v>
                </c:pt>
                <c:pt idx="1">
                  <c:v>15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Word]Лист2'!$B$4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F3916"/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Word]Лист2'!$C$1:$F$1</c:f>
              <c:strCache>
                <c:ptCount val="3"/>
                <c:pt idx="0">
                  <c:v>2 класс</c:v>
                </c:pt>
                <c:pt idx="1">
                  <c:v>3 класс (начало)</c:v>
                </c:pt>
                <c:pt idx="2">
                  <c:v>3 класс (конец года)</c:v>
                </c:pt>
              </c:strCache>
            </c:strRef>
          </c:cat>
          <c:val>
            <c:numRef>
              <c:f>'[Диаграмма в Microsoft Word]Лист2'!$C$4:$F$4</c:f>
              <c:numCache>
                <c:formatCode>General</c:formatCode>
                <c:ptCount val="4"/>
                <c:pt idx="0">
                  <c:v>15</c:v>
                </c:pt>
                <c:pt idx="2">
                  <c:v>21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Word]Лист2'!$B$5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49B18"/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Word]Лист2'!$C$1:$F$1</c:f>
              <c:strCache>
                <c:ptCount val="3"/>
                <c:pt idx="0">
                  <c:v>2 класс</c:v>
                </c:pt>
                <c:pt idx="1">
                  <c:v>3 класс (начало)</c:v>
                </c:pt>
                <c:pt idx="2">
                  <c:v>3 класс (конец года)</c:v>
                </c:pt>
              </c:strCache>
            </c:strRef>
          </c:cat>
          <c:val>
            <c:numRef>
              <c:f>'[Диаграмма в Microsoft Word]Лист2'!$C$5:$F$5</c:f>
              <c:numCache>
                <c:formatCode>General</c:formatCode>
                <c:ptCount val="4"/>
                <c:pt idx="0">
                  <c:v>5</c:v>
                </c:pt>
                <c:pt idx="1">
                  <c:v>85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4524032"/>
        <c:axId val="151425408"/>
        <c:axId val="0"/>
      </c:bar3DChart>
      <c:catAx>
        <c:axId val="1445240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1425408"/>
        <c:crosses val="autoZero"/>
        <c:auto val="1"/>
        <c:lblAlgn val="ctr"/>
        <c:lblOffset val="100"/>
        <c:noMultiLvlLbl val="0"/>
      </c:catAx>
      <c:valAx>
        <c:axId val="151425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4524032"/>
        <c:crosses val="autoZero"/>
        <c:crossBetween val="between"/>
      </c:valAx>
      <c:spPr>
        <a:gradFill flip="none" rotWithShape="1">
          <a:gsLst>
            <a:gs pos="0">
              <a:srgbClr val="4C2D83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18900000" scaled="1"/>
          <a:tileRect/>
        </a:gradFill>
      </c:spPr>
    </c:plotArea>
    <c:legend>
      <c:legendPos val="b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4C2D83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8900000" scaled="1"/>
      <a:tileRect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сформированности познавательных УУД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240CB4"/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Word]Лист2'!$B$1:$E$1</c:f>
              <c:strCache>
                <c:ptCount val="3"/>
                <c:pt idx="0">
                  <c:v>2 класс</c:v>
                </c:pt>
                <c:pt idx="1">
                  <c:v>3 класс (начало)</c:v>
                </c:pt>
                <c:pt idx="2">
                  <c:v>3 класс (конец года)</c:v>
                </c:pt>
              </c:strCache>
            </c:strRef>
          </c:cat>
          <c:val>
            <c:numRef>
              <c:f>'[Диаграмма в Microsoft Word]Лист2'!$B$2:$E$2</c:f>
              <c:numCache>
                <c:formatCode>General</c:formatCode>
                <c:ptCount val="4"/>
                <c:pt idx="0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Word]Лист2'!$A$3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Word]Лист2'!$B$1:$E$1</c:f>
              <c:strCache>
                <c:ptCount val="3"/>
                <c:pt idx="0">
                  <c:v>2 класс</c:v>
                </c:pt>
                <c:pt idx="1">
                  <c:v>3 класс (начало)</c:v>
                </c:pt>
                <c:pt idx="2">
                  <c:v>3 класс (конец года)</c:v>
                </c:pt>
              </c:strCache>
            </c:strRef>
          </c:cat>
          <c:val>
            <c:numRef>
              <c:f>'[Диаграмма в Microsoft Word]Лист2'!$B$3:$E$3</c:f>
              <c:numCache>
                <c:formatCode>General</c:formatCode>
                <c:ptCount val="4"/>
                <c:pt idx="0">
                  <c:v>30</c:v>
                </c:pt>
                <c:pt idx="1">
                  <c:v>38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Word]Лист2'!$A$4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F3916"/>
            </a:solidFill>
          </c:spPr>
          <c:invertIfNegative val="0"/>
          <c:dLbls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Word]Лист2'!$B$1:$E$1</c:f>
              <c:strCache>
                <c:ptCount val="3"/>
                <c:pt idx="0">
                  <c:v>2 класс</c:v>
                </c:pt>
                <c:pt idx="1">
                  <c:v>3 класс (начало)</c:v>
                </c:pt>
                <c:pt idx="2">
                  <c:v>3 класс (конец года)</c:v>
                </c:pt>
              </c:strCache>
            </c:strRef>
          </c:cat>
          <c:val>
            <c:numRef>
              <c:f>'[Диаграмма в Microsoft Word]Лист2'!$B$4:$E$4</c:f>
              <c:numCache>
                <c:formatCode>General</c:formatCode>
                <c:ptCount val="4"/>
                <c:pt idx="0">
                  <c:v>30</c:v>
                </c:pt>
                <c:pt idx="1">
                  <c:v>23.8</c:v>
                </c:pt>
                <c:pt idx="2">
                  <c:v>33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Word]Лист2'!$A$5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49B18"/>
            </a:solidFill>
          </c:spPr>
          <c:invertIfNegative val="0"/>
          <c:dLbls>
            <c:txPr>
              <a:bodyPr/>
              <a:lstStyle/>
              <a:p>
                <a:pPr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Word]Лист2'!$B$1:$E$1</c:f>
              <c:strCache>
                <c:ptCount val="3"/>
                <c:pt idx="0">
                  <c:v>2 класс</c:v>
                </c:pt>
                <c:pt idx="1">
                  <c:v>3 класс (начало)</c:v>
                </c:pt>
                <c:pt idx="2">
                  <c:v>3 класс (конец года)</c:v>
                </c:pt>
              </c:strCache>
            </c:strRef>
          </c:cat>
          <c:val>
            <c:numRef>
              <c:f>'[Диаграмма в Microsoft Word]Лист2'!$B$5:$E$5</c:f>
              <c:numCache>
                <c:formatCode>General</c:formatCode>
                <c:ptCount val="4"/>
                <c:pt idx="0">
                  <c:v>35</c:v>
                </c:pt>
                <c:pt idx="1">
                  <c:v>38.800000000000004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54012672"/>
        <c:axId val="160980352"/>
        <c:axId val="0"/>
      </c:bar3DChart>
      <c:catAx>
        <c:axId val="1540126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0980352"/>
        <c:crosses val="autoZero"/>
        <c:auto val="1"/>
        <c:lblAlgn val="ctr"/>
        <c:lblOffset val="100"/>
        <c:noMultiLvlLbl val="0"/>
      </c:catAx>
      <c:valAx>
        <c:axId val="160980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012672"/>
        <c:crosses val="autoZero"/>
        <c:crossBetween val="between"/>
      </c:valAx>
      <c:spPr>
        <a:gradFill flip="none" rotWithShape="1">
          <a:gsLst>
            <a:gs pos="73350">
              <a:srgbClr val="0070C0"/>
            </a:gs>
            <a:gs pos="0">
              <a:srgbClr val="4C2D83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18900000" scaled="1"/>
          <a:tileRect/>
        </a:gradFill>
      </c:spPr>
    </c:plotArea>
    <c:legend>
      <c:legendPos val="b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4C2D83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8900000" scaled="1"/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dirty="0"/>
              <a:t>Уровень </a:t>
            </a:r>
            <a:r>
              <a:rPr lang="ru-RU" dirty="0" err="1"/>
              <a:t>сформированности</a:t>
            </a:r>
            <a:endParaRPr lang="ru-RU" dirty="0"/>
          </a:p>
          <a:p>
            <a:pPr>
              <a:defRPr/>
            </a:pPr>
            <a:r>
              <a:rPr lang="ru-RU" dirty="0"/>
              <a:t> регулятивных УУД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Лист11!$B$1</c:f>
              <c:strCache>
                <c:ptCount val="1"/>
                <c:pt idx="0">
                  <c:v>1 класс</c:v>
                </c:pt>
              </c:strCache>
            </c:strRef>
          </c:tx>
          <c:spPr>
            <a:gradFill flip="none" rotWithShape="1">
              <a:gsLst>
                <a:gs pos="0">
                  <a:srgbClr val="008000"/>
                </a:gs>
                <a:gs pos="48000">
                  <a:schemeClr val="accent5">
                    <a:lumMod val="60000"/>
                    <a:lumOff val="40000"/>
                  </a:schemeClr>
                </a:gs>
                <a:gs pos="100000">
                  <a:srgbClr val="008000"/>
                </a:gs>
              </a:gsLst>
              <a:lin ang="162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Лист11!$B$2:$B$5</c:f>
              <c:numCache>
                <c:formatCode>General</c:formatCode>
                <c:ptCount val="4"/>
                <c:pt idx="0">
                  <c:v>61.9</c:v>
                </c:pt>
                <c:pt idx="1">
                  <c:v>9.5</c:v>
                </c:pt>
                <c:pt idx="2">
                  <c:v>4.7</c:v>
                </c:pt>
                <c:pt idx="3">
                  <c:v>4.7</c:v>
                </c:pt>
              </c:numCache>
            </c:numRef>
          </c:val>
        </c:ser>
        <c:ser>
          <c:idx val="1"/>
          <c:order val="1"/>
          <c:tx>
            <c:strRef>
              <c:f>Лист11!$C$1</c:f>
              <c:strCache>
                <c:ptCount val="1"/>
                <c:pt idx="0">
                  <c:v>2 класс</c:v>
                </c:pt>
              </c:strCache>
            </c:strRef>
          </c:tx>
          <c:spPr>
            <a:gradFill>
              <a:gsLst>
                <a:gs pos="0">
                  <a:srgbClr val="C00000"/>
                </a:gs>
                <a:gs pos="48000">
                  <a:schemeClr val="accent5">
                    <a:lumMod val="60000"/>
                    <a:lumOff val="40000"/>
                  </a:schemeClr>
                </a:gs>
                <a:gs pos="100000">
                  <a:srgbClr val="C00000"/>
                </a:gs>
              </a:gsLst>
              <a:lin ang="16200000" scaled="1"/>
            </a:gradFill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Лист11!$C$2:$C$5</c:f>
              <c:numCache>
                <c:formatCode>General</c:formatCode>
                <c:ptCount val="4"/>
                <c:pt idx="0">
                  <c:v>15</c:v>
                </c:pt>
                <c:pt idx="1">
                  <c:v>65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Лист11!$D$1</c:f>
              <c:strCache>
                <c:ptCount val="1"/>
                <c:pt idx="0">
                  <c:v>3 класс</c:v>
                </c:pt>
              </c:strCache>
            </c:strRef>
          </c:tx>
          <c:spPr>
            <a:gradFill>
              <a:gsLst>
                <a:gs pos="0">
                  <a:srgbClr val="002060"/>
                </a:gs>
                <a:gs pos="48000">
                  <a:schemeClr val="accent5">
                    <a:lumMod val="60000"/>
                    <a:lumOff val="40000"/>
                  </a:schemeClr>
                </a:gs>
                <a:gs pos="100000">
                  <a:srgbClr val="002060"/>
                </a:gs>
              </a:gsLst>
              <a:lin ang="16200000" scaled="1"/>
            </a:gradFill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Лист11!$D$2:$D$5</c:f>
              <c:numCache>
                <c:formatCode>General</c:formatCode>
                <c:ptCount val="4"/>
                <c:pt idx="1">
                  <c:v>28.5</c:v>
                </c:pt>
                <c:pt idx="2">
                  <c:v>33.299999999999997</c:v>
                </c:pt>
                <c:pt idx="3">
                  <c:v>38.090000000000003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9007488"/>
        <c:axId val="122368000"/>
        <c:axId val="0"/>
      </c:bar3DChart>
      <c:catAx>
        <c:axId val="1190074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2368000"/>
        <c:crosses val="autoZero"/>
        <c:auto val="1"/>
        <c:lblAlgn val="ctr"/>
        <c:lblOffset val="100"/>
        <c:noMultiLvlLbl val="0"/>
      </c:catAx>
      <c:valAx>
        <c:axId val="122368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007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2">
            <a:shade val="51000"/>
            <a:satMod val="130000"/>
          </a:schemeClr>
        </a:gs>
        <a:gs pos="80000">
          <a:schemeClr val="accent2">
            <a:shade val="93000"/>
            <a:satMod val="130000"/>
          </a:schemeClr>
        </a:gs>
        <a:gs pos="100000">
          <a:schemeClr val="accent2">
            <a:shade val="94000"/>
            <a:satMod val="135000"/>
          </a:schemeClr>
        </a:gs>
      </a:gsLst>
      <a:lin ang="16200000" scaled="0"/>
    </a:gradFill>
    <a:ln>
      <a:noFill/>
    </a:ln>
    <a:effectLst>
      <a:glow rad="139700">
        <a:schemeClr val="accent2">
          <a:satMod val="175000"/>
          <a:alpha val="40000"/>
        </a:schemeClr>
      </a:glow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58974199371348E-2"/>
          <c:y val="2.6990522261511971E-2"/>
          <c:w val="0.91078468332375262"/>
          <c:h val="0.6859769021403946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Лист3!$C$1:$C$3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Лист3!$B$4:$B$16</c:f>
              <c:strCache>
                <c:ptCount val="13"/>
                <c:pt idx="0">
                  <c:v>Высокий </c:v>
                </c:pt>
                <c:pt idx="1">
                  <c:v>Хороший</c:v>
                </c:pt>
                <c:pt idx="2">
                  <c:v>Средний </c:v>
                </c:pt>
                <c:pt idx="3">
                  <c:v>Низкий </c:v>
                </c:pt>
                <c:pt idx="4">
                  <c:v>Критический </c:v>
                </c:pt>
                <c:pt idx="5">
                  <c:v>Высокий </c:v>
                </c:pt>
                <c:pt idx="6">
                  <c:v>Хороший</c:v>
                </c:pt>
                <c:pt idx="7">
                  <c:v>Средний </c:v>
                </c:pt>
                <c:pt idx="8">
                  <c:v>Низкий </c:v>
                </c:pt>
                <c:pt idx="9">
                  <c:v>Критический </c:v>
                </c:pt>
                <c:pt idx="10">
                  <c:v>Сформировано</c:v>
                </c:pt>
                <c:pt idx="11">
                  <c:v>Сформировано частично</c:v>
                </c:pt>
                <c:pt idx="12">
                  <c:v>Не сформировано</c:v>
                </c:pt>
              </c:strCache>
            </c:strRef>
          </c:cat>
          <c:val>
            <c:numRef>
              <c:f>Лист3!$C$4:$C$16</c:f>
            </c:numRef>
          </c:val>
          <c:shape val="box"/>
        </c:ser>
        <c:ser>
          <c:idx val="2"/>
          <c:order val="1"/>
          <c:tx>
            <c:strRef>
              <c:f>Лист3!$D$1:$D$3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Лист3!$B$4:$B$16</c:f>
              <c:strCache>
                <c:ptCount val="13"/>
                <c:pt idx="0">
                  <c:v>Высокий </c:v>
                </c:pt>
                <c:pt idx="1">
                  <c:v>Хороший</c:v>
                </c:pt>
                <c:pt idx="2">
                  <c:v>Средний </c:v>
                </c:pt>
                <c:pt idx="3">
                  <c:v>Низкий </c:v>
                </c:pt>
                <c:pt idx="4">
                  <c:v>Критический </c:v>
                </c:pt>
                <c:pt idx="5">
                  <c:v>Высокий </c:v>
                </c:pt>
                <c:pt idx="6">
                  <c:v>Хороший</c:v>
                </c:pt>
                <c:pt idx="7">
                  <c:v>Средний </c:v>
                </c:pt>
                <c:pt idx="8">
                  <c:v>Низкий </c:v>
                </c:pt>
                <c:pt idx="9">
                  <c:v>Критический </c:v>
                </c:pt>
                <c:pt idx="10">
                  <c:v>Сформировано</c:v>
                </c:pt>
                <c:pt idx="11">
                  <c:v>Сформировано частично</c:v>
                </c:pt>
                <c:pt idx="12">
                  <c:v>Не сформировано</c:v>
                </c:pt>
              </c:strCache>
            </c:strRef>
          </c:cat>
          <c:val>
            <c:numRef>
              <c:f>Лист3!$D$4:$D$16</c:f>
              <c:numCache>
                <c:formatCode>0%</c:formatCode>
                <c:ptCount val="13"/>
                <c:pt idx="0" formatCode="General">
                  <c:v>0</c:v>
                </c:pt>
                <c:pt idx="1">
                  <c:v>0.22</c:v>
                </c:pt>
                <c:pt idx="2">
                  <c:v>0.22</c:v>
                </c:pt>
                <c:pt idx="3">
                  <c:v>0.44</c:v>
                </c:pt>
                <c:pt idx="4">
                  <c:v>0.11</c:v>
                </c:pt>
                <c:pt idx="5" formatCode="General">
                  <c:v>0</c:v>
                </c:pt>
                <c:pt idx="6">
                  <c:v>0.33000000000000057</c:v>
                </c:pt>
                <c:pt idx="7">
                  <c:v>0.22</c:v>
                </c:pt>
                <c:pt idx="8">
                  <c:v>0.33000000000000057</c:v>
                </c:pt>
                <c:pt idx="9">
                  <c:v>0.11</c:v>
                </c:pt>
                <c:pt idx="10" formatCode="General">
                  <c:v>0</c:v>
                </c:pt>
                <c:pt idx="11">
                  <c:v>0.55000000000000004</c:v>
                </c:pt>
                <c:pt idx="12">
                  <c:v>0.44</c:v>
                </c:pt>
              </c:numCache>
            </c:numRef>
          </c:val>
        </c:ser>
        <c:ser>
          <c:idx val="3"/>
          <c:order val="2"/>
          <c:tx>
            <c:strRef>
              <c:f>Лист3!$E$1:$E$3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Лист3!$B$4:$B$16</c:f>
              <c:strCache>
                <c:ptCount val="13"/>
                <c:pt idx="0">
                  <c:v>Высокий </c:v>
                </c:pt>
                <c:pt idx="1">
                  <c:v>Хороший</c:v>
                </c:pt>
                <c:pt idx="2">
                  <c:v>Средний </c:v>
                </c:pt>
                <c:pt idx="3">
                  <c:v>Низкий </c:v>
                </c:pt>
                <c:pt idx="4">
                  <c:v>Критический </c:v>
                </c:pt>
                <c:pt idx="5">
                  <c:v>Высокий </c:v>
                </c:pt>
                <c:pt idx="6">
                  <c:v>Хороший</c:v>
                </c:pt>
                <c:pt idx="7">
                  <c:v>Средний </c:v>
                </c:pt>
                <c:pt idx="8">
                  <c:v>Низкий </c:v>
                </c:pt>
                <c:pt idx="9">
                  <c:v>Критический </c:v>
                </c:pt>
                <c:pt idx="10">
                  <c:v>Сформировано</c:v>
                </c:pt>
                <c:pt idx="11">
                  <c:v>Сформировано частично</c:v>
                </c:pt>
                <c:pt idx="12">
                  <c:v>Не сформировано</c:v>
                </c:pt>
              </c:strCache>
            </c:strRef>
          </c:cat>
          <c:val>
            <c:numRef>
              <c:f>Лист3!$E$4:$E$16</c:f>
            </c:numRef>
          </c:val>
          <c:shape val="box"/>
        </c:ser>
        <c:ser>
          <c:idx val="4"/>
          <c:order val="3"/>
          <c:tx>
            <c:strRef>
              <c:f>Лист3!$F$1:$F$3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Лист3!$B$4:$B$16</c:f>
              <c:strCache>
                <c:ptCount val="13"/>
                <c:pt idx="0">
                  <c:v>Высокий </c:v>
                </c:pt>
                <c:pt idx="1">
                  <c:v>Хороший</c:v>
                </c:pt>
                <c:pt idx="2">
                  <c:v>Средний </c:v>
                </c:pt>
                <c:pt idx="3">
                  <c:v>Низкий </c:v>
                </c:pt>
                <c:pt idx="4">
                  <c:v>Критический </c:v>
                </c:pt>
                <c:pt idx="5">
                  <c:v>Высокий </c:v>
                </c:pt>
                <c:pt idx="6">
                  <c:v>Хороший</c:v>
                </c:pt>
                <c:pt idx="7">
                  <c:v>Средний </c:v>
                </c:pt>
                <c:pt idx="8">
                  <c:v>Низкий </c:v>
                </c:pt>
                <c:pt idx="9">
                  <c:v>Критический </c:v>
                </c:pt>
                <c:pt idx="10">
                  <c:v>Сформировано</c:v>
                </c:pt>
                <c:pt idx="11">
                  <c:v>Сформировано частично</c:v>
                </c:pt>
                <c:pt idx="12">
                  <c:v>Не сформировано</c:v>
                </c:pt>
              </c:strCache>
            </c:strRef>
          </c:cat>
          <c:val>
            <c:numRef>
              <c:f>Лист3!$F$4:$F$16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 formatCode="0%">
                  <c:v>0.4</c:v>
                </c:pt>
                <c:pt idx="3" formatCode="0%">
                  <c:v>0.60000000000000064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 formatCode="0%">
                  <c:v>0.4</c:v>
                </c:pt>
                <c:pt idx="8" formatCode="0%">
                  <c:v>0.60000000000000064</c:v>
                </c:pt>
                <c:pt idx="9">
                  <c:v>0</c:v>
                </c:pt>
                <c:pt idx="10" formatCode="0%">
                  <c:v>0.60000000000000064</c:v>
                </c:pt>
                <c:pt idx="11" formatCode="0%">
                  <c:v>0.4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29536768"/>
        <c:axId val="129538304"/>
        <c:axId val="0"/>
      </c:bar3DChart>
      <c:catAx>
        <c:axId val="129536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538304"/>
        <c:crosses val="autoZero"/>
        <c:auto val="1"/>
        <c:lblAlgn val="ctr"/>
        <c:lblOffset val="100"/>
        <c:noMultiLvlLbl val="0"/>
      </c:catAx>
      <c:valAx>
        <c:axId val="129538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9536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2825778115739332"/>
          <c:y val="2.2749564236481768E-2"/>
          <c:w val="0.11960559417952206"/>
          <c:h val="0.1064746555452916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68</c:v>
                </c:pt>
                <c:pt idx="2">
                  <c:v>50.1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96</c:v>
                </c:pt>
                <c:pt idx="2">
                  <c:v>52.4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368064"/>
        <c:axId val="151369600"/>
        <c:axId val="0"/>
      </c:bar3DChart>
      <c:catAx>
        <c:axId val="15136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69600"/>
        <c:crosses val="autoZero"/>
        <c:auto val="1"/>
        <c:lblAlgn val="ctr"/>
        <c:lblOffset val="100"/>
        <c:noMultiLvlLbl val="0"/>
      </c:catAx>
      <c:valAx>
        <c:axId val="15136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36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82.5</c:v>
                </c:pt>
                <c:pt idx="2">
                  <c:v>55.3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75</c:v>
                </c:pt>
                <c:pt idx="1">
                  <c:v>95.7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517760"/>
        <c:axId val="144544128"/>
        <c:axId val="0"/>
      </c:bar3DChart>
      <c:catAx>
        <c:axId val="14451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544128"/>
        <c:crosses val="autoZero"/>
        <c:auto val="1"/>
        <c:lblAlgn val="ctr"/>
        <c:lblOffset val="100"/>
        <c:noMultiLvlLbl val="0"/>
      </c:catAx>
      <c:valAx>
        <c:axId val="14454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17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0.05174</cdr:x>
      <cdr:y>0.93475</cdr:y>
    </cdr:from>
    <cdr:to>
      <cdr:x>0.32678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1460" y="2933396"/>
          <a:ext cx="1655685" cy="2047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Регулятивные УУД</a:t>
          </a:r>
        </a:p>
      </cdr:txBody>
    </cdr:sp>
  </cdr:relSizeAnchor>
  <cdr:relSizeAnchor xmlns:cdr="http://schemas.openxmlformats.org/drawingml/2006/chartDrawing">
    <cdr:from>
      <cdr:x>0.3566</cdr:x>
      <cdr:y>0.92775</cdr:y>
    </cdr:from>
    <cdr:to>
      <cdr:x>0.63164</cdr:x>
      <cdr:y>0.99162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146661" y="2911450"/>
          <a:ext cx="1655685" cy="2004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Познавательные УУД</a:t>
          </a:r>
        </a:p>
      </cdr:txBody>
    </cdr:sp>
  </cdr:relSizeAnchor>
  <cdr:relSizeAnchor xmlns:cdr="http://schemas.openxmlformats.org/drawingml/2006/chartDrawing">
    <cdr:from>
      <cdr:x>0.70569</cdr:x>
      <cdr:y>0.92309</cdr:y>
    </cdr:from>
    <cdr:to>
      <cdr:x>1</cdr:x>
      <cdr:y>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248113" y="2896820"/>
          <a:ext cx="1771687" cy="241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Коммуникативные УУД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37BD8322354EC8947F25EF82ACB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F3EC3-BEDE-4231-9E7B-7A79E82A4AA8}"/>
      </w:docPartPr>
      <w:docPartBody>
        <w:p w:rsidR="009908E8" w:rsidRDefault="000B79E4" w:rsidP="000B79E4">
          <w:pPr>
            <w:pStyle w:val="6637BD8322354EC8947F25EF82ACBCEC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lt;?php echo $config[ font ]">
    <w:altName w:val="Times New Roman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9E4"/>
    <w:rsid w:val="000B79E4"/>
    <w:rsid w:val="009908E8"/>
    <w:rsid w:val="00B353F8"/>
    <w:rsid w:val="00DA6F5F"/>
    <w:rsid w:val="00E2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37BD8322354EC8947F25EF82ACBCEC">
    <w:name w:val="6637BD8322354EC8947F25EF82ACBCEC"/>
    <w:rsid w:val="000B79E4"/>
  </w:style>
  <w:style w:type="paragraph" w:customStyle="1" w:styleId="DD3EABF6DF604C8089A00FE74DACC57C">
    <w:name w:val="DD3EABF6DF604C8089A00FE74DACC57C"/>
    <w:rsid w:val="000B79E4"/>
  </w:style>
  <w:style w:type="paragraph" w:customStyle="1" w:styleId="9936AF6DC3E540A0898F929F998A2DFE">
    <w:name w:val="9936AF6DC3E540A0898F929F998A2DFE"/>
    <w:rsid w:val="000B79E4"/>
  </w:style>
  <w:style w:type="paragraph" w:customStyle="1" w:styleId="A6576A07E07F473F818A6BB4A9C57F24">
    <w:name w:val="A6576A07E07F473F818A6BB4A9C57F24"/>
    <w:rsid w:val="000B79E4"/>
  </w:style>
  <w:style w:type="paragraph" w:customStyle="1" w:styleId="B00894D510334F39ABF7C4BEBEE8D577">
    <w:name w:val="B00894D510334F39ABF7C4BEBEE8D577"/>
    <w:rsid w:val="000B79E4"/>
  </w:style>
  <w:style w:type="paragraph" w:customStyle="1" w:styleId="6C7F3C7E9A0042A38E226200D89F584F">
    <w:name w:val="6C7F3C7E9A0042A38E226200D89F584F"/>
    <w:rsid w:val="000B79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Учительская конференция</vt:lpstr>
    </vt:vector>
  </TitlesOfParts>
  <Company>Муниципальное общеобразовательное учреждение Красноселькупская средняя общеобразовательная школа «Радуга»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Учительская конференция</dc:title>
  <dc:subject>Получение объективной информации о состоянии и динамике уровня сформированности УУД у младших школьников в условиях реализации ФГОС в МОУ КСОШ «Радуга»</dc:subject>
  <dc:creator>Учитель начальных классов Карташова</dc:creator>
  <cp:lastModifiedBy>ольга</cp:lastModifiedBy>
  <cp:revision>22</cp:revision>
  <dcterms:created xsi:type="dcterms:W3CDTF">2014-08-28T09:02:00Z</dcterms:created>
  <dcterms:modified xsi:type="dcterms:W3CDTF">2014-08-31T12:46:00Z</dcterms:modified>
</cp:coreProperties>
</file>