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5" w:rsidRPr="00303137" w:rsidRDefault="00303137" w:rsidP="003031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9F67D0" w:rsidRPr="003655F6">
        <w:rPr>
          <w:rFonts w:ascii="Times New Roman" w:hAnsi="Times New Roman" w:cs="Times New Roman"/>
          <w:b/>
        </w:rPr>
        <w:t xml:space="preserve">Технология </w:t>
      </w:r>
      <w:r w:rsidR="00823FF8">
        <w:rPr>
          <w:rFonts w:ascii="Times New Roman" w:hAnsi="Times New Roman" w:cs="Times New Roman"/>
          <w:b/>
        </w:rPr>
        <w:t>воспитания</w:t>
      </w:r>
      <w:r w:rsidR="009F67D0" w:rsidRPr="003655F6">
        <w:rPr>
          <w:rFonts w:ascii="Times New Roman" w:hAnsi="Times New Roman" w:cs="Times New Roman"/>
          <w:b/>
        </w:rPr>
        <w:t xml:space="preserve"> речевой культуры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303137">
        <w:rPr>
          <w:rFonts w:ascii="Times New Roman" w:hAnsi="Times New Roman" w:cs="Times New Roman"/>
        </w:rPr>
        <w:t>Степанова Н.А.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402"/>
        <w:gridCol w:w="3354"/>
        <w:gridCol w:w="2603"/>
        <w:gridCol w:w="2603"/>
      </w:tblGrid>
      <w:tr w:rsidR="009F67D0" w:rsidRPr="00F337BA" w:rsidTr="0097675C">
        <w:tc>
          <w:tcPr>
            <w:tcW w:w="1242" w:type="dxa"/>
            <w:vMerge w:val="restart"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2410" w:type="dxa"/>
            <w:vMerge w:val="restart"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402" w:type="dxa"/>
            <w:vMerge w:val="restart"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354" w:type="dxa"/>
            <w:vMerge w:val="restart"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F337B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5206" w:type="dxa"/>
            <w:gridSpan w:val="2"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Технологическое обеспечение</w:t>
            </w:r>
          </w:p>
        </w:tc>
      </w:tr>
      <w:tr w:rsidR="009F67D0" w:rsidRPr="00F337BA" w:rsidTr="0097675C">
        <w:tc>
          <w:tcPr>
            <w:tcW w:w="1242" w:type="dxa"/>
            <w:vMerge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Merge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Приемы, методы</w:t>
            </w:r>
          </w:p>
        </w:tc>
        <w:tc>
          <w:tcPr>
            <w:tcW w:w="2603" w:type="dxa"/>
          </w:tcPr>
          <w:p w:rsidR="009F67D0" w:rsidRPr="00F337BA" w:rsidRDefault="009F67D0" w:rsidP="009F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Ситуации</w:t>
            </w:r>
          </w:p>
        </w:tc>
      </w:tr>
      <w:tr w:rsidR="0097675C" w:rsidRPr="00F337BA" w:rsidTr="0097675C">
        <w:trPr>
          <w:cantSplit/>
          <w:trHeight w:val="1134"/>
        </w:trPr>
        <w:tc>
          <w:tcPr>
            <w:tcW w:w="1242" w:type="dxa"/>
            <w:textDirection w:val="btLr"/>
          </w:tcPr>
          <w:p w:rsidR="009F67D0" w:rsidRPr="00F337BA" w:rsidRDefault="009F67D0" w:rsidP="009F6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Р</w:t>
            </w:r>
            <w:r w:rsidR="00D06E92" w:rsidRPr="00F337BA">
              <w:rPr>
                <w:rFonts w:ascii="Times New Roman" w:hAnsi="Times New Roman" w:cs="Times New Roman"/>
                <w:b/>
              </w:rPr>
              <w:t>епродук</w:t>
            </w:r>
            <w:r w:rsidR="000A5F8A" w:rsidRPr="00F337BA">
              <w:rPr>
                <w:rFonts w:ascii="Times New Roman" w:hAnsi="Times New Roman" w:cs="Times New Roman"/>
                <w:b/>
              </w:rPr>
              <w:t>тивный</w:t>
            </w:r>
          </w:p>
        </w:tc>
        <w:tc>
          <w:tcPr>
            <w:tcW w:w="2410" w:type="dxa"/>
          </w:tcPr>
          <w:p w:rsidR="009F67D0" w:rsidRPr="00F337BA" w:rsidRDefault="002D0B67" w:rsidP="0029370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Восприятие деятельности педагога, направленной на </w:t>
            </w:r>
            <w:r w:rsidR="0029370D" w:rsidRPr="00F337BA">
              <w:rPr>
                <w:rFonts w:ascii="Times New Roman" w:hAnsi="Times New Roman" w:cs="Times New Roman"/>
              </w:rPr>
              <w:t>формирование</w:t>
            </w:r>
            <w:r w:rsidRPr="00F337BA">
              <w:rPr>
                <w:rFonts w:ascii="Times New Roman" w:hAnsi="Times New Roman" w:cs="Times New Roman"/>
              </w:rPr>
              <w:t xml:space="preserve"> речевой культуры</w:t>
            </w:r>
            <w:r w:rsidR="0029370D" w:rsidRPr="00F337BA">
              <w:rPr>
                <w:rFonts w:ascii="Times New Roman" w:hAnsi="Times New Roman" w:cs="Times New Roman"/>
              </w:rPr>
              <w:t xml:space="preserve"> обучающегося</w:t>
            </w:r>
            <w:r w:rsidR="001953BA" w:rsidRPr="00F337BA">
              <w:rPr>
                <w:rFonts w:ascii="Times New Roman" w:hAnsi="Times New Roman" w:cs="Times New Roman"/>
              </w:rPr>
              <w:t>, развитие общей культуры ученика</w:t>
            </w:r>
          </w:p>
        </w:tc>
        <w:tc>
          <w:tcPr>
            <w:tcW w:w="3402" w:type="dxa"/>
          </w:tcPr>
          <w:p w:rsidR="009F67D0" w:rsidRPr="00F337BA" w:rsidRDefault="00A87AD6" w:rsidP="00A87AD6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Воздействует на ученика, предлагает ситуации речевого общения</w:t>
            </w:r>
            <w:r w:rsidR="003B322F" w:rsidRPr="00F337BA">
              <w:rPr>
                <w:rFonts w:ascii="Times New Roman" w:hAnsi="Times New Roman" w:cs="Times New Roman"/>
              </w:rPr>
              <w:t>.</w:t>
            </w:r>
          </w:p>
          <w:p w:rsidR="003B322F" w:rsidRPr="00F337BA" w:rsidRDefault="003B322F" w:rsidP="00A87AD6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Передает предметные знания, развивая общую культуру обучающегося</w:t>
            </w:r>
            <w:r w:rsidR="002D0B67" w:rsidRPr="00F337BA">
              <w:rPr>
                <w:rFonts w:ascii="Times New Roman" w:hAnsi="Times New Roman" w:cs="Times New Roman"/>
              </w:rPr>
              <w:t>, руководит процессом обучения.</w:t>
            </w:r>
          </w:p>
          <w:p w:rsidR="00C33334" w:rsidRPr="00F337BA" w:rsidRDefault="00C33334" w:rsidP="00C33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C33334" w:rsidRPr="00F337BA" w:rsidRDefault="00A87AD6" w:rsidP="00FE4A55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Выступает в роли объекта, воспринимает информацию, выполняет отведенные ему роли</w:t>
            </w:r>
            <w:r w:rsidR="000A5F8A" w:rsidRPr="00F337BA">
              <w:rPr>
                <w:rFonts w:ascii="Times New Roman" w:hAnsi="Times New Roman" w:cs="Times New Roman"/>
              </w:rPr>
              <w:t xml:space="preserve"> в ситуациях речевого общения.</w:t>
            </w:r>
            <w:r w:rsidR="00C33334" w:rsidRPr="00F337BA">
              <w:rPr>
                <w:rFonts w:ascii="Times New Roman" w:hAnsi="Times New Roman" w:cs="Times New Roman"/>
              </w:rPr>
              <w:t xml:space="preserve"> Овладевает такими качествами речи как яснос</w:t>
            </w:r>
            <w:r w:rsidR="003F54C5" w:rsidRPr="00F337BA">
              <w:rPr>
                <w:rFonts w:ascii="Times New Roman" w:hAnsi="Times New Roman" w:cs="Times New Roman"/>
              </w:rPr>
              <w:t xml:space="preserve">ть, точность, </w:t>
            </w:r>
            <w:r w:rsidR="00C33334" w:rsidRPr="00F337BA">
              <w:rPr>
                <w:rFonts w:ascii="Times New Roman" w:hAnsi="Times New Roman" w:cs="Times New Roman"/>
              </w:rPr>
              <w:t xml:space="preserve">логичность </w:t>
            </w:r>
            <w:r w:rsidR="001953BA" w:rsidRPr="00F337BA">
              <w:rPr>
                <w:rFonts w:ascii="Times New Roman" w:hAnsi="Times New Roman" w:cs="Times New Roman"/>
              </w:rPr>
              <w:t xml:space="preserve">и системность </w:t>
            </w:r>
            <w:r w:rsidR="00C33334" w:rsidRPr="00F337BA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2603" w:type="dxa"/>
          </w:tcPr>
          <w:p w:rsidR="00E86493" w:rsidRPr="00F337BA" w:rsidRDefault="004965FC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Работа в парах постоянного и сменного состава;</w:t>
            </w:r>
          </w:p>
          <w:p w:rsidR="004965FC" w:rsidRPr="00F337BA" w:rsidRDefault="002B5EE0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Работа в малых группах;</w:t>
            </w:r>
          </w:p>
          <w:p w:rsidR="002B5EE0" w:rsidRPr="00F337BA" w:rsidRDefault="002B5EE0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Игра (ролевая, деловая, ситуативно-ролевая, творческая)</w:t>
            </w:r>
          </w:p>
        </w:tc>
        <w:tc>
          <w:tcPr>
            <w:tcW w:w="2603" w:type="dxa"/>
          </w:tcPr>
          <w:p w:rsidR="00D06E92" w:rsidRPr="00F337BA" w:rsidRDefault="002B5EE0" w:rsidP="009F67D0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Ситуации выбора</w:t>
            </w:r>
            <w:r w:rsidR="00F337BA" w:rsidRPr="00F337BA">
              <w:rPr>
                <w:rFonts w:ascii="Times New Roman" w:hAnsi="Times New Roman" w:cs="Times New Roman"/>
              </w:rPr>
              <w:t>;</w:t>
            </w:r>
          </w:p>
          <w:p w:rsidR="00F337BA" w:rsidRPr="00F337BA" w:rsidRDefault="00F337BA" w:rsidP="009F67D0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Составление диалогов на основе набора обязательных реплик</w:t>
            </w:r>
          </w:p>
        </w:tc>
      </w:tr>
      <w:tr w:rsidR="0097675C" w:rsidRPr="00F337BA" w:rsidTr="0097675C">
        <w:trPr>
          <w:cantSplit/>
          <w:trHeight w:val="1134"/>
        </w:trPr>
        <w:tc>
          <w:tcPr>
            <w:tcW w:w="1242" w:type="dxa"/>
            <w:textDirection w:val="btLr"/>
          </w:tcPr>
          <w:p w:rsidR="009F67D0" w:rsidRPr="00F337BA" w:rsidRDefault="009F67D0" w:rsidP="006447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Частично-</w:t>
            </w:r>
            <w:r w:rsidR="00487C32" w:rsidRPr="00F337BA">
              <w:rPr>
                <w:rFonts w:ascii="Times New Roman" w:hAnsi="Times New Roman" w:cs="Times New Roman"/>
                <w:b/>
              </w:rPr>
              <w:t>по</w:t>
            </w:r>
            <w:r w:rsidRPr="00F337BA">
              <w:rPr>
                <w:rFonts w:ascii="Times New Roman" w:hAnsi="Times New Roman" w:cs="Times New Roman"/>
                <w:b/>
              </w:rPr>
              <w:t>исковый</w:t>
            </w:r>
          </w:p>
        </w:tc>
        <w:tc>
          <w:tcPr>
            <w:tcW w:w="2410" w:type="dxa"/>
          </w:tcPr>
          <w:p w:rsidR="009F67D0" w:rsidRPr="00F337BA" w:rsidRDefault="0029370D" w:rsidP="009F67D0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Выражение учащимся собственных мыслей в процессе речевого общения в ходе формирования речевой культуры</w:t>
            </w:r>
          </w:p>
        </w:tc>
        <w:tc>
          <w:tcPr>
            <w:tcW w:w="3402" w:type="dxa"/>
          </w:tcPr>
          <w:p w:rsidR="009F67D0" w:rsidRPr="00F337BA" w:rsidRDefault="006447DE" w:rsidP="006447DE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Выполняет функции наставника, являясь объектом наблюдения ученика</w:t>
            </w:r>
            <w:r w:rsidR="00A701B9" w:rsidRPr="00F337BA">
              <w:rPr>
                <w:rFonts w:ascii="Times New Roman" w:hAnsi="Times New Roman" w:cs="Times New Roman"/>
              </w:rPr>
              <w:t>.</w:t>
            </w:r>
          </w:p>
          <w:p w:rsidR="00A701B9" w:rsidRPr="00F337BA" w:rsidRDefault="00A701B9" w:rsidP="006447DE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Предлагает проблему, побуждая ученика самостоятельно искать пути ее решения</w:t>
            </w:r>
            <w:r w:rsidR="0029370D" w:rsidRPr="00F337BA">
              <w:rPr>
                <w:rFonts w:ascii="Times New Roman" w:hAnsi="Times New Roman" w:cs="Times New Roman"/>
              </w:rPr>
              <w:t xml:space="preserve"> с учетом конкретной обстановки  и поставленной задачи. Предоставляет учащемуся самостоятельно выбирать и использовать речевые средства, адекватные цели высказывания</w:t>
            </w:r>
          </w:p>
          <w:p w:rsidR="0029370D" w:rsidRPr="00F337BA" w:rsidRDefault="0029370D" w:rsidP="0064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9F67D0" w:rsidRPr="00F337BA" w:rsidRDefault="006447DE" w:rsidP="009F67D0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Наблюдает за учителем, анализирует его действия, подражает способу мышления, внешним проявлениям, </w:t>
            </w:r>
            <w:r w:rsidR="006F04D4" w:rsidRPr="00F337BA">
              <w:rPr>
                <w:rFonts w:ascii="Times New Roman" w:hAnsi="Times New Roman" w:cs="Times New Roman"/>
              </w:rPr>
              <w:t xml:space="preserve">анализирует действия педагога, </w:t>
            </w:r>
            <w:r w:rsidRPr="00F337BA">
              <w:rPr>
                <w:rFonts w:ascii="Times New Roman" w:hAnsi="Times New Roman" w:cs="Times New Roman"/>
              </w:rPr>
              <w:t>доказывает свою точку зрения, ведет самостоятельный поиск решения поставленных проблем</w:t>
            </w:r>
            <w:r w:rsidR="003F54C5" w:rsidRPr="00F337BA">
              <w:rPr>
                <w:rFonts w:ascii="Times New Roman" w:hAnsi="Times New Roman" w:cs="Times New Roman"/>
              </w:rPr>
              <w:t>, выбирая речевые средства, адекватные цели высказывания.</w:t>
            </w:r>
          </w:p>
          <w:p w:rsidR="003F54C5" w:rsidRPr="00F337BA" w:rsidRDefault="003F54C5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Овладевает такими качествами речи как </w:t>
            </w:r>
            <w:r w:rsidR="007552A7" w:rsidRPr="00F337BA">
              <w:rPr>
                <w:rFonts w:ascii="Times New Roman" w:hAnsi="Times New Roman" w:cs="Times New Roman"/>
              </w:rPr>
              <w:t>содержательность речи</w:t>
            </w:r>
            <w:r w:rsidRPr="00F337BA">
              <w:rPr>
                <w:rFonts w:ascii="Times New Roman" w:hAnsi="Times New Roman" w:cs="Times New Roman"/>
              </w:rPr>
              <w:t xml:space="preserve">, </w:t>
            </w:r>
            <w:r w:rsidR="007552A7" w:rsidRPr="00F337BA">
              <w:rPr>
                <w:rFonts w:ascii="Times New Roman" w:hAnsi="Times New Roman" w:cs="Times New Roman"/>
              </w:rPr>
              <w:t xml:space="preserve">богатство словарного запаса и </w:t>
            </w:r>
            <w:r w:rsidRPr="00F337BA">
              <w:rPr>
                <w:rFonts w:ascii="Times New Roman" w:hAnsi="Times New Roman" w:cs="Times New Roman"/>
              </w:rPr>
              <w:t>эмоциональность.</w:t>
            </w:r>
          </w:p>
        </w:tc>
        <w:tc>
          <w:tcPr>
            <w:tcW w:w="2603" w:type="dxa"/>
          </w:tcPr>
          <w:p w:rsidR="002B5EE0" w:rsidRPr="00F337BA" w:rsidRDefault="002B5EE0" w:rsidP="002C774B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Работа в группах постоянного и сменного состава;</w:t>
            </w:r>
          </w:p>
          <w:p w:rsidR="003F54C5" w:rsidRPr="00F337BA" w:rsidRDefault="002B5EE0" w:rsidP="002C774B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Взаимообмен заданиями;</w:t>
            </w:r>
          </w:p>
          <w:p w:rsidR="002B5EE0" w:rsidRPr="00F337BA" w:rsidRDefault="002B5EE0" w:rsidP="002C774B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Методы технологии рефлексивного чтения – методика Ривина;</w:t>
            </w:r>
          </w:p>
          <w:p w:rsidR="002B5EE0" w:rsidRPr="00F337BA" w:rsidRDefault="002B5EE0" w:rsidP="002C774B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Эвристическая беседа;</w:t>
            </w:r>
          </w:p>
          <w:p w:rsidR="002B5EE0" w:rsidRPr="00F337BA" w:rsidRDefault="002B5EE0" w:rsidP="002C774B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Дискуссия:</w:t>
            </w:r>
          </w:p>
          <w:p w:rsidR="002B5EE0" w:rsidRDefault="002B5EE0" w:rsidP="000B5C60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«Круглый </w:t>
            </w:r>
            <w:r w:rsidR="000B5C60">
              <w:rPr>
                <w:rFonts w:ascii="Times New Roman" w:hAnsi="Times New Roman" w:cs="Times New Roman"/>
              </w:rPr>
              <w:t>стол», «Дебаты», «Конференция»</w:t>
            </w:r>
          </w:p>
          <w:p w:rsidR="0035055E" w:rsidRDefault="0035055E" w:rsidP="000B5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технологии сотрудничества (</w:t>
            </w:r>
            <w:r>
              <w:rPr>
                <w:rFonts w:ascii="Times New Roman" w:hAnsi="Times New Roman" w:cs="Times New Roman"/>
                <w:lang w:val="en-US"/>
              </w:rPr>
              <w:t>Student</w:t>
            </w:r>
            <w:r w:rsidRPr="00350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Team</w:t>
            </w:r>
            <w:r w:rsidRPr="00350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Learning</w:t>
            </w:r>
            <w:r w:rsidRPr="0035055E">
              <w:rPr>
                <w:rFonts w:ascii="Times New Roman" w:hAnsi="Times New Roman" w:cs="Times New Roman"/>
              </w:rPr>
              <w:t>)</w:t>
            </w:r>
          </w:p>
          <w:p w:rsidR="00823FF8" w:rsidRPr="0035055E" w:rsidRDefault="00823FF8" w:rsidP="000B5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синектики</w:t>
            </w:r>
          </w:p>
        </w:tc>
        <w:tc>
          <w:tcPr>
            <w:tcW w:w="2603" w:type="dxa"/>
          </w:tcPr>
          <w:p w:rsidR="00A87AD6" w:rsidRDefault="002B5EE0" w:rsidP="006F04D4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Ситуации самостоятельного анализа, ситуации диалога, ситуации, в которых необходимо аргументировать высказывание</w:t>
            </w:r>
            <w:r w:rsidR="006321FD">
              <w:rPr>
                <w:rFonts w:ascii="Times New Roman" w:hAnsi="Times New Roman" w:cs="Times New Roman"/>
              </w:rPr>
              <w:t>;</w:t>
            </w:r>
          </w:p>
          <w:p w:rsidR="006321FD" w:rsidRPr="00F337BA" w:rsidRDefault="006321FD" w:rsidP="006F0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ситуации</w:t>
            </w:r>
          </w:p>
        </w:tc>
      </w:tr>
      <w:tr w:rsidR="0097675C" w:rsidRPr="00F337BA" w:rsidTr="0097675C">
        <w:trPr>
          <w:cantSplit/>
          <w:trHeight w:val="1134"/>
        </w:trPr>
        <w:tc>
          <w:tcPr>
            <w:tcW w:w="1242" w:type="dxa"/>
            <w:textDirection w:val="btLr"/>
          </w:tcPr>
          <w:p w:rsidR="009F67D0" w:rsidRPr="00F337BA" w:rsidRDefault="00487C32" w:rsidP="009F67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И</w:t>
            </w:r>
            <w:r w:rsidR="009F67D0" w:rsidRPr="00F337BA">
              <w:rPr>
                <w:rFonts w:ascii="Times New Roman" w:hAnsi="Times New Roman" w:cs="Times New Roman"/>
                <w:b/>
              </w:rPr>
              <w:t>сследовательский</w:t>
            </w:r>
          </w:p>
        </w:tc>
        <w:tc>
          <w:tcPr>
            <w:tcW w:w="2410" w:type="dxa"/>
          </w:tcPr>
          <w:p w:rsidR="009F67D0" w:rsidRPr="00F337BA" w:rsidRDefault="00D02CEC" w:rsidP="009F67D0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Взаимодействие педагога и обучающегося в процессе формирования речевой культуры</w:t>
            </w:r>
            <w:r w:rsidR="007552A7" w:rsidRPr="00F337BA">
              <w:rPr>
                <w:rFonts w:ascii="Times New Roman" w:hAnsi="Times New Roman" w:cs="Times New Roman"/>
              </w:rPr>
              <w:t>, формирование субъектной позиции обучающегося</w:t>
            </w:r>
          </w:p>
        </w:tc>
        <w:tc>
          <w:tcPr>
            <w:tcW w:w="3402" w:type="dxa"/>
          </w:tcPr>
          <w:p w:rsidR="009F67D0" w:rsidRPr="00F337BA" w:rsidRDefault="00B65E97" w:rsidP="000A5F8A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Создает особую атмосферу</w:t>
            </w:r>
            <w:r w:rsidR="000A5F8A" w:rsidRPr="00F337BA">
              <w:rPr>
                <w:rFonts w:ascii="Times New Roman" w:hAnsi="Times New Roman" w:cs="Times New Roman"/>
              </w:rPr>
              <w:t xml:space="preserve"> для реализации учеником полученных знаний </w:t>
            </w:r>
            <w:r w:rsidR="000A170E" w:rsidRPr="00F337BA">
              <w:rPr>
                <w:rFonts w:ascii="Times New Roman" w:hAnsi="Times New Roman" w:cs="Times New Roman"/>
              </w:rPr>
              <w:t xml:space="preserve">об адекватном применении речевых </w:t>
            </w:r>
            <w:r w:rsidR="00AE7FA3" w:rsidRPr="00F337BA">
              <w:rPr>
                <w:rFonts w:ascii="Times New Roman" w:hAnsi="Times New Roman" w:cs="Times New Roman"/>
              </w:rPr>
              <w:t>средств</w:t>
            </w:r>
            <w:r w:rsidR="000A5F8A" w:rsidRPr="00F337BA">
              <w:rPr>
                <w:rFonts w:ascii="Times New Roman" w:hAnsi="Times New Roman" w:cs="Times New Roman"/>
              </w:rPr>
              <w:t xml:space="preserve"> на практике.</w:t>
            </w:r>
          </w:p>
          <w:p w:rsidR="000A5F8A" w:rsidRPr="00F337BA" w:rsidRDefault="00AE7FA3" w:rsidP="000A5F8A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Предлагает ситуации речевого общения, требующие творческого подхода</w:t>
            </w:r>
            <w:r w:rsidR="000847DA" w:rsidRPr="00F337BA">
              <w:rPr>
                <w:rFonts w:ascii="Times New Roman" w:hAnsi="Times New Roman" w:cs="Times New Roman"/>
              </w:rPr>
              <w:t>.</w:t>
            </w:r>
          </w:p>
          <w:p w:rsidR="000847DA" w:rsidRPr="00F337BA" w:rsidRDefault="000847DA" w:rsidP="000A5F8A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Пытается поставить ученика в позицию субъекта</w:t>
            </w:r>
          </w:p>
        </w:tc>
        <w:tc>
          <w:tcPr>
            <w:tcW w:w="3354" w:type="dxa"/>
          </w:tcPr>
          <w:p w:rsidR="009F67D0" w:rsidRPr="00F337BA" w:rsidRDefault="000A170E" w:rsidP="000847DA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Применяет полученные знания на практике, стараясь </w:t>
            </w:r>
            <w:r w:rsidR="000847DA" w:rsidRPr="00F337BA">
              <w:rPr>
                <w:rFonts w:ascii="Times New Roman" w:hAnsi="Times New Roman" w:cs="Times New Roman"/>
              </w:rPr>
              <w:t>проявлять речевое мастерство, выбирая такие речевые средства, которые помогают наиболее эффективно решать поставленные задачи</w:t>
            </w:r>
            <w:r w:rsidR="00FE4A55" w:rsidRPr="00F337BA">
              <w:rPr>
                <w:rFonts w:ascii="Times New Roman" w:hAnsi="Times New Roman" w:cs="Times New Roman"/>
              </w:rPr>
              <w:t>, стараясь соблюдать принцип коммуникативной целесообразности</w:t>
            </w:r>
            <w:r w:rsidR="000847DA" w:rsidRPr="00F337BA">
              <w:rPr>
                <w:rFonts w:ascii="Times New Roman" w:hAnsi="Times New Roman" w:cs="Times New Roman"/>
              </w:rPr>
              <w:t xml:space="preserve">. </w:t>
            </w:r>
          </w:p>
          <w:p w:rsidR="000847DA" w:rsidRPr="00F337BA" w:rsidRDefault="000847DA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Овладевает такими качествами речи как </w:t>
            </w:r>
            <w:r w:rsidR="007552A7" w:rsidRPr="00F337BA">
              <w:rPr>
                <w:rFonts w:ascii="Times New Roman" w:hAnsi="Times New Roman" w:cs="Times New Roman"/>
              </w:rPr>
              <w:t>образность, выразительность</w:t>
            </w:r>
            <w:r w:rsidR="00FE4A55" w:rsidRPr="00F337BA">
              <w:rPr>
                <w:rFonts w:ascii="Times New Roman" w:hAnsi="Times New Roman" w:cs="Times New Roman"/>
              </w:rPr>
              <w:t xml:space="preserve"> речи,</w:t>
            </w:r>
            <w:r w:rsidRPr="00F337BA">
              <w:rPr>
                <w:rFonts w:ascii="Times New Roman" w:hAnsi="Times New Roman" w:cs="Times New Roman"/>
              </w:rPr>
              <w:t xml:space="preserve"> и </w:t>
            </w:r>
            <w:r w:rsidR="007552A7" w:rsidRPr="00F337BA">
              <w:rPr>
                <w:rFonts w:ascii="Times New Roman" w:hAnsi="Times New Roman" w:cs="Times New Roman"/>
              </w:rPr>
              <w:t>правильность произношения</w:t>
            </w:r>
            <w:r w:rsidRPr="00F337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3F54C5" w:rsidRPr="00F337BA" w:rsidRDefault="002B5EE0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Дискуссия:</w:t>
            </w:r>
          </w:p>
          <w:p w:rsidR="002B5EE0" w:rsidRPr="00F337BA" w:rsidRDefault="002B5EE0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«Аквариум», «Вертушка», «Дискуссионные качели», «Британские дебаты»</w:t>
            </w:r>
            <w:r w:rsidR="00F337BA" w:rsidRPr="00F337BA">
              <w:rPr>
                <w:rFonts w:ascii="Times New Roman" w:hAnsi="Times New Roman" w:cs="Times New Roman"/>
              </w:rPr>
              <w:t>;</w:t>
            </w:r>
          </w:p>
          <w:p w:rsidR="00F337BA" w:rsidRPr="00F337BA" w:rsidRDefault="00F337BA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КСО В.К. Дьяченко;</w:t>
            </w:r>
          </w:p>
          <w:p w:rsidR="00F337BA" w:rsidRPr="00F337BA" w:rsidRDefault="00F337BA" w:rsidP="007552A7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Методы технологии критического мышления</w:t>
            </w:r>
          </w:p>
          <w:p w:rsidR="002B5EE0" w:rsidRDefault="00C02407" w:rsidP="00755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«клиники»</w:t>
            </w:r>
          </w:p>
          <w:p w:rsidR="00C02407" w:rsidRDefault="00C02407" w:rsidP="00755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«лабиринта»</w:t>
            </w:r>
          </w:p>
          <w:p w:rsidR="00C02407" w:rsidRPr="00F337BA" w:rsidRDefault="00C02407" w:rsidP="00755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Прогрессивная дискуссия</w:t>
            </w:r>
          </w:p>
        </w:tc>
        <w:tc>
          <w:tcPr>
            <w:tcW w:w="2603" w:type="dxa"/>
          </w:tcPr>
          <w:p w:rsidR="007552A7" w:rsidRDefault="00F337BA" w:rsidP="00FE4A55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Искусственные ситуации общения, требующие творческого подхода</w:t>
            </w:r>
            <w:r w:rsidR="006321FD">
              <w:rPr>
                <w:rFonts w:ascii="Times New Roman" w:hAnsi="Times New Roman" w:cs="Times New Roman"/>
              </w:rPr>
              <w:t>;</w:t>
            </w:r>
          </w:p>
          <w:p w:rsidR="006321FD" w:rsidRDefault="006321FD" w:rsidP="00FE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ситуации;</w:t>
            </w:r>
          </w:p>
          <w:p w:rsidR="006321FD" w:rsidRPr="00F337BA" w:rsidRDefault="006321FD" w:rsidP="00FE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Реальные ситуации (максимально приближенные к жизни)</w:t>
            </w:r>
          </w:p>
        </w:tc>
      </w:tr>
    </w:tbl>
    <w:p w:rsidR="009F67D0" w:rsidRDefault="009F67D0" w:rsidP="00AE7F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402"/>
        <w:gridCol w:w="3354"/>
        <w:gridCol w:w="2603"/>
        <w:gridCol w:w="2603"/>
      </w:tblGrid>
      <w:tr w:rsidR="00357E3C" w:rsidRPr="00F337BA" w:rsidTr="0058133D">
        <w:tc>
          <w:tcPr>
            <w:tcW w:w="1242" w:type="dxa"/>
            <w:vMerge w:val="restart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2410" w:type="dxa"/>
            <w:vMerge w:val="restart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402" w:type="dxa"/>
            <w:vMerge w:val="restart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354" w:type="dxa"/>
            <w:vMerge w:val="restart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F337B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5206" w:type="dxa"/>
            <w:gridSpan w:val="2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Технологическое обеспечение</w:t>
            </w:r>
          </w:p>
        </w:tc>
      </w:tr>
      <w:tr w:rsidR="00357E3C" w:rsidRPr="00F337BA" w:rsidTr="0058133D">
        <w:tc>
          <w:tcPr>
            <w:tcW w:w="1242" w:type="dxa"/>
            <w:vMerge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Merge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Приемы, методы</w:t>
            </w: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Ситуации</w:t>
            </w:r>
          </w:p>
        </w:tc>
      </w:tr>
      <w:tr w:rsidR="00357E3C" w:rsidRPr="00F337BA" w:rsidTr="0058133D">
        <w:trPr>
          <w:cantSplit/>
          <w:trHeight w:val="1134"/>
        </w:trPr>
        <w:tc>
          <w:tcPr>
            <w:tcW w:w="1242" w:type="dxa"/>
            <w:textDirection w:val="btLr"/>
          </w:tcPr>
          <w:p w:rsidR="00357E3C" w:rsidRPr="00F337BA" w:rsidRDefault="00357E3C" w:rsidP="00581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Репродуктивный</w:t>
            </w:r>
          </w:p>
        </w:tc>
        <w:tc>
          <w:tcPr>
            <w:tcW w:w="2410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Восприятие деятельности педагога, направленной на формирование речевой культуры обучающегося, развитие общей культуры ученика</w:t>
            </w:r>
          </w:p>
        </w:tc>
        <w:tc>
          <w:tcPr>
            <w:tcW w:w="3402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Воздействует на ученика, предлагает ситуации речевого общения.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Передает предметные знания, развивая общую культуру обучающегося, руководит процессом обучения.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Выступает в роли объекта, воспринимает информацию, выполняет отведенные ему роли в ситуациях речевого общения. Овладевает такими качествами речи как ясность, точность, логичность и системность речи.</w:t>
            </w: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3C" w:rsidRPr="00F337BA" w:rsidTr="0058133D">
        <w:trPr>
          <w:cantSplit/>
          <w:trHeight w:val="1134"/>
        </w:trPr>
        <w:tc>
          <w:tcPr>
            <w:tcW w:w="1242" w:type="dxa"/>
            <w:textDirection w:val="btLr"/>
          </w:tcPr>
          <w:p w:rsidR="00357E3C" w:rsidRPr="00F337BA" w:rsidRDefault="00357E3C" w:rsidP="00581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Частично-поисковый</w:t>
            </w:r>
          </w:p>
        </w:tc>
        <w:tc>
          <w:tcPr>
            <w:tcW w:w="2410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Выражение учащимся собственных мыслей в процессе речевого общения в ходе формирования речевой культуры</w:t>
            </w:r>
          </w:p>
        </w:tc>
        <w:tc>
          <w:tcPr>
            <w:tcW w:w="3402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Выполняет функции наставника, являясь объектом наблюдения ученика.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Предлагает проблему, побуждая ученика самостоятельно искать пути ее решения с учетом конкретной обстановки  и поставленной задачи. Предоставляет учащемуся самостоятельно выбирать и использовать речевые средства, адекватные цели высказывания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Наблюдает за учителем, анализирует его действия, подражает способу мышления, внешним проявлениям, анализирует действия педагога, доказывает свою точку зрения, ведет самостоятельный поиск решения поставленных проблем, выбирая речевые средства, адекватные цели высказывания.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Овладевает такими качествами речи как содержательность речи, богатство словарного запаса и эмоциональность.</w:t>
            </w: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3C" w:rsidRPr="00F337BA" w:rsidTr="0058133D">
        <w:trPr>
          <w:cantSplit/>
          <w:trHeight w:val="1134"/>
        </w:trPr>
        <w:tc>
          <w:tcPr>
            <w:tcW w:w="1242" w:type="dxa"/>
            <w:textDirection w:val="btLr"/>
          </w:tcPr>
          <w:p w:rsidR="00357E3C" w:rsidRPr="00F337BA" w:rsidRDefault="00357E3C" w:rsidP="00581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Исследовательский</w:t>
            </w:r>
          </w:p>
        </w:tc>
        <w:tc>
          <w:tcPr>
            <w:tcW w:w="2410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Взаимодействие педагога и обучающегося в процессе формирования речевой культуры, формирование субъектной позиции обучающегося</w:t>
            </w:r>
          </w:p>
        </w:tc>
        <w:tc>
          <w:tcPr>
            <w:tcW w:w="3402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Создает особую атмосферу для реализации учеником полученных знаний об адекватном применении речевых средств на практике.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Предлагает ситуации речевого общения, требующие творческого подхода.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Пытается поставить ученика в позицию субъекта</w:t>
            </w:r>
          </w:p>
        </w:tc>
        <w:tc>
          <w:tcPr>
            <w:tcW w:w="3354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Применяет полученные знания на практике, стараясь проявлять речевое мастерство, выбирая такие речевые средства, которые помогают наиболее эффективно решать поставленные задачи, стараясь соблюдать принцип коммуникативной целесообразности. </w:t>
            </w:r>
          </w:p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Овладевает такими качествами речи как образность, выразительность речи, и правильность произношения.</w:t>
            </w: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57E3C" w:rsidRPr="00F337BA" w:rsidRDefault="00357E3C" w:rsidP="00581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E3C" w:rsidRPr="003655F6" w:rsidRDefault="00357E3C" w:rsidP="00AE7FA3">
      <w:pPr>
        <w:rPr>
          <w:rFonts w:ascii="Times New Roman" w:hAnsi="Times New Roman" w:cs="Times New Roman"/>
        </w:rPr>
      </w:pPr>
    </w:p>
    <w:sectPr w:rsidR="00357E3C" w:rsidRPr="003655F6" w:rsidSect="009F6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D0"/>
    <w:rsid w:val="000847DA"/>
    <w:rsid w:val="000A170E"/>
    <w:rsid w:val="000A5E5F"/>
    <w:rsid w:val="000A5F8A"/>
    <w:rsid w:val="000B5C60"/>
    <w:rsid w:val="001953BA"/>
    <w:rsid w:val="0029370D"/>
    <w:rsid w:val="002B5EE0"/>
    <w:rsid w:val="002C774B"/>
    <w:rsid w:val="002D0B67"/>
    <w:rsid w:val="002D376C"/>
    <w:rsid w:val="00303137"/>
    <w:rsid w:val="0035055E"/>
    <w:rsid w:val="00357E3C"/>
    <w:rsid w:val="003655F6"/>
    <w:rsid w:val="003B322F"/>
    <w:rsid w:val="003F54C5"/>
    <w:rsid w:val="00430408"/>
    <w:rsid w:val="00453C87"/>
    <w:rsid w:val="00463FD9"/>
    <w:rsid w:val="00466049"/>
    <w:rsid w:val="00487C32"/>
    <w:rsid w:val="0049432E"/>
    <w:rsid w:val="004965FC"/>
    <w:rsid w:val="00557381"/>
    <w:rsid w:val="006321FD"/>
    <w:rsid w:val="00635DD4"/>
    <w:rsid w:val="006447DE"/>
    <w:rsid w:val="006F04D4"/>
    <w:rsid w:val="007552A7"/>
    <w:rsid w:val="00823FF8"/>
    <w:rsid w:val="00854C60"/>
    <w:rsid w:val="008962C6"/>
    <w:rsid w:val="008C3292"/>
    <w:rsid w:val="0097675C"/>
    <w:rsid w:val="009B3960"/>
    <w:rsid w:val="009F67D0"/>
    <w:rsid w:val="00A701B9"/>
    <w:rsid w:val="00A777E1"/>
    <w:rsid w:val="00A87AD6"/>
    <w:rsid w:val="00AE7FA3"/>
    <w:rsid w:val="00B36578"/>
    <w:rsid w:val="00B43FA2"/>
    <w:rsid w:val="00B65E97"/>
    <w:rsid w:val="00BA420E"/>
    <w:rsid w:val="00C02407"/>
    <w:rsid w:val="00C33334"/>
    <w:rsid w:val="00C40340"/>
    <w:rsid w:val="00D02CEC"/>
    <w:rsid w:val="00D06E92"/>
    <w:rsid w:val="00D46A00"/>
    <w:rsid w:val="00E44479"/>
    <w:rsid w:val="00E86493"/>
    <w:rsid w:val="00F337B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5B1A39-3532-45B7-AE09-BAC828BD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19</cp:revision>
  <cp:lastPrinted>2015-10-28T19:50:00Z</cp:lastPrinted>
  <dcterms:created xsi:type="dcterms:W3CDTF">2015-10-16T16:11:00Z</dcterms:created>
  <dcterms:modified xsi:type="dcterms:W3CDTF">2016-03-28T18:01:00Z</dcterms:modified>
</cp:coreProperties>
</file>