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9" w:type="dxa"/>
        <w:tblInd w:w="89" w:type="dxa"/>
        <w:tblLook w:val="04A0"/>
      </w:tblPr>
      <w:tblGrid>
        <w:gridCol w:w="1181"/>
        <w:gridCol w:w="1263"/>
        <w:gridCol w:w="487"/>
        <w:gridCol w:w="60"/>
        <w:gridCol w:w="487"/>
        <w:gridCol w:w="121"/>
        <w:gridCol w:w="487"/>
        <w:gridCol w:w="60"/>
        <w:gridCol w:w="487"/>
        <w:gridCol w:w="60"/>
        <w:gridCol w:w="487"/>
        <w:gridCol w:w="60"/>
        <w:gridCol w:w="487"/>
        <w:gridCol w:w="60"/>
        <w:gridCol w:w="487"/>
        <w:gridCol w:w="60"/>
        <w:gridCol w:w="487"/>
        <w:gridCol w:w="257"/>
        <w:gridCol w:w="487"/>
        <w:gridCol w:w="60"/>
        <w:gridCol w:w="487"/>
        <w:gridCol w:w="60"/>
        <w:gridCol w:w="487"/>
        <w:gridCol w:w="60"/>
        <w:gridCol w:w="487"/>
        <w:gridCol w:w="60"/>
        <w:gridCol w:w="487"/>
        <w:gridCol w:w="60"/>
        <w:gridCol w:w="487"/>
        <w:gridCol w:w="60"/>
        <w:gridCol w:w="487"/>
        <w:gridCol w:w="60"/>
        <w:gridCol w:w="487"/>
        <w:gridCol w:w="738"/>
        <w:gridCol w:w="487"/>
        <w:gridCol w:w="60"/>
        <w:gridCol w:w="487"/>
        <w:gridCol w:w="60"/>
        <w:gridCol w:w="487"/>
        <w:gridCol w:w="60"/>
        <w:gridCol w:w="487"/>
        <w:gridCol w:w="782"/>
        <w:gridCol w:w="487"/>
      </w:tblGrid>
      <w:tr w:rsidR="0074357B" w:rsidRPr="00C12C57" w:rsidTr="004C2334">
        <w:trPr>
          <w:trHeight w:val="228"/>
        </w:trPr>
        <w:tc>
          <w:tcPr>
            <w:tcW w:w="9753" w:type="dxa"/>
            <w:gridSpan w:val="27"/>
            <w:tcBorders>
              <w:top w:val="nil"/>
              <w:left w:val="nil"/>
              <w:bottom w:val="nil"/>
              <w:right w:val="nil"/>
            </w:tcBorders>
            <w:shd w:val="clear" w:color="auto" w:fill="auto"/>
            <w:noWrap/>
            <w:vAlign w:val="bottom"/>
            <w:hideMark/>
          </w:tcPr>
          <w:p w:rsidR="0074357B" w:rsidRPr="00C12C57" w:rsidRDefault="0074357B" w:rsidP="004C2334">
            <w:pPr>
              <w:jc w:val="center"/>
              <w:rPr>
                <w:b/>
                <w:bCs/>
                <w:sz w:val="20"/>
                <w:szCs w:val="20"/>
              </w:rPr>
            </w:pPr>
            <w:r>
              <w:rPr>
                <w:b/>
                <w:bCs/>
                <w:sz w:val="20"/>
                <w:szCs w:val="20"/>
              </w:rPr>
              <w:t>АНАЛИЗ ТЕХНИКИ ЧТЕНИЯ ЗА ГОД    4 « З</w:t>
            </w:r>
            <w:bookmarkStart w:id="0" w:name="_GoBack"/>
            <w:bookmarkEnd w:id="0"/>
            <w:r>
              <w:rPr>
                <w:b/>
                <w:bCs/>
                <w:sz w:val="20"/>
                <w:szCs w:val="20"/>
              </w:rPr>
              <w:t xml:space="preserve">  » </w:t>
            </w:r>
            <w:r w:rsidRPr="00C12C57">
              <w:rPr>
                <w:b/>
                <w:bCs/>
                <w:sz w:val="20"/>
                <w:szCs w:val="20"/>
              </w:rPr>
              <w:t xml:space="preserve"> КЛАСС  </w:t>
            </w:r>
          </w:p>
        </w:tc>
        <w:tc>
          <w:tcPr>
            <w:tcW w:w="5776" w:type="dxa"/>
            <w:gridSpan w:val="16"/>
            <w:tcBorders>
              <w:top w:val="nil"/>
              <w:left w:val="nil"/>
              <w:bottom w:val="nil"/>
              <w:right w:val="nil"/>
            </w:tcBorders>
            <w:shd w:val="clear" w:color="auto" w:fill="auto"/>
            <w:noWrap/>
            <w:vAlign w:val="bottom"/>
            <w:hideMark/>
          </w:tcPr>
          <w:p w:rsidR="0074357B" w:rsidRPr="00C12C57" w:rsidRDefault="0074357B" w:rsidP="004C2334">
            <w:pPr>
              <w:jc w:val="center"/>
              <w:rPr>
                <w:b/>
                <w:bCs/>
                <w:sz w:val="20"/>
                <w:szCs w:val="20"/>
              </w:rPr>
            </w:pPr>
            <w:r>
              <w:rPr>
                <w:b/>
                <w:bCs/>
                <w:sz w:val="20"/>
                <w:szCs w:val="20"/>
              </w:rPr>
              <w:t xml:space="preserve">Норма чтения:   90 </w:t>
            </w:r>
            <w:r w:rsidRPr="00C12C57">
              <w:rPr>
                <w:b/>
                <w:bCs/>
                <w:sz w:val="20"/>
                <w:szCs w:val="20"/>
              </w:rPr>
              <w:t xml:space="preserve"> слов</w:t>
            </w:r>
            <w:r>
              <w:rPr>
                <w:b/>
                <w:bCs/>
                <w:sz w:val="20"/>
                <w:szCs w:val="20"/>
              </w:rPr>
              <w:t xml:space="preserve"> и более</w:t>
            </w:r>
          </w:p>
        </w:tc>
      </w:tr>
      <w:tr w:rsidR="0074357B" w:rsidRPr="00C12C57" w:rsidTr="004C2334">
        <w:trPr>
          <w:gridAfter w:val="1"/>
          <w:wAfter w:w="487" w:type="dxa"/>
          <w:trHeight w:val="321"/>
        </w:trPr>
        <w:tc>
          <w:tcPr>
            <w:tcW w:w="24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4357B" w:rsidRPr="00C12C57" w:rsidRDefault="0074357B" w:rsidP="004C2334">
            <w:pPr>
              <w:jc w:val="center"/>
            </w:pPr>
            <w:r w:rsidRPr="00C12C57">
              <w:t>Фамилия, Имя</w:t>
            </w:r>
          </w:p>
        </w:tc>
        <w:tc>
          <w:tcPr>
            <w:tcW w:w="2249" w:type="dxa"/>
            <w:gridSpan w:val="8"/>
            <w:tcBorders>
              <w:top w:val="single" w:sz="4" w:space="0" w:color="auto"/>
              <w:left w:val="nil"/>
              <w:bottom w:val="single" w:sz="4" w:space="0" w:color="auto"/>
              <w:right w:val="single" w:sz="4" w:space="0" w:color="auto"/>
            </w:tcBorders>
            <w:shd w:val="clear" w:color="auto" w:fill="auto"/>
            <w:hideMark/>
          </w:tcPr>
          <w:p w:rsidR="0074357B" w:rsidRPr="00C12C57" w:rsidRDefault="0074357B" w:rsidP="004C2334">
            <w:r w:rsidRPr="00C12C57">
              <w:t>Способ чтения</w:t>
            </w:r>
          </w:p>
        </w:tc>
        <w:tc>
          <w:tcPr>
            <w:tcW w:w="2385" w:type="dxa"/>
            <w:gridSpan w:val="8"/>
            <w:tcBorders>
              <w:top w:val="single" w:sz="4" w:space="0" w:color="auto"/>
              <w:left w:val="nil"/>
              <w:bottom w:val="single" w:sz="4" w:space="0" w:color="auto"/>
              <w:right w:val="single" w:sz="4" w:space="0" w:color="auto"/>
            </w:tcBorders>
            <w:shd w:val="clear" w:color="auto" w:fill="auto"/>
            <w:hideMark/>
          </w:tcPr>
          <w:p w:rsidR="0074357B" w:rsidRPr="00C12C57" w:rsidRDefault="0074357B" w:rsidP="004C2334">
            <w:r w:rsidRPr="00C12C57">
              <w:t>Количество ошибок</w:t>
            </w:r>
          </w:p>
        </w:tc>
        <w:tc>
          <w:tcPr>
            <w:tcW w:w="2735" w:type="dxa"/>
            <w:gridSpan w:val="10"/>
            <w:tcBorders>
              <w:top w:val="single" w:sz="4" w:space="0" w:color="auto"/>
              <w:left w:val="nil"/>
              <w:bottom w:val="single" w:sz="4" w:space="0" w:color="auto"/>
              <w:right w:val="single" w:sz="4" w:space="0" w:color="auto"/>
            </w:tcBorders>
            <w:shd w:val="clear" w:color="auto" w:fill="auto"/>
            <w:hideMark/>
          </w:tcPr>
          <w:p w:rsidR="0074357B" w:rsidRPr="00C12C57" w:rsidRDefault="0074357B" w:rsidP="004C2334">
            <w:r w:rsidRPr="00C12C57">
              <w:t>Характер ошибок</w:t>
            </w:r>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Понимание</w:t>
            </w:r>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Выразительность</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Темп чтения</w:t>
            </w:r>
          </w:p>
        </w:tc>
        <w:tc>
          <w:tcPr>
            <w:tcW w:w="1641" w:type="dxa"/>
            <w:gridSpan w:val="6"/>
            <w:tcBorders>
              <w:top w:val="single" w:sz="4" w:space="0" w:color="auto"/>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sidRPr="00C12C57">
              <w:rPr>
                <w:sz w:val="20"/>
                <w:szCs w:val="20"/>
              </w:rPr>
              <w:t>Уровень чтения</w:t>
            </w:r>
          </w:p>
        </w:tc>
        <w:tc>
          <w:tcPr>
            <w:tcW w:w="126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Примечание</w:t>
            </w:r>
          </w:p>
        </w:tc>
      </w:tr>
      <w:tr w:rsidR="0074357B" w:rsidRPr="00C12C57" w:rsidTr="004C2334">
        <w:trPr>
          <w:gridAfter w:val="1"/>
          <w:wAfter w:w="487" w:type="dxa"/>
          <w:trHeight w:val="1768"/>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74357B" w:rsidRPr="00C12C57" w:rsidRDefault="0074357B" w:rsidP="004C2334"/>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слоговое, отрывистое</w:t>
            </w:r>
          </w:p>
        </w:tc>
        <w:tc>
          <w:tcPr>
            <w:tcW w:w="608"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слоговое, плавное</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слог + слово</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целыми словами</w:t>
            </w:r>
          </w:p>
        </w:tc>
        <w:tc>
          <w:tcPr>
            <w:tcW w:w="547" w:type="dxa"/>
            <w:gridSpan w:val="2"/>
            <w:tcBorders>
              <w:top w:val="nil"/>
              <w:left w:val="nil"/>
              <w:bottom w:val="single" w:sz="4" w:space="0" w:color="auto"/>
              <w:right w:val="single" w:sz="4" w:space="0" w:color="auto"/>
            </w:tcBorders>
            <w:shd w:val="clear" w:color="auto" w:fill="auto"/>
            <w:textDirection w:val="btLr"/>
            <w:vAlign w:val="center"/>
            <w:hideMark/>
          </w:tcPr>
          <w:p w:rsidR="0074357B" w:rsidRPr="00C12C57" w:rsidRDefault="0074357B" w:rsidP="004C2334">
            <w:pPr>
              <w:jc w:val="center"/>
              <w:rPr>
                <w:sz w:val="20"/>
                <w:szCs w:val="20"/>
              </w:rPr>
            </w:pPr>
            <w:r w:rsidRPr="00C12C57">
              <w:rPr>
                <w:sz w:val="20"/>
                <w:szCs w:val="20"/>
              </w:rPr>
              <w:t>0</w:t>
            </w:r>
          </w:p>
        </w:tc>
        <w:tc>
          <w:tcPr>
            <w:tcW w:w="547" w:type="dxa"/>
            <w:gridSpan w:val="2"/>
            <w:tcBorders>
              <w:top w:val="nil"/>
              <w:left w:val="nil"/>
              <w:bottom w:val="single" w:sz="4" w:space="0" w:color="auto"/>
              <w:right w:val="single" w:sz="4" w:space="0" w:color="auto"/>
            </w:tcBorders>
            <w:shd w:val="clear" w:color="auto" w:fill="auto"/>
            <w:textDirection w:val="btLr"/>
            <w:vAlign w:val="center"/>
            <w:hideMark/>
          </w:tcPr>
          <w:p w:rsidR="0074357B" w:rsidRPr="00C12C57" w:rsidRDefault="0074357B" w:rsidP="004C2334">
            <w:pPr>
              <w:jc w:val="center"/>
              <w:rPr>
                <w:sz w:val="20"/>
                <w:szCs w:val="20"/>
              </w:rPr>
            </w:pPr>
            <w:r w:rsidRPr="00C12C57">
              <w:rPr>
                <w:sz w:val="20"/>
                <w:szCs w:val="20"/>
              </w:rPr>
              <w:t>1-2</w:t>
            </w:r>
          </w:p>
        </w:tc>
        <w:tc>
          <w:tcPr>
            <w:tcW w:w="547" w:type="dxa"/>
            <w:gridSpan w:val="2"/>
            <w:tcBorders>
              <w:top w:val="nil"/>
              <w:left w:val="nil"/>
              <w:bottom w:val="single" w:sz="4" w:space="0" w:color="auto"/>
              <w:right w:val="single" w:sz="4" w:space="0" w:color="auto"/>
            </w:tcBorders>
            <w:shd w:val="clear" w:color="auto" w:fill="auto"/>
            <w:textDirection w:val="btLr"/>
            <w:vAlign w:val="center"/>
            <w:hideMark/>
          </w:tcPr>
          <w:p w:rsidR="0074357B" w:rsidRPr="00C12C57" w:rsidRDefault="0074357B" w:rsidP="004C2334">
            <w:pPr>
              <w:jc w:val="center"/>
              <w:rPr>
                <w:sz w:val="20"/>
                <w:szCs w:val="20"/>
              </w:rPr>
            </w:pPr>
            <w:r w:rsidRPr="00C12C57">
              <w:rPr>
                <w:sz w:val="20"/>
                <w:szCs w:val="20"/>
              </w:rPr>
              <w:t>3-5</w:t>
            </w:r>
          </w:p>
        </w:tc>
        <w:tc>
          <w:tcPr>
            <w:tcW w:w="744" w:type="dxa"/>
            <w:gridSpan w:val="2"/>
            <w:tcBorders>
              <w:top w:val="nil"/>
              <w:left w:val="nil"/>
              <w:bottom w:val="single" w:sz="4" w:space="0" w:color="auto"/>
              <w:right w:val="single" w:sz="4" w:space="0" w:color="auto"/>
            </w:tcBorders>
            <w:shd w:val="clear" w:color="auto" w:fill="auto"/>
            <w:textDirection w:val="btLr"/>
            <w:vAlign w:val="center"/>
            <w:hideMark/>
          </w:tcPr>
          <w:p w:rsidR="0074357B" w:rsidRPr="00C12C57" w:rsidRDefault="0074357B" w:rsidP="004C2334">
            <w:pPr>
              <w:jc w:val="center"/>
              <w:rPr>
                <w:sz w:val="20"/>
                <w:szCs w:val="20"/>
              </w:rPr>
            </w:pPr>
            <w:r w:rsidRPr="00C12C57">
              <w:rPr>
                <w:sz w:val="20"/>
                <w:szCs w:val="20"/>
              </w:rPr>
              <w:t>&gt; 5</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искажения</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повтор. чтение</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неправ. ударение</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ошибки в окончании</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пропуск знаков преп.</w:t>
            </w:r>
          </w:p>
        </w:tc>
        <w:tc>
          <w:tcPr>
            <w:tcW w:w="547" w:type="dxa"/>
            <w:gridSpan w:val="2"/>
            <w:vMerge/>
            <w:tcBorders>
              <w:top w:val="single" w:sz="4" w:space="0" w:color="auto"/>
              <w:left w:val="single" w:sz="4" w:space="0" w:color="auto"/>
              <w:bottom w:val="single" w:sz="4" w:space="0" w:color="auto"/>
              <w:right w:val="single" w:sz="4" w:space="0" w:color="auto"/>
            </w:tcBorders>
            <w:vAlign w:val="center"/>
            <w:hideMark/>
          </w:tcPr>
          <w:p w:rsidR="0074357B" w:rsidRPr="00C12C57" w:rsidRDefault="0074357B" w:rsidP="004C2334">
            <w:pPr>
              <w:rPr>
                <w:sz w:val="20"/>
                <w:szCs w:val="20"/>
              </w:rPr>
            </w:pPr>
          </w:p>
        </w:tc>
        <w:tc>
          <w:tcPr>
            <w:tcW w:w="547" w:type="dxa"/>
            <w:gridSpan w:val="2"/>
            <w:vMerge/>
            <w:tcBorders>
              <w:top w:val="single" w:sz="4" w:space="0" w:color="auto"/>
              <w:left w:val="single" w:sz="4" w:space="0" w:color="auto"/>
              <w:bottom w:val="single" w:sz="4" w:space="0" w:color="auto"/>
              <w:right w:val="single" w:sz="4" w:space="0" w:color="auto"/>
            </w:tcBorders>
            <w:vAlign w:val="center"/>
            <w:hideMark/>
          </w:tcPr>
          <w:p w:rsidR="0074357B" w:rsidRPr="00C12C57" w:rsidRDefault="0074357B" w:rsidP="004C2334">
            <w:pPr>
              <w:rPr>
                <w:sz w:val="20"/>
                <w:szCs w:val="20"/>
              </w:rPr>
            </w:pP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74357B" w:rsidRPr="00C12C57" w:rsidRDefault="0074357B" w:rsidP="004C2334">
            <w:pPr>
              <w:rPr>
                <w:sz w:val="20"/>
                <w:szCs w:val="20"/>
              </w:rPr>
            </w:pP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Ниже нормы</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Норма</w:t>
            </w:r>
          </w:p>
        </w:tc>
        <w:tc>
          <w:tcPr>
            <w:tcW w:w="547" w:type="dxa"/>
            <w:gridSpan w:val="2"/>
            <w:tcBorders>
              <w:top w:val="nil"/>
              <w:left w:val="nil"/>
              <w:bottom w:val="single" w:sz="4" w:space="0" w:color="auto"/>
              <w:right w:val="single" w:sz="4" w:space="0" w:color="auto"/>
            </w:tcBorders>
            <w:shd w:val="clear" w:color="auto" w:fill="auto"/>
            <w:textDirection w:val="btLr"/>
            <w:vAlign w:val="bottom"/>
            <w:hideMark/>
          </w:tcPr>
          <w:p w:rsidR="0074357B" w:rsidRPr="00C12C57" w:rsidRDefault="0074357B" w:rsidP="004C2334">
            <w:pPr>
              <w:jc w:val="center"/>
              <w:rPr>
                <w:sz w:val="20"/>
                <w:szCs w:val="20"/>
              </w:rPr>
            </w:pPr>
            <w:r w:rsidRPr="00C12C57">
              <w:rPr>
                <w:sz w:val="20"/>
                <w:szCs w:val="20"/>
              </w:rPr>
              <w:t>Выше нормы</w:t>
            </w:r>
          </w:p>
        </w:tc>
        <w:tc>
          <w:tcPr>
            <w:tcW w:w="1269" w:type="dxa"/>
            <w:gridSpan w:val="2"/>
            <w:vMerge/>
            <w:tcBorders>
              <w:top w:val="single" w:sz="4" w:space="0" w:color="auto"/>
              <w:left w:val="single" w:sz="4" w:space="0" w:color="auto"/>
              <w:bottom w:val="single" w:sz="4" w:space="0" w:color="auto"/>
              <w:right w:val="single" w:sz="4" w:space="0" w:color="auto"/>
            </w:tcBorders>
            <w:vAlign w:val="center"/>
            <w:hideMark/>
          </w:tcPr>
          <w:p w:rsidR="0074357B" w:rsidRPr="00C12C57" w:rsidRDefault="0074357B" w:rsidP="004C2334">
            <w:pP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Pr>
                <w:sz w:val="20"/>
                <w:szCs w:val="20"/>
              </w:rPr>
            </w:pPr>
            <w:r w:rsidRPr="00CA396B">
              <w:rPr>
                <w:sz w:val="20"/>
                <w:szCs w:val="20"/>
              </w:rPr>
              <w:t xml:space="preserve">Аникин  </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1269" w:type="dxa"/>
            <w:gridSpan w:val="2"/>
            <w:tcBorders>
              <w:top w:val="nil"/>
              <w:left w:val="nil"/>
              <w:bottom w:val="single" w:sz="4" w:space="0" w:color="auto"/>
              <w:right w:val="single" w:sz="4" w:space="0" w:color="auto"/>
            </w:tcBorders>
            <w:shd w:val="clear" w:color="auto" w:fill="auto"/>
            <w:noWrap/>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Бондаренко</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100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 xml:space="preserve">Булгакова </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110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Винч</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118</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Вяцков</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55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 xml:space="preserve">Гафарова </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135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Горенков</w:t>
            </w:r>
            <w:proofErr w:type="spellEnd"/>
            <w:r w:rsidRPr="00CA396B">
              <w:rPr>
                <w:sz w:val="20"/>
                <w:szCs w:val="20"/>
              </w:rPr>
              <w:t xml:space="preserve"> </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Гулиева</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104</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Дидович</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139</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Кобзев</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Крохин</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135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Кузнецов</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166</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Курасенкова</w:t>
            </w:r>
            <w:proofErr w:type="spellEnd"/>
            <w:r w:rsidRPr="00CA396B">
              <w:rPr>
                <w:sz w:val="20"/>
                <w:szCs w:val="20"/>
              </w:rPr>
              <w:t xml:space="preserve"> </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172</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Лебедев</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73</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Лесняк</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Лоншакова</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Моисеенко</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107</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Нечкина</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155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Осипенко</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51</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Пивцаев</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100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000000"/>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Сиваконов</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000000"/>
            </w:tcBorders>
            <w:shd w:val="clear" w:color="auto" w:fill="auto"/>
            <w:hideMark/>
          </w:tcPr>
          <w:p w:rsidR="0074357B" w:rsidRPr="00CA396B" w:rsidRDefault="0074357B" w:rsidP="004C2334">
            <w:pPr>
              <w:ind w:left="-9" w:right="-852"/>
              <w:rPr>
                <w:sz w:val="20"/>
                <w:szCs w:val="20"/>
              </w:rPr>
            </w:pPr>
            <w:r w:rsidRPr="00CA396B">
              <w:rPr>
                <w:sz w:val="20"/>
                <w:szCs w:val="20"/>
              </w:rPr>
              <w:t>Сиротина</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155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000000"/>
            </w:tcBorders>
            <w:shd w:val="clear" w:color="auto" w:fill="auto"/>
            <w:hideMark/>
          </w:tcPr>
          <w:p w:rsidR="0074357B" w:rsidRPr="00CA396B" w:rsidRDefault="0074357B" w:rsidP="004C2334">
            <w:pPr>
              <w:ind w:left="-9" w:right="-852"/>
              <w:rPr>
                <w:sz w:val="20"/>
                <w:szCs w:val="20"/>
              </w:rPr>
            </w:pPr>
            <w:proofErr w:type="spellStart"/>
            <w:r w:rsidRPr="00CA396B">
              <w:rPr>
                <w:sz w:val="20"/>
                <w:szCs w:val="20"/>
              </w:rPr>
              <w:t>Суяров</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r>
              <w:rPr>
                <w:rFonts w:ascii="Calibri" w:hAnsi="Calibri"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98</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ight="-852"/>
              <w:rPr>
                <w:sz w:val="20"/>
                <w:szCs w:val="20"/>
              </w:rPr>
            </w:pPr>
            <w:r w:rsidRPr="00CA396B">
              <w:rPr>
                <w:sz w:val="20"/>
                <w:szCs w:val="20"/>
              </w:rPr>
              <w:t>Третьякова</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Calibri" w:hAnsi="Calibri"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120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gridAfter w:val="1"/>
          <w:wAfter w:w="487" w:type="dxa"/>
          <w:trHeight w:val="228"/>
        </w:trPr>
        <w:tc>
          <w:tcPr>
            <w:tcW w:w="2444" w:type="dxa"/>
            <w:gridSpan w:val="2"/>
            <w:tcBorders>
              <w:top w:val="single" w:sz="4" w:space="0" w:color="auto"/>
              <w:left w:val="nil"/>
              <w:bottom w:val="single" w:sz="4" w:space="0" w:color="auto"/>
              <w:right w:val="single" w:sz="4" w:space="0" w:color="auto"/>
            </w:tcBorders>
            <w:shd w:val="clear" w:color="auto" w:fill="auto"/>
            <w:hideMark/>
          </w:tcPr>
          <w:p w:rsidR="0074357B" w:rsidRPr="00CA396B" w:rsidRDefault="0074357B" w:rsidP="004C2334">
            <w:pPr>
              <w:ind w:left="-9"/>
              <w:rPr>
                <w:sz w:val="20"/>
                <w:szCs w:val="20"/>
              </w:rPr>
            </w:pPr>
            <w:proofErr w:type="spellStart"/>
            <w:r w:rsidRPr="00CA396B">
              <w:rPr>
                <w:sz w:val="20"/>
                <w:szCs w:val="20"/>
              </w:rPr>
              <w:t>Чэ</w:t>
            </w:r>
            <w:proofErr w:type="spellEnd"/>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r>
              <w:rPr>
                <w:rFonts w:ascii="Symbol" w:hAnsi="Symbol" w:cs="Arial"/>
                <w:sz w:val="20"/>
                <w:szCs w:val="20"/>
              </w:rPr>
              <w:t></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110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rFonts w:ascii="Symbol" w:hAnsi="Symbol" w:cs="Arial"/>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Pr>
                <w:sz w:val="20"/>
                <w:szCs w:val="20"/>
              </w:rPr>
              <w:t>+</w:t>
            </w:r>
          </w:p>
        </w:tc>
        <w:tc>
          <w:tcPr>
            <w:tcW w:w="1269"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p>
        </w:tc>
      </w:tr>
      <w:tr w:rsidR="0074357B" w:rsidRPr="00C12C57" w:rsidTr="004C2334">
        <w:trPr>
          <w:trHeight w:val="228"/>
        </w:trPr>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357B" w:rsidRPr="00C12C57" w:rsidRDefault="0074357B" w:rsidP="004C2334">
            <w:pPr>
              <w:jc w:val="center"/>
              <w:rPr>
                <w:sz w:val="20"/>
                <w:szCs w:val="20"/>
              </w:rPr>
            </w:pPr>
            <w:r w:rsidRPr="00C12C57">
              <w:rPr>
                <w:sz w:val="20"/>
                <w:szCs w:val="20"/>
              </w:rPr>
              <w:t>ИТОГО:</w:t>
            </w:r>
          </w:p>
        </w:tc>
        <w:tc>
          <w:tcPr>
            <w:tcW w:w="1750"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jc w:val="right"/>
              <w:rPr>
                <w:sz w:val="20"/>
                <w:szCs w:val="20"/>
              </w:rPr>
            </w:pPr>
            <w:r w:rsidRPr="00C12C57">
              <w:rPr>
                <w:sz w:val="20"/>
                <w:szCs w:val="20"/>
              </w:rPr>
              <w:t>чел.</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p>
        </w:tc>
        <w:tc>
          <w:tcPr>
            <w:tcW w:w="608"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25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10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9</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6</w:t>
            </w:r>
          </w:p>
        </w:tc>
        <w:tc>
          <w:tcPr>
            <w:tcW w:w="744"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0</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7</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9</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6</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4</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25</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sidRPr="00C12C57">
              <w:rPr>
                <w:sz w:val="20"/>
                <w:szCs w:val="20"/>
              </w:rPr>
              <w:t> </w:t>
            </w:r>
            <w:r>
              <w:rPr>
                <w:sz w:val="20"/>
                <w:szCs w:val="20"/>
              </w:rPr>
              <w:t>15</w:t>
            </w:r>
          </w:p>
        </w:tc>
        <w:tc>
          <w:tcPr>
            <w:tcW w:w="1225"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sidRPr="00C12C57">
              <w:rPr>
                <w:sz w:val="20"/>
                <w:szCs w:val="20"/>
              </w:rPr>
              <w:t>V средняя</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3</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9</w:t>
            </w:r>
          </w:p>
        </w:tc>
        <w:tc>
          <w:tcPr>
            <w:tcW w:w="547" w:type="dxa"/>
            <w:gridSpan w:val="2"/>
            <w:tcBorders>
              <w:top w:val="nil"/>
              <w:left w:val="nil"/>
              <w:bottom w:val="single" w:sz="4" w:space="0" w:color="auto"/>
              <w:right w:val="single" w:sz="4" w:space="0" w:color="auto"/>
            </w:tcBorders>
            <w:shd w:val="clear" w:color="auto" w:fill="auto"/>
            <w:hideMark/>
          </w:tcPr>
          <w:p w:rsidR="0074357B" w:rsidRPr="00C12C57" w:rsidRDefault="0074357B" w:rsidP="004C2334">
            <w:pPr>
              <w:rPr>
                <w:sz w:val="20"/>
                <w:szCs w:val="20"/>
              </w:rPr>
            </w:pPr>
            <w:r>
              <w:rPr>
                <w:sz w:val="20"/>
                <w:szCs w:val="20"/>
              </w:rPr>
              <w:t xml:space="preserve">13      </w:t>
            </w:r>
          </w:p>
        </w:tc>
        <w:tc>
          <w:tcPr>
            <w:tcW w:w="1269" w:type="dxa"/>
            <w:gridSpan w:val="2"/>
            <w:vMerge w:val="restart"/>
            <w:tcBorders>
              <w:top w:val="nil"/>
              <w:left w:val="single" w:sz="4" w:space="0" w:color="auto"/>
              <w:bottom w:val="single" w:sz="4" w:space="0" w:color="auto"/>
              <w:right w:val="single" w:sz="4" w:space="0" w:color="auto"/>
            </w:tcBorders>
            <w:shd w:val="clear" w:color="auto" w:fill="auto"/>
            <w:hideMark/>
          </w:tcPr>
          <w:p w:rsidR="0074357B" w:rsidRPr="00C12C57" w:rsidRDefault="0074357B" w:rsidP="004C2334">
            <w:pPr>
              <w:jc w:val="center"/>
              <w:rPr>
                <w:sz w:val="20"/>
                <w:szCs w:val="20"/>
              </w:rPr>
            </w:pPr>
            <w:r w:rsidRPr="00C12C57">
              <w:rPr>
                <w:sz w:val="20"/>
                <w:szCs w:val="20"/>
              </w:rPr>
              <w:t> </w:t>
            </w:r>
          </w:p>
        </w:tc>
      </w:tr>
      <w:tr w:rsidR="0074357B" w:rsidRPr="00C12C57" w:rsidTr="004C2334">
        <w:trPr>
          <w:trHeight w:val="228"/>
        </w:trPr>
        <w:tc>
          <w:tcPr>
            <w:tcW w:w="1181" w:type="dxa"/>
            <w:vMerge/>
            <w:tcBorders>
              <w:top w:val="single" w:sz="4" w:space="0" w:color="auto"/>
              <w:left w:val="single" w:sz="4" w:space="0" w:color="auto"/>
              <w:bottom w:val="single" w:sz="4" w:space="0" w:color="auto"/>
              <w:right w:val="single" w:sz="4" w:space="0" w:color="auto"/>
            </w:tcBorders>
            <w:vAlign w:val="center"/>
            <w:hideMark/>
          </w:tcPr>
          <w:p w:rsidR="0074357B" w:rsidRPr="00C12C57" w:rsidRDefault="0074357B" w:rsidP="004C2334">
            <w:pPr>
              <w:rPr>
                <w:sz w:val="20"/>
                <w:szCs w:val="20"/>
              </w:rPr>
            </w:pPr>
          </w:p>
        </w:tc>
        <w:tc>
          <w:tcPr>
            <w:tcW w:w="1750"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jc w:val="right"/>
              <w:rPr>
                <w:sz w:val="20"/>
                <w:szCs w:val="20"/>
              </w:rPr>
            </w:pPr>
            <w:r w:rsidRPr="00C12C57">
              <w:rPr>
                <w:sz w:val="20"/>
                <w:szCs w:val="20"/>
              </w:rPr>
              <w:t>%</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p>
        </w:tc>
        <w:tc>
          <w:tcPr>
            <w:tcW w:w="608"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100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40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36</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24</w:t>
            </w:r>
          </w:p>
        </w:tc>
        <w:tc>
          <w:tcPr>
            <w:tcW w:w="744"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28</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36</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24</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16</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20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100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60</w:t>
            </w:r>
            <w:r w:rsidRPr="00C12C57">
              <w:rPr>
                <w:sz w:val="20"/>
                <w:szCs w:val="20"/>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jc w:val="center"/>
              <w:rPr>
                <w:sz w:val="20"/>
                <w:szCs w:val="20"/>
              </w:rPr>
            </w:pPr>
            <w:r>
              <w:rPr>
                <w:sz w:val="20"/>
                <w:szCs w:val="20"/>
              </w:rPr>
              <w:t>110</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12</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36</w:t>
            </w:r>
          </w:p>
        </w:tc>
        <w:tc>
          <w:tcPr>
            <w:tcW w:w="547" w:type="dxa"/>
            <w:gridSpan w:val="2"/>
            <w:tcBorders>
              <w:top w:val="nil"/>
              <w:left w:val="nil"/>
              <w:bottom w:val="single" w:sz="4" w:space="0" w:color="auto"/>
              <w:right w:val="single" w:sz="4" w:space="0" w:color="auto"/>
            </w:tcBorders>
            <w:shd w:val="clear" w:color="auto" w:fill="auto"/>
            <w:noWrap/>
            <w:vAlign w:val="bottom"/>
            <w:hideMark/>
          </w:tcPr>
          <w:p w:rsidR="0074357B" w:rsidRPr="00C12C57" w:rsidRDefault="0074357B" w:rsidP="004C2334">
            <w:pPr>
              <w:rPr>
                <w:sz w:val="20"/>
                <w:szCs w:val="20"/>
              </w:rPr>
            </w:pPr>
            <w:r>
              <w:rPr>
                <w:sz w:val="20"/>
                <w:szCs w:val="20"/>
              </w:rPr>
              <w:t>52</w:t>
            </w:r>
          </w:p>
        </w:tc>
        <w:tc>
          <w:tcPr>
            <w:tcW w:w="1269" w:type="dxa"/>
            <w:gridSpan w:val="2"/>
            <w:vMerge/>
            <w:tcBorders>
              <w:top w:val="nil"/>
              <w:left w:val="single" w:sz="4" w:space="0" w:color="auto"/>
              <w:bottom w:val="single" w:sz="4" w:space="0" w:color="auto"/>
              <w:right w:val="single" w:sz="4" w:space="0" w:color="auto"/>
            </w:tcBorders>
            <w:vAlign w:val="center"/>
            <w:hideMark/>
          </w:tcPr>
          <w:p w:rsidR="0074357B" w:rsidRPr="00C12C57" w:rsidRDefault="0074357B" w:rsidP="004C2334">
            <w:pPr>
              <w:rPr>
                <w:sz w:val="20"/>
                <w:szCs w:val="20"/>
              </w:rPr>
            </w:pPr>
          </w:p>
        </w:tc>
      </w:tr>
      <w:tr w:rsidR="0074357B" w:rsidRPr="00C12C57" w:rsidTr="004C2334">
        <w:trPr>
          <w:trHeight w:val="228"/>
        </w:trPr>
        <w:tc>
          <w:tcPr>
            <w:tcW w:w="2931" w:type="dxa"/>
            <w:gridSpan w:val="3"/>
            <w:tcBorders>
              <w:top w:val="nil"/>
              <w:left w:val="nil"/>
              <w:bottom w:val="nil"/>
              <w:right w:val="nil"/>
            </w:tcBorders>
            <w:shd w:val="clear" w:color="auto" w:fill="auto"/>
            <w:noWrap/>
            <w:vAlign w:val="bottom"/>
            <w:hideMark/>
          </w:tcPr>
          <w:p w:rsidR="0074357B" w:rsidRPr="00C12C57" w:rsidRDefault="0074357B" w:rsidP="004C2334">
            <w:pPr>
              <w:jc w:val="center"/>
              <w:rPr>
                <w:sz w:val="20"/>
                <w:szCs w:val="20"/>
              </w:rPr>
            </w:pPr>
            <w:r w:rsidRPr="00C12C57">
              <w:rPr>
                <w:sz w:val="20"/>
                <w:szCs w:val="20"/>
              </w:rPr>
              <w:t>Способ чтения:</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608"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744"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4135" w:type="dxa"/>
            <w:gridSpan w:val="10"/>
            <w:tcBorders>
              <w:top w:val="nil"/>
              <w:left w:val="nil"/>
              <w:bottom w:val="nil"/>
              <w:right w:val="nil"/>
            </w:tcBorders>
            <w:shd w:val="clear" w:color="auto" w:fill="auto"/>
            <w:noWrap/>
            <w:vAlign w:val="bottom"/>
            <w:hideMark/>
          </w:tcPr>
          <w:p w:rsidR="0074357B" w:rsidRPr="00C12C57" w:rsidRDefault="0074357B" w:rsidP="004C2334">
            <w:pPr>
              <w:jc w:val="center"/>
              <w:rPr>
                <w:sz w:val="20"/>
                <w:szCs w:val="20"/>
              </w:rPr>
            </w:pPr>
            <w:r>
              <w:rPr>
                <w:sz w:val="20"/>
                <w:szCs w:val="20"/>
              </w:rPr>
              <w:t>% качества __</w:t>
            </w:r>
            <w:r w:rsidRPr="00C12C57">
              <w:rPr>
                <w:sz w:val="20"/>
                <w:szCs w:val="20"/>
              </w:rPr>
              <w:t>__</w:t>
            </w:r>
            <w:r>
              <w:rPr>
                <w:sz w:val="20"/>
                <w:szCs w:val="20"/>
              </w:rPr>
              <w:t>88</w:t>
            </w:r>
            <w:r w:rsidRPr="00C12C57">
              <w:rPr>
                <w:sz w:val="20"/>
                <w:szCs w:val="20"/>
              </w:rPr>
              <w:t>___</w:t>
            </w:r>
          </w:p>
        </w:tc>
      </w:tr>
      <w:tr w:rsidR="0074357B" w:rsidRPr="007362C1" w:rsidTr="004C2334">
        <w:trPr>
          <w:trHeight w:val="228"/>
        </w:trPr>
        <w:tc>
          <w:tcPr>
            <w:tcW w:w="2931" w:type="dxa"/>
            <w:gridSpan w:val="3"/>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Целыми словами</w:t>
            </w: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Pr>
                <w:b/>
                <w:sz w:val="20"/>
                <w:szCs w:val="20"/>
              </w:rPr>
              <w:t>25</w:t>
            </w:r>
          </w:p>
        </w:tc>
        <w:tc>
          <w:tcPr>
            <w:tcW w:w="608"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чел.</w:t>
            </w: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Pr>
                <w:b/>
                <w:sz w:val="20"/>
                <w:szCs w:val="20"/>
              </w:rPr>
              <w:t>100</w:t>
            </w: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744"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2866" w:type="dxa"/>
            <w:gridSpan w:val="8"/>
            <w:tcBorders>
              <w:top w:val="nil"/>
              <w:left w:val="nil"/>
              <w:bottom w:val="nil"/>
              <w:right w:val="nil"/>
            </w:tcBorders>
            <w:shd w:val="clear" w:color="auto" w:fill="auto"/>
            <w:noWrap/>
            <w:vAlign w:val="bottom"/>
            <w:hideMark/>
          </w:tcPr>
          <w:p w:rsidR="0074357B" w:rsidRPr="007362C1" w:rsidRDefault="0074357B" w:rsidP="004C2334">
            <w:pPr>
              <w:jc w:val="center"/>
              <w:rPr>
                <w:b/>
                <w:sz w:val="20"/>
                <w:szCs w:val="20"/>
              </w:rPr>
            </w:pPr>
            <w:r w:rsidRPr="007362C1">
              <w:rPr>
                <w:b/>
                <w:sz w:val="20"/>
                <w:szCs w:val="20"/>
              </w:rPr>
              <w:t>Продуктивное чтение:</w:t>
            </w: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Pr>
                <w:b/>
                <w:sz w:val="20"/>
                <w:szCs w:val="20"/>
              </w:rPr>
              <w:t>100</w:t>
            </w:r>
          </w:p>
        </w:tc>
        <w:tc>
          <w:tcPr>
            <w:tcW w:w="1269"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чел.</w:t>
            </w:r>
          </w:p>
        </w:tc>
      </w:tr>
      <w:tr w:rsidR="0074357B" w:rsidRPr="007362C1" w:rsidTr="004C2334">
        <w:trPr>
          <w:trHeight w:val="228"/>
        </w:trPr>
        <w:tc>
          <w:tcPr>
            <w:tcW w:w="2931" w:type="dxa"/>
            <w:gridSpan w:val="3"/>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Цел. словами и по слогам</w:t>
            </w: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608"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чел.</w:t>
            </w: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744"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1225"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547"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p>
        </w:tc>
        <w:tc>
          <w:tcPr>
            <w:tcW w:w="1269" w:type="dxa"/>
            <w:gridSpan w:val="2"/>
            <w:tcBorders>
              <w:top w:val="nil"/>
              <w:left w:val="nil"/>
              <w:bottom w:val="nil"/>
              <w:right w:val="nil"/>
            </w:tcBorders>
            <w:shd w:val="clear" w:color="auto" w:fill="auto"/>
            <w:noWrap/>
            <w:vAlign w:val="bottom"/>
            <w:hideMark/>
          </w:tcPr>
          <w:p w:rsidR="0074357B" w:rsidRPr="007362C1" w:rsidRDefault="0074357B" w:rsidP="004C2334">
            <w:pPr>
              <w:rPr>
                <w:b/>
                <w:sz w:val="20"/>
                <w:szCs w:val="20"/>
              </w:rPr>
            </w:pPr>
            <w:r w:rsidRPr="007362C1">
              <w:rPr>
                <w:b/>
                <w:sz w:val="20"/>
                <w:szCs w:val="20"/>
              </w:rPr>
              <w:t>%</w:t>
            </w:r>
          </w:p>
        </w:tc>
      </w:tr>
      <w:tr w:rsidR="0074357B" w:rsidRPr="00C12C57" w:rsidTr="004C2334">
        <w:trPr>
          <w:trHeight w:val="228"/>
        </w:trPr>
        <w:tc>
          <w:tcPr>
            <w:tcW w:w="2931" w:type="dxa"/>
            <w:gridSpan w:val="3"/>
            <w:tcBorders>
              <w:top w:val="nil"/>
              <w:left w:val="nil"/>
              <w:bottom w:val="nil"/>
              <w:right w:val="nil"/>
            </w:tcBorders>
            <w:shd w:val="clear" w:color="auto" w:fill="auto"/>
            <w:noWrap/>
            <w:vAlign w:val="bottom"/>
            <w:hideMark/>
          </w:tcPr>
          <w:p w:rsidR="0074357B" w:rsidRPr="00C12C57" w:rsidRDefault="0074357B" w:rsidP="004C2334">
            <w:pPr>
              <w:rPr>
                <w:sz w:val="20"/>
                <w:szCs w:val="20"/>
              </w:rPr>
            </w:pPr>
            <w:r w:rsidRPr="00C12C57">
              <w:rPr>
                <w:sz w:val="20"/>
                <w:szCs w:val="20"/>
              </w:rPr>
              <w:t>По слогам плавно</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608"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r w:rsidRPr="00C12C57">
              <w:rPr>
                <w:sz w:val="20"/>
                <w:szCs w:val="20"/>
              </w:rPr>
              <w:t>чел.</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r w:rsidRPr="00C12C57">
              <w:rPr>
                <w:sz w:val="20"/>
                <w:szCs w:val="20"/>
              </w:rPr>
              <w:t>%</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744"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1225"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1269"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r>
      <w:tr w:rsidR="0074357B" w:rsidRPr="00C12C57" w:rsidTr="004C2334">
        <w:trPr>
          <w:trHeight w:val="228"/>
        </w:trPr>
        <w:tc>
          <w:tcPr>
            <w:tcW w:w="2931" w:type="dxa"/>
            <w:gridSpan w:val="3"/>
            <w:tcBorders>
              <w:top w:val="nil"/>
              <w:left w:val="nil"/>
              <w:bottom w:val="nil"/>
              <w:right w:val="nil"/>
            </w:tcBorders>
            <w:shd w:val="clear" w:color="auto" w:fill="auto"/>
            <w:noWrap/>
            <w:vAlign w:val="bottom"/>
            <w:hideMark/>
          </w:tcPr>
          <w:p w:rsidR="0074357B" w:rsidRPr="00C12C57" w:rsidRDefault="0074357B" w:rsidP="004C2334">
            <w:pPr>
              <w:rPr>
                <w:sz w:val="20"/>
                <w:szCs w:val="20"/>
              </w:rPr>
            </w:pPr>
            <w:r w:rsidRPr="00C12C57">
              <w:rPr>
                <w:sz w:val="20"/>
                <w:szCs w:val="20"/>
              </w:rPr>
              <w:t>По слогам отрывисто</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608"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r w:rsidRPr="00C12C57">
              <w:rPr>
                <w:sz w:val="20"/>
                <w:szCs w:val="20"/>
              </w:rPr>
              <w:t>чел.</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r w:rsidRPr="00C12C57">
              <w:rPr>
                <w:sz w:val="20"/>
                <w:szCs w:val="20"/>
              </w:rPr>
              <w:t>%</w:t>
            </w: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744"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1225"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547"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c>
          <w:tcPr>
            <w:tcW w:w="1269" w:type="dxa"/>
            <w:gridSpan w:val="2"/>
            <w:tcBorders>
              <w:top w:val="nil"/>
              <w:left w:val="nil"/>
              <w:bottom w:val="nil"/>
              <w:right w:val="nil"/>
            </w:tcBorders>
            <w:shd w:val="clear" w:color="auto" w:fill="auto"/>
            <w:noWrap/>
            <w:vAlign w:val="bottom"/>
            <w:hideMark/>
          </w:tcPr>
          <w:p w:rsidR="0074357B" w:rsidRPr="00C12C57" w:rsidRDefault="0074357B" w:rsidP="004C2334">
            <w:pPr>
              <w:rPr>
                <w:sz w:val="20"/>
                <w:szCs w:val="20"/>
              </w:rPr>
            </w:pPr>
          </w:p>
        </w:tc>
      </w:tr>
    </w:tbl>
    <w:p w:rsidR="0000176E" w:rsidRDefault="0000176E"/>
    <w:p w:rsidR="00637F13" w:rsidRDefault="00637F13"/>
    <w:p w:rsidR="00637F13" w:rsidRDefault="00637F13"/>
    <w:p w:rsidR="00637F13" w:rsidRDefault="00637F13" w:rsidP="00637F13">
      <w:pPr>
        <w:ind w:firstLine="708"/>
        <w:jc w:val="center"/>
        <w:rPr>
          <w:sz w:val="28"/>
        </w:rPr>
      </w:pPr>
      <w:r>
        <w:rPr>
          <w:sz w:val="28"/>
        </w:rPr>
        <w:lastRenderedPageBreak/>
        <w:t>Беляк и Русак.</w:t>
      </w:r>
    </w:p>
    <w:p w:rsidR="00637F13" w:rsidRDefault="00637F13" w:rsidP="00637F13">
      <w:pPr>
        <w:ind w:firstLine="708"/>
        <w:jc w:val="center"/>
        <w:rPr>
          <w:sz w:val="28"/>
        </w:rPr>
      </w:pPr>
    </w:p>
    <w:p w:rsidR="00637F13" w:rsidRDefault="00637F13" w:rsidP="00637F13">
      <w:pPr>
        <w:ind w:firstLine="708"/>
        <w:jc w:val="both"/>
        <w:rPr>
          <w:sz w:val="28"/>
        </w:rPr>
      </w:pPr>
      <w:r>
        <w:rPr>
          <w:sz w:val="28"/>
        </w:rPr>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637F13" w:rsidRDefault="00637F13" w:rsidP="00637F13">
      <w:pPr>
        <w:ind w:firstLine="708"/>
        <w:jc w:val="both"/>
        <w:rPr>
          <w:sz w:val="28"/>
        </w:rPr>
      </w:pPr>
      <w:r>
        <w:rPr>
          <w:sz w:val="28"/>
        </w:rPr>
        <w:t>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637F13" w:rsidRDefault="00637F13" w:rsidP="00637F13">
      <w:pPr>
        <w:ind w:firstLine="708"/>
        <w:jc w:val="both"/>
        <w:rPr>
          <w:sz w:val="28"/>
        </w:rPr>
      </w:pPr>
      <w:r>
        <w:rPr>
          <w:sz w:val="28"/>
        </w:rPr>
        <w:t>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637F13" w:rsidRDefault="00637F13" w:rsidP="00637F13">
      <w:pPr>
        <w:ind w:firstLine="708"/>
        <w:jc w:val="both"/>
        <w:rPr>
          <w:sz w:val="28"/>
        </w:rPr>
      </w:pPr>
      <w:r>
        <w:rPr>
          <w:sz w:val="28"/>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
    <w:p w:rsidR="00637F13" w:rsidRDefault="00637F13" w:rsidP="00637F13">
      <w:pPr>
        <w:ind w:firstLine="708"/>
        <w:jc w:val="both"/>
        <w:rPr>
          <w:sz w:val="28"/>
        </w:rPr>
      </w:pPr>
      <w:r>
        <w:rPr>
          <w:sz w:val="28"/>
        </w:rPr>
        <w:t>Не пришел Русак на поляну и на другую ночь. Не было его и на третью.</w:t>
      </w:r>
    </w:p>
    <w:p w:rsidR="00637F13" w:rsidRDefault="00637F13" w:rsidP="00637F13">
      <w:pPr>
        <w:jc w:val="both"/>
        <w:rPr>
          <w:sz w:val="28"/>
        </w:rPr>
      </w:pPr>
      <w:r>
        <w:rPr>
          <w:sz w:val="28"/>
        </w:rPr>
        <w:t xml:space="preserve">Больше его Беляк никогда не видел. </w:t>
      </w:r>
    </w:p>
    <w:p w:rsidR="00637F13" w:rsidRDefault="00637F13" w:rsidP="00637F13">
      <w:pPr>
        <w:jc w:val="both"/>
        <w:rPr>
          <w:sz w:val="28"/>
        </w:rPr>
      </w:pPr>
    </w:p>
    <w:p w:rsidR="00637F13" w:rsidRDefault="00637F13" w:rsidP="00637F13">
      <w:pPr>
        <w:jc w:val="both"/>
        <w:rPr>
          <w:sz w:val="28"/>
        </w:rPr>
      </w:pPr>
    </w:p>
    <w:p w:rsidR="00637F13" w:rsidRDefault="00637F13" w:rsidP="00637F13">
      <w:pPr>
        <w:jc w:val="right"/>
        <w:rPr>
          <w:sz w:val="28"/>
        </w:rPr>
      </w:pPr>
      <w:r>
        <w:rPr>
          <w:sz w:val="28"/>
        </w:rPr>
        <w:t>(236 слов.)</w:t>
      </w:r>
    </w:p>
    <w:p w:rsidR="00637F13" w:rsidRDefault="00637F13" w:rsidP="00637F13">
      <w:pPr>
        <w:jc w:val="right"/>
        <w:rPr>
          <w:sz w:val="28"/>
        </w:rPr>
      </w:pPr>
      <w:r>
        <w:rPr>
          <w:sz w:val="28"/>
        </w:rPr>
        <w:t>(По С. Воронину.)</w:t>
      </w:r>
    </w:p>
    <w:p w:rsidR="00637F13" w:rsidRDefault="00637F13" w:rsidP="00637F13">
      <w:pPr>
        <w:rPr>
          <w:sz w:val="28"/>
        </w:rPr>
      </w:pPr>
      <w:r>
        <w:rPr>
          <w:sz w:val="28"/>
        </w:rPr>
        <w:t>1. Кого встретил Беляк на лесной поляне?</w:t>
      </w:r>
    </w:p>
    <w:p w:rsidR="00637F13" w:rsidRDefault="00637F13" w:rsidP="00637F13">
      <w:pPr>
        <w:rPr>
          <w:sz w:val="28"/>
        </w:rPr>
      </w:pPr>
      <w:r>
        <w:rPr>
          <w:sz w:val="28"/>
        </w:rPr>
        <w:t>2. Как изменилась погода?</w:t>
      </w:r>
    </w:p>
    <w:p w:rsidR="00637F13" w:rsidRDefault="00637F13" w:rsidP="00637F13">
      <w:pPr>
        <w:rPr>
          <w:sz w:val="28"/>
        </w:rPr>
      </w:pPr>
      <w:r>
        <w:rPr>
          <w:sz w:val="28"/>
        </w:rPr>
        <w:t>3. Как вел себя Беляк, когда его приятель оказался в опасности?</w:t>
      </w:r>
    </w:p>
    <w:p w:rsidR="00637F13" w:rsidRDefault="00637F13" w:rsidP="00637F13">
      <w:pPr>
        <w:rPr>
          <w:sz w:val="28"/>
        </w:rPr>
      </w:pPr>
      <w:r>
        <w:rPr>
          <w:sz w:val="28"/>
        </w:rPr>
        <w:t>4. Почему Беляк больше никогда не видел Русака?</w:t>
      </w:r>
    </w:p>
    <w:p w:rsidR="00637F13" w:rsidRDefault="00637F13" w:rsidP="00637F13">
      <w:pPr>
        <w:rPr>
          <w:sz w:val="28"/>
        </w:rPr>
      </w:pPr>
      <w:r>
        <w:rPr>
          <w:sz w:val="28"/>
        </w:rPr>
        <w:t>5. Чему учит этот рассказ?</w:t>
      </w:r>
    </w:p>
    <w:p w:rsidR="00637F13" w:rsidRDefault="00637F13" w:rsidP="00637F13">
      <w:pPr>
        <w:rPr>
          <w:sz w:val="28"/>
        </w:rPr>
      </w:pPr>
      <w:r>
        <w:rPr>
          <w:sz w:val="28"/>
        </w:rPr>
        <w:t xml:space="preserve">6. Какие пословицы и поговорки подходят по содержанию к этому рассказу? </w:t>
      </w:r>
      <w:proofErr w:type="gramStart"/>
      <w:r>
        <w:rPr>
          <w:sz w:val="28"/>
        </w:rPr>
        <w:t>(Сам - погибай, а товарища - выручай.</w:t>
      </w:r>
      <w:proofErr w:type="gramEnd"/>
      <w:r>
        <w:rPr>
          <w:sz w:val="28"/>
        </w:rPr>
        <w:t xml:space="preserve"> Друзья познаются в беде. </w:t>
      </w:r>
      <w:proofErr w:type="gramStart"/>
      <w:r>
        <w:rPr>
          <w:sz w:val="28"/>
        </w:rPr>
        <w:t>За двумя зайцами погонишься,   ни одного не поймаешь).</w:t>
      </w:r>
      <w:proofErr w:type="gramEnd"/>
      <w:r>
        <w:rPr>
          <w:sz w:val="28"/>
        </w:rPr>
        <w:t xml:space="preserve"> В какие эпизоды рассказа их можно включить?</w:t>
      </w:r>
    </w:p>
    <w:p w:rsidR="00637F13" w:rsidRDefault="00637F13" w:rsidP="00637F13">
      <w:pPr>
        <w:rPr>
          <w:sz w:val="28"/>
        </w:rPr>
      </w:pPr>
      <w:r>
        <w:rPr>
          <w:sz w:val="28"/>
        </w:rPr>
        <w:t>7. Почему зайцев зовут Беляк и Русак?</w:t>
      </w:r>
    </w:p>
    <w:p w:rsidR="00637F13" w:rsidRDefault="00637F13" w:rsidP="00637F13">
      <w:pPr>
        <w:rPr>
          <w:sz w:val="28"/>
        </w:rPr>
      </w:pPr>
      <w:r>
        <w:rPr>
          <w:sz w:val="28"/>
        </w:rPr>
        <w:t>8. Как вы понимаете выражения: «набегавшись вдоволь», «дождь согнал весь снег»?</w:t>
      </w:r>
    </w:p>
    <w:p w:rsidR="00637F13" w:rsidRDefault="00637F13" w:rsidP="00637F13">
      <w:pPr>
        <w:rPr>
          <w:sz w:val="28"/>
        </w:rPr>
      </w:pPr>
      <w:r>
        <w:rPr>
          <w:sz w:val="28"/>
        </w:rPr>
        <w:t>9. Подберите другой заголовок к рассказу.</w:t>
      </w:r>
    </w:p>
    <w:p w:rsidR="00637F13" w:rsidRDefault="00637F13" w:rsidP="00637F13">
      <w:pPr>
        <w:rPr>
          <w:sz w:val="28"/>
        </w:rPr>
      </w:pPr>
    </w:p>
    <w:p w:rsidR="00637F13" w:rsidRDefault="00637F13" w:rsidP="00637F13">
      <w:pPr>
        <w:jc w:val="center"/>
        <w:rPr>
          <w:b/>
          <w:sz w:val="28"/>
        </w:rPr>
      </w:pPr>
    </w:p>
    <w:p w:rsidR="00637F13" w:rsidRDefault="00637F13" w:rsidP="00637F13">
      <w:pPr>
        <w:jc w:val="center"/>
        <w:rPr>
          <w:b/>
          <w:sz w:val="28"/>
        </w:rPr>
      </w:pPr>
    </w:p>
    <w:p w:rsidR="00637F13" w:rsidRDefault="00637F13" w:rsidP="00637F13">
      <w:pPr>
        <w:jc w:val="center"/>
        <w:rPr>
          <w:b/>
          <w:sz w:val="28"/>
        </w:rPr>
      </w:pPr>
      <w:r>
        <w:rPr>
          <w:b/>
          <w:sz w:val="28"/>
        </w:rPr>
        <w:t>Требования к чтению</w:t>
      </w:r>
    </w:p>
    <w:p w:rsidR="00637F13" w:rsidRDefault="00637F13" w:rsidP="00637F13">
      <w:pPr>
        <w:rPr>
          <w:sz w:val="28"/>
        </w:rPr>
      </w:pPr>
    </w:p>
    <w:p w:rsidR="00637F13" w:rsidRDefault="00637F13" w:rsidP="00637F13">
      <w:pPr>
        <w:ind w:firstLine="708"/>
        <w:rPr>
          <w:sz w:val="28"/>
        </w:rPr>
      </w:pPr>
      <w:r>
        <w:rPr>
          <w:sz w:val="28"/>
        </w:rPr>
        <w:t>На момент завершения начального образования, у детей должно быть сформировано осознанное, правильное, выразительное чтение, с соблюдением всех необходимых норм, с использованием средств выразительности устной речи. Посредством пауз, интонаций, ученик выражает не только понимание смысла читаемого текста, но и свое отношение к его содержанию. Осуществление самостоятельной подготовки к выразительному чтению. Осознанное чтение про себя любого по объему и жанру текста. Установка на постепенное увеличение скорости чтения.</w:t>
      </w:r>
    </w:p>
    <w:p w:rsidR="00637F13" w:rsidRDefault="00637F13" w:rsidP="00637F13">
      <w:pPr>
        <w:ind w:firstLine="708"/>
        <w:jc w:val="center"/>
        <w:rPr>
          <w:b/>
          <w:sz w:val="28"/>
        </w:rPr>
      </w:pPr>
    </w:p>
    <w:p w:rsidR="00637F13" w:rsidRDefault="00637F13" w:rsidP="00637F13">
      <w:pPr>
        <w:ind w:firstLine="708"/>
        <w:jc w:val="center"/>
        <w:rPr>
          <w:b/>
          <w:sz w:val="28"/>
        </w:rPr>
      </w:pPr>
      <w:r>
        <w:rPr>
          <w:b/>
          <w:sz w:val="28"/>
        </w:rPr>
        <w:t>Нормы техники чтения в четвертом классе</w:t>
      </w:r>
    </w:p>
    <w:p w:rsidR="00637F13" w:rsidRDefault="00637F13" w:rsidP="00637F13">
      <w:pPr>
        <w:ind w:firstLine="708"/>
        <w:rPr>
          <w:sz w:val="28"/>
        </w:rPr>
      </w:pPr>
      <w:r>
        <w:rPr>
          <w:sz w:val="28"/>
        </w:rPr>
        <w:t>Согласно ориентировочным показателям ФГОС, скорость чтения в 4 классе должна составлять:</w:t>
      </w:r>
    </w:p>
    <w:p w:rsidR="00637F13" w:rsidRDefault="00637F13" w:rsidP="00637F13">
      <w:pPr>
        <w:rPr>
          <w:sz w:val="28"/>
        </w:rPr>
      </w:pPr>
      <w:r>
        <w:rPr>
          <w:sz w:val="28"/>
        </w:rPr>
        <w:t xml:space="preserve">      во 2 полугодии — 100 слов в минуту и более.</w:t>
      </w:r>
    </w:p>
    <w:p w:rsidR="00637F13" w:rsidRDefault="00637F13" w:rsidP="00637F13">
      <w:pPr>
        <w:jc w:val="center"/>
        <w:rPr>
          <w:b/>
          <w:sz w:val="28"/>
        </w:rPr>
      </w:pPr>
      <w:r>
        <w:rPr>
          <w:b/>
          <w:sz w:val="28"/>
        </w:rPr>
        <w:t>Оценивание техники чтения по нормативам ФГОС</w:t>
      </w:r>
    </w:p>
    <w:p w:rsidR="00637F13" w:rsidRDefault="00637F13" w:rsidP="00637F13">
      <w:pPr>
        <w:jc w:val="center"/>
        <w:rPr>
          <w:b/>
          <w:sz w:val="28"/>
        </w:rPr>
      </w:pPr>
      <w:r>
        <w:rPr>
          <w:b/>
          <w:sz w:val="28"/>
        </w:rPr>
        <w:t>4 класс</w:t>
      </w:r>
    </w:p>
    <w:tbl>
      <w:tblPr>
        <w:tblStyle w:val="a4"/>
        <w:tblW w:w="6380" w:type="dxa"/>
        <w:tblInd w:w="0" w:type="dxa"/>
        <w:tblLook w:val="04A0"/>
      </w:tblPr>
      <w:tblGrid>
        <w:gridCol w:w="3190"/>
        <w:gridCol w:w="3190"/>
      </w:tblGrid>
      <w:tr w:rsidR="00637F13" w:rsidTr="00637F13">
        <w:tc>
          <w:tcPr>
            <w:tcW w:w="3190" w:type="dxa"/>
            <w:tcBorders>
              <w:top w:val="single" w:sz="4" w:space="0" w:color="auto"/>
              <w:left w:val="single" w:sz="4" w:space="0" w:color="auto"/>
              <w:bottom w:val="single" w:sz="4" w:space="0" w:color="auto"/>
              <w:right w:val="single" w:sz="4" w:space="0" w:color="auto"/>
            </w:tcBorders>
            <w:hideMark/>
          </w:tcPr>
          <w:p w:rsidR="00637F13" w:rsidRDefault="00637F13">
            <w:pPr>
              <w:pStyle w:val="a3"/>
              <w:jc w:val="center"/>
              <w:rPr>
                <w:rFonts w:ascii="Times New Roman" w:hAnsi="Times New Roman" w:cs="Times New Roman"/>
                <w:b/>
                <w:sz w:val="28"/>
              </w:rPr>
            </w:pPr>
            <w:r>
              <w:rPr>
                <w:rFonts w:ascii="Times New Roman" w:hAnsi="Times New Roman" w:cs="Times New Roman"/>
                <w:b/>
                <w:sz w:val="28"/>
              </w:rPr>
              <w:t>оценка</w:t>
            </w:r>
          </w:p>
        </w:tc>
        <w:tc>
          <w:tcPr>
            <w:tcW w:w="3190" w:type="dxa"/>
            <w:tcBorders>
              <w:top w:val="single" w:sz="4" w:space="0" w:color="auto"/>
              <w:left w:val="single" w:sz="4" w:space="0" w:color="auto"/>
              <w:bottom w:val="single" w:sz="4" w:space="0" w:color="auto"/>
              <w:right w:val="single" w:sz="4" w:space="0" w:color="auto"/>
            </w:tcBorders>
          </w:tcPr>
          <w:p w:rsidR="00637F13" w:rsidRDefault="00637F13">
            <w:pPr>
              <w:pStyle w:val="a3"/>
              <w:jc w:val="center"/>
              <w:rPr>
                <w:rFonts w:ascii="Times New Roman" w:hAnsi="Times New Roman" w:cs="Times New Roman"/>
                <w:b/>
                <w:sz w:val="28"/>
              </w:rPr>
            </w:pPr>
            <w:r>
              <w:rPr>
                <w:rFonts w:ascii="Times New Roman" w:hAnsi="Times New Roman" w:cs="Times New Roman"/>
                <w:b/>
                <w:sz w:val="28"/>
              </w:rPr>
              <w:t>2 полугодие</w:t>
            </w:r>
          </w:p>
          <w:p w:rsidR="00637F13" w:rsidRDefault="00637F13">
            <w:pPr>
              <w:pStyle w:val="a3"/>
              <w:jc w:val="center"/>
              <w:rPr>
                <w:rFonts w:ascii="Times New Roman" w:hAnsi="Times New Roman" w:cs="Times New Roman"/>
                <w:b/>
                <w:sz w:val="28"/>
              </w:rPr>
            </w:pPr>
          </w:p>
        </w:tc>
      </w:tr>
      <w:tr w:rsidR="00637F13" w:rsidTr="00637F13">
        <w:tc>
          <w:tcPr>
            <w:tcW w:w="3190" w:type="dxa"/>
            <w:tcBorders>
              <w:top w:val="single" w:sz="4" w:space="0" w:color="auto"/>
              <w:left w:val="single" w:sz="4" w:space="0" w:color="auto"/>
              <w:bottom w:val="single" w:sz="4" w:space="0" w:color="auto"/>
              <w:right w:val="single" w:sz="4" w:space="0" w:color="auto"/>
            </w:tcBorders>
            <w:hideMark/>
          </w:tcPr>
          <w:p w:rsidR="00637F13" w:rsidRDefault="00637F13">
            <w:pPr>
              <w:pStyle w:val="a3"/>
              <w:jc w:val="center"/>
              <w:rPr>
                <w:rFonts w:ascii="Times New Roman" w:hAnsi="Times New Roman" w:cs="Times New Roman"/>
                <w:b/>
                <w:sz w:val="24"/>
              </w:rPr>
            </w:pPr>
            <w:r>
              <w:rPr>
                <w:rFonts w:ascii="Times New Roman" w:hAnsi="Times New Roman" w:cs="Times New Roman"/>
                <w:b/>
                <w:sz w:val="24"/>
              </w:rPr>
              <w:t>«5»</w:t>
            </w:r>
          </w:p>
        </w:tc>
        <w:tc>
          <w:tcPr>
            <w:tcW w:w="3190" w:type="dxa"/>
            <w:tcBorders>
              <w:top w:val="single" w:sz="4" w:space="0" w:color="auto"/>
              <w:left w:val="single" w:sz="4" w:space="0" w:color="auto"/>
              <w:bottom w:val="single" w:sz="4" w:space="0" w:color="auto"/>
              <w:right w:val="single" w:sz="4" w:space="0" w:color="auto"/>
            </w:tcBorders>
          </w:tcPr>
          <w:p w:rsidR="00637F13" w:rsidRDefault="00637F13">
            <w:pPr>
              <w:pStyle w:val="a3"/>
              <w:jc w:val="center"/>
              <w:rPr>
                <w:rFonts w:ascii="Times New Roman" w:hAnsi="Times New Roman" w:cs="Times New Roman"/>
                <w:sz w:val="24"/>
              </w:rPr>
            </w:pPr>
            <w:r>
              <w:rPr>
                <w:rFonts w:ascii="Times New Roman" w:hAnsi="Times New Roman" w:cs="Times New Roman"/>
                <w:sz w:val="24"/>
              </w:rPr>
              <w:t xml:space="preserve">100 слов и более </w:t>
            </w:r>
          </w:p>
          <w:p w:rsidR="00637F13" w:rsidRDefault="00637F13">
            <w:pPr>
              <w:pStyle w:val="a3"/>
              <w:jc w:val="center"/>
              <w:rPr>
                <w:rFonts w:ascii="Times New Roman" w:hAnsi="Times New Roman" w:cs="Times New Roman"/>
                <w:sz w:val="24"/>
              </w:rPr>
            </w:pPr>
          </w:p>
        </w:tc>
      </w:tr>
      <w:tr w:rsidR="00637F13" w:rsidTr="00637F13">
        <w:tc>
          <w:tcPr>
            <w:tcW w:w="3190" w:type="dxa"/>
            <w:tcBorders>
              <w:top w:val="single" w:sz="4" w:space="0" w:color="auto"/>
              <w:left w:val="single" w:sz="4" w:space="0" w:color="auto"/>
              <w:bottom w:val="single" w:sz="4" w:space="0" w:color="auto"/>
              <w:right w:val="single" w:sz="4" w:space="0" w:color="auto"/>
            </w:tcBorders>
            <w:hideMark/>
          </w:tcPr>
          <w:p w:rsidR="00637F13" w:rsidRDefault="00637F13">
            <w:pPr>
              <w:pStyle w:val="a3"/>
              <w:jc w:val="center"/>
              <w:rPr>
                <w:rFonts w:ascii="Times New Roman" w:hAnsi="Times New Roman" w:cs="Times New Roman"/>
                <w:b/>
                <w:sz w:val="24"/>
              </w:rPr>
            </w:pPr>
            <w:r>
              <w:rPr>
                <w:rFonts w:ascii="Times New Roman" w:hAnsi="Times New Roman" w:cs="Times New Roman"/>
                <w:b/>
                <w:sz w:val="24"/>
              </w:rPr>
              <w:t>«4»</w:t>
            </w:r>
          </w:p>
        </w:tc>
        <w:tc>
          <w:tcPr>
            <w:tcW w:w="3190" w:type="dxa"/>
            <w:tcBorders>
              <w:top w:val="single" w:sz="4" w:space="0" w:color="auto"/>
              <w:left w:val="single" w:sz="4" w:space="0" w:color="auto"/>
              <w:bottom w:val="single" w:sz="4" w:space="0" w:color="auto"/>
              <w:right w:val="single" w:sz="4" w:space="0" w:color="auto"/>
            </w:tcBorders>
          </w:tcPr>
          <w:p w:rsidR="00637F13" w:rsidRDefault="00637F13">
            <w:pPr>
              <w:pStyle w:val="a3"/>
              <w:jc w:val="center"/>
              <w:rPr>
                <w:rFonts w:ascii="Times New Roman" w:hAnsi="Times New Roman" w:cs="Times New Roman"/>
                <w:sz w:val="24"/>
              </w:rPr>
            </w:pPr>
            <w:r>
              <w:rPr>
                <w:rFonts w:ascii="Times New Roman" w:hAnsi="Times New Roman" w:cs="Times New Roman"/>
                <w:sz w:val="24"/>
              </w:rPr>
              <w:t>95-99 слов</w:t>
            </w:r>
          </w:p>
          <w:p w:rsidR="00637F13" w:rsidRDefault="00637F13">
            <w:pPr>
              <w:pStyle w:val="a3"/>
              <w:jc w:val="center"/>
              <w:rPr>
                <w:rFonts w:ascii="Times New Roman" w:hAnsi="Times New Roman" w:cs="Times New Roman"/>
                <w:sz w:val="24"/>
              </w:rPr>
            </w:pPr>
          </w:p>
        </w:tc>
      </w:tr>
      <w:tr w:rsidR="00637F13" w:rsidTr="00637F13">
        <w:tc>
          <w:tcPr>
            <w:tcW w:w="3190" w:type="dxa"/>
            <w:tcBorders>
              <w:top w:val="single" w:sz="4" w:space="0" w:color="auto"/>
              <w:left w:val="single" w:sz="4" w:space="0" w:color="auto"/>
              <w:bottom w:val="single" w:sz="4" w:space="0" w:color="auto"/>
              <w:right w:val="single" w:sz="4" w:space="0" w:color="auto"/>
            </w:tcBorders>
            <w:hideMark/>
          </w:tcPr>
          <w:p w:rsidR="00637F13" w:rsidRDefault="00637F13">
            <w:pPr>
              <w:pStyle w:val="a3"/>
              <w:jc w:val="center"/>
              <w:rPr>
                <w:rFonts w:ascii="Times New Roman" w:hAnsi="Times New Roman" w:cs="Times New Roman"/>
                <w:b/>
                <w:sz w:val="24"/>
              </w:rPr>
            </w:pPr>
            <w:r>
              <w:rPr>
                <w:rFonts w:ascii="Times New Roman" w:hAnsi="Times New Roman" w:cs="Times New Roman"/>
                <w:b/>
                <w:sz w:val="24"/>
              </w:rPr>
              <w:t>«3»</w:t>
            </w:r>
          </w:p>
        </w:tc>
        <w:tc>
          <w:tcPr>
            <w:tcW w:w="3190" w:type="dxa"/>
            <w:tcBorders>
              <w:top w:val="single" w:sz="4" w:space="0" w:color="auto"/>
              <w:left w:val="single" w:sz="4" w:space="0" w:color="auto"/>
              <w:bottom w:val="single" w:sz="4" w:space="0" w:color="auto"/>
              <w:right w:val="single" w:sz="4" w:space="0" w:color="auto"/>
            </w:tcBorders>
          </w:tcPr>
          <w:p w:rsidR="00637F13" w:rsidRDefault="00637F13">
            <w:pPr>
              <w:pStyle w:val="a3"/>
              <w:jc w:val="center"/>
              <w:rPr>
                <w:rFonts w:ascii="Times New Roman" w:hAnsi="Times New Roman" w:cs="Times New Roman"/>
                <w:sz w:val="24"/>
              </w:rPr>
            </w:pPr>
            <w:r>
              <w:rPr>
                <w:rFonts w:ascii="Times New Roman" w:hAnsi="Times New Roman" w:cs="Times New Roman"/>
                <w:sz w:val="24"/>
              </w:rPr>
              <w:t>90-94 слов</w:t>
            </w:r>
          </w:p>
          <w:p w:rsidR="00637F13" w:rsidRDefault="00637F13">
            <w:pPr>
              <w:pStyle w:val="a3"/>
              <w:jc w:val="center"/>
              <w:rPr>
                <w:rFonts w:ascii="Times New Roman" w:hAnsi="Times New Roman" w:cs="Times New Roman"/>
                <w:sz w:val="24"/>
              </w:rPr>
            </w:pPr>
          </w:p>
        </w:tc>
      </w:tr>
      <w:tr w:rsidR="00637F13" w:rsidTr="00637F13">
        <w:tc>
          <w:tcPr>
            <w:tcW w:w="3190" w:type="dxa"/>
            <w:tcBorders>
              <w:top w:val="single" w:sz="4" w:space="0" w:color="auto"/>
              <w:left w:val="single" w:sz="4" w:space="0" w:color="auto"/>
              <w:bottom w:val="single" w:sz="4" w:space="0" w:color="auto"/>
              <w:right w:val="single" w:sz="4" w:space="0" w:color="auto"/>
            </w:tcBorders>
            <w:hideMark/>
          </w:tcPr>
          <w:p w:rsidR="00637F13" w:rsidRDefault="00637F13">
            <w:pPr>
              <w:pStyle w:val="a3"/>
              <w:jc w:val="center"/>
              <w:rPr>
                <w:rFonts w:ascii="Times New Roman" w:hAnsi="Times New Roman" w:cs="Times New Roman"/>
                <w:b/>
                <w:sz w:val="24"/>
              </w:rPr>
            </w:pPr>
            <w:r>
              <w:rPr>
                <w:rFonts w:ascii="Times New Roman" w:hAnsi="Times New Roman" w:cs="Times New Roman"/>
                <w:b/>
                <w:sz w:val="24"/>
              </w:rPr>
              <w:t>«2»</w:t>
            </w:r>
          </w:p>
        </w:tc>
        <w:tc>
          <w:tcPr>
            <w:tcW w:w="3190" w:type="dxa"/>
            <w:tcBorders>
              <w:top w:val="single" w:sz="4" w:space="0" w:color="auto"/>
              <w:left w:val="single" w:sz="4" w:space="0" w:color="auto"/>
              <w:bottom w:val="single" w:sz="4" w:space="0" w:color="auto"/>
              <w:right w:val="single" w:sz="4" w:space="0" w:color="auto"/>
            </w:tcBorders>
          </w:tcPr>
          <w:p w:rsidR="00637F13" w:rsidRDefault="00637F13">
            <w:pPr>
              <w:pStyle w:val="a3"/>
              <w:jc w:val="center"/>
              <w:rPr>
                <w:rFonts w:ascii="Times New Roman" w:hAnsi="Times New Roman" w:cs="Times New Roman"/>
                <w:sz w:val="24"/>
              </w:rPr>
            </w:pPr>
            <w:r>
              <w:rPr>
                <w:rFonts w:ascii="Times New Roman" w:hAnsi="Times New Roman" w:cs="Times New Roman"/>
                <w:sz w:val="24"/>
              </w:rPr>
              <w:t>Менее 90 слов</w:t>
            </w:r>
          </w:p>
          <w:p w:rsidR="00637F13" w:rsidRDefault="00637F13">
            <w:pPr>
              <w:pStyle w:val="a3"/>
              <w:jc w:val="center"/>
              <w:rPr>
                <w:rFonts w:ascii="Times New Roman" w:hAnsi="Times New Roman" w:cs="Times New Roman"/>
                <w:sz w:val="24"/>
              </w:rPr>
            </w:pPr>
          </w:p>
        </w:tc>
      </w:tr>
    </w:tbl>
    <w:p w:rsidR="00637F13" w:rsidRDefault="00637F13" w:rsidP="00637F13">
      <w:pPr>
        <w:jc w:val="center"/>
        <w:rPr>
          <w:sz w:val="28"/>
        </w:rPr>
      </w:pPr>
    </w:p>
    <w:p w:rsidR="00637F13" w:rsidRDefault="00637F13" w:rsidP="00637F13">
      <w:pPr>
        <w:ind w:firstLine="708"/>
        <w:rPr>
          <w:sz w:val="28"/>
        </w:rPr>
      </w:pPr>
      <w:r>
        <w:rPr>
          <w:sz w:val="28"/>
        </w:rPr>
        <w:t>Несомненно, важно одно: чтобы все дети к концу 4 класса владели необходимой скоростью чтения. Ведь именно этот фактор является залогом дальнейшего успешного обучения в средней и старшей школе.</w:t>
      </w:r>
    </w:p>
    <w:p w:rsidR="00637F13" w:rsidRDefault="00637F13" w:rsidP="00637F13">
      <w:pPr>
        <w:rPr>
          <w:sz w:val="28"/>
        </w:rPr>
      </w:pPr>
    </w:p>
    <w:p w:rsidR="00637F13" w:rsidRDefault="00637F13" w:rsidP="00637F13">
      <w:pPr>
        <w:rPr>
          <w:sz w:val="28"/>
        </w:rPr>
      </w:pPr>
    </w:p>
    <w:p w:rsidR="00637F13" w:rsidRDefault="00637F13" w:rsidP="00637F13">
      <w:pPr>
        <w:rPr>
          <w:sz w:val="28"/>
        </w:rPr>
      </w:pPr>
    </w:p>
    <w:p w:rsidR="00637F13" w:rsidRDefault="00637F13" w:rsidP="00637F13">
      <w:pPr>
        <w:rPr>
          <w:sz w:val="28"/>
        </w:rPr>
      </w:pPr>
    </w:p>
    <w:p w:rsidR="00637F13" w:rsidRDefault="00637F13"/>
    <w:sectPr w:rsidR="00637F13" w:rsidSect="0074357B">
      <w:pgSz w:w="16838" w:h="11906" w:orient="landscape"/>
      <w:pgMar w:top="568"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4357B"/>
    <w:rsid w:val="0000176E"/>
    <w:rsid w:val="003B6313"/>
    <w:rsid w:val="00637F13"/>
    <w:rsid w:val="00743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7F13"/>
    <w:pPr>
      <w:spacing w:after="0" w:line="240" w:lineRule="auto"/>
    </w:pPr>
  </w:style>
  <w:style w:type="table" w:styleId="a4">
    <w:name w:val="Table Grid"/>
    <w:basedOn w:val="a1"/>
    <w:uiPriority w:val="59"/>
    <w:rsid w:val="0063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7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Шаврина Н В</dc:creator>
  <cp:keywords/>
  <dc:description/>
  <cp:lastModifiedBy>1</cp:lastModifiedBy>
  <cp:revision>3</cp:revision>
  <dcterms:created xsi:type="dcterms:W3CDTF">2015-05-12T03:47:00Z</dcterms:created>
  <dcterms:modified xsi:type="dcterms:W3CDTF">2017-01-07T15:47:00Z</dcterms:modified>
</cp:coreProperties>
</file>