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B5" w:rsidRDefault="00E318B5" w:rsidP="00E318B5">
      <w:pPr>
        <w:jc w:val="center"/>
        <w:rPr>
          <w:rFonts w:ascii="Times New Roman" w:hAnsi="Times New Roman" w:cs="Times New Roman"/>
          <w:b/>
          <w:sz w:val="28"/>
          <w:szCs w:val="28"/>
        </w:rPr>
      </w:pPr>
      <w:r w:rsidRPr="00E318B5">
        <w:rPr>
          <w:rFonts w:ascii="Times New Roman" w:hAnsi="Times New Roman" w:cs="Times New Roman"/>
          <w:b/>
          <w:sz w:val="28"/>
          <w:szCs w:val="28"/>
        </w:rPr>
        <w:t>Благодаря своевременному выявлению агрессивных детей, педагог может выстроить стратегию поведения, которая поможет ребенку адаптироваться в детском коллективе.</w:t>
      </w:r>
    </w:p>
    <w:p w:rsidR="00E318B5" w:rsidRDefault="00E318B5" w:rsidP="00E318B5">
      <w:pPr>
        <w:rPr>
          <w:rFonts w:ascii="Times New Roman" w:hAnsi="Times New Roman" w:cs="Times New Roman"/>
          <w:b/>
          <w:sz w:val="28"/>
          <w:szCs w:val="28"/>
        </w:rPr>
      </w:pPr>
    </w:p>
    <w:p w:rsidR="00E318B5" w:rsidRPr="00E318B5" w:rsidRDefault="00E318B5" w:rsidP="00E318B5">
      <w:pPr>
        <w:rPr>
          <w:rFonts w:ascii="Times New Roman" w:hAnsi="Times New Roman" w:cs="Times New Roman"/>
          <w:b/>
          <w:sz w:val="28"/>
          <w:szCs w:val="28"/>
        </w:rPr>
      </w:pPr>
      <w:r w:rsidRPr="00E318B5">
        <w:rPr>
          <w:rFonts w:ascii="Times New Roman" w:hAnsi="Times New Roman" w:cs="Times New Roman"/>
          <w:b/>
          <w:sz w:val="28"/>
          <w:szCs w:val="28"/>
        </w:rPr>
        <w:t>Общие рекомендации педагогам по работе с агрессивными детьми:</w:t>
      </w:r>
    </w:p>
    <w:p w:rsidR="00E318B5" w:rsidRPr="00E318B5" w:rsidRDefault="00E318B5" w:rsidP="00E318B5">
      <w:pPr>
        <w:rPr>
          <w:rFonts w:ascii="Times New Roman" w:hAnsi="Times New Roman" w:cs="Times New Roman"/>
          <w:sz w:val="28"/>
          <w:szCs w:val="28"/>
        </w:rPr>
      </w:pPr>
      <w:r>
        <w:rPr>
          <w:rFonts w:ascii="Times New Roman" w:hAnsi="Times New Roman" w:cs="Times New Roman"/>
          <w:sz w:val="28"/>
          <w:szCs w:val="28"/>
        </w:rPr>
        <w:t>1.</w:t>
      </w:r>
      <w:r w:rsidRPr="00E318B5">
        <w:rPr>
          <w:rFonts w:ascii="Times New Roman" w:hAnsi="Times New Roman" w:cs="Times New Roman"/>
          <w:sz w:val="28"/>
          <w:szCs w:val="28"/>
        </w:rPr>
        <w:t>Проведение коррекционной и поддерживающей работы;</w:t>
      </w:r>
    </w:p>
    <w:p w:rsidR="00E318B5" w:rsidRPr="00E318B5" w:rsidRDefault="00E318B5" w:rsidP="00E318B5">
      <w:pPr>
        <w:rPr>
          <w:rFonts w:ascii="Times New Roman" w:hAnsi="Times New Roman" w:cs="Times New Roman"/>
          <w:sz w:val="28"/>
          <w:szCs w:val="28"/>
        </w:rPr>
      </w:pPr>
      <w:r>
        <w:rPr>
          <w:rFonts w:ascii="Times New Roman" w:hAnsi="Times New Roman" w:cs="Times New Roman"/>
          <w:sz w:val="28"/>
          <w:szCs w:val="28"/>
        </w:rPr>
        <w:t>2.</w:t>
      </w:r>
      <w:r w:rsidRPr="00E318B5">
        <w:rPr>
          <w:rFonts w:ascii="Times New Roman" w:hAnsi="Times New Roman" w:cs="Times New Roman"/>
          <w:sz w:val="28"/>
          <w:szCs w:val="28"/>
        </w:rPr>
        <w:t>Создание в группе эмоционального комфорта для детей;</w:t>
      </w:r>
    </w:p>
    <w:p w:rsidR="00E318B5" w:rsidRPr="00E318B5" w:rsidRDefault="00E318B5" w:rsidP="00E318B5">
      <w:pPr>
        <w:rPr>
          <w:rFonts w:ascii="Times New Roman" w:hAnsi="Times New Roman" w:cs="Times New Roman"/>
          <w:sz w:val="28"/>
          <w:szCs w:val="28"/>
        </w:rPr>
      </w:pPr>
      <w:r>
        <w:rPr>
          <w:rFonts w:ascii="Times New Roman" w:hAnsi="Times New Roman" w:cs="Times New Roman"/>
          <w:sz w:val="28"/>
          <w:szCs w:val="28"/>
        </w:rPr>
        <w:t>3.</w:t>
      </w:r>
      <w:r w:rsidRPr="00E318B5">
        <w:rPr>
          <w:rFonts w:ascii="Times New Roman" w:hAnsi="Times New Roman" w:cs="Times New Roman"/>
          <w:sz w:val="28"/>
          <w:szCs w:val="28"/>
        </w:rPr>
        <w:t>Научить ребенка выражать свои чувства социально приемлемым способом;</w:t>
      </w:r>
    </w:p>
    <w:p w:rsidR="00E318B5" w:rsidRPr="00E318B5" w:rsidRDefault="00E318B5" w:rsidP="00E318B5">
      <w:pPr>
        <w:rPr>
          <w:rFonts w:ascii="Times New Roman" w:hAnsi="Times New Roman" w:cs="Times New Roman"/>
          <w:sz w:val="28"/>
          <w:szCs w:val="28"/>
        </w:rPr>
      </w:pPr>
      <w:r>
        <w:rPr>
          <w:rFonts w:ascii="Times New Roman" w:hAnsi="Times New Roman" w:cs="Times New Roman"/>
          <w:sz w:val="28"/>
          <w:szCs w:val="28"/>
        </w:rPr>
        <w:t>4.</w:t>
      </w:r>
      <w:r w:rsidRPr="00E318B5">
        <w:rPr>
          <w:rFonts w:ascii="Times New Roman" w:hAnsi="Times New Roman" w:cs="Times New Roman"/>
          <w:sz w:val="28"/>
          <w:szCs w:val="28"/>
        </w:rPr>
        <w:t>Формирование адекватной самооценки;</w:t>
      </w:r>
    </w:p>
    <w:p w:rsidR="00E318B5" w:rsidRPr="00E318B5" w:rsidRDefault="00E318B5" w:rsidP="00E318B5">
      <w:pPr>
        <w:rPr>
          <w:rFonts w:ascii="Times New Roman" w:hAnsi="Times New Roman" w:cs="Times New Roman"/>
          <w:sz w:val="28"/>
          <w:szCs w:val="28"/>
        </w:rPr>
      </w:pPr>
      <w:r>
        <w:rPr>
          <w:rFonts w:ascii="Times New Roman" w:hAnsi="Times New Roman" w:cs="Times New Roman"/>
          <w:sz w:val="28"/>
          <w:szCs w:val="28"/>
        </w:rPr>
        <w:t>5.</w:t>
      </w:r>
      <w:r w:rsidRPr="00E318B5">
        <w:rPr>
          <w:rFonts w:ascii="Times New Roman" w:hAnsi="Times New Roman" w:cs="Times New Roman"/>
          <w:sz w:val="28"/>
          <w:szCs w:val="28"/>
        </w:rPr>
        <w:t>Формирование навыков самоконтроля;</w:t>
      </w:r>
    </w:p>
    <w:p w:rsidR="00E318B5" w:rsidRPr="00E318B5" w:rsidRDefault="00E318B5" w:rsidP="00E318B5">
      <w:pPr>
        <w:rPr>
          <w:rFonts w:ascii="Times New Roman" w:hAnsi="Times New Roman" w:cs="Times New Roman"/>
          <w:sz w:val="28"/>
          <w:szCs w:val="28"/>
        </w:rPr>
      </w:pPr>
      <w:r>
        <w:rPr>
          <w:rFonts w:ascii="Times New Roman" w:hAnsi="Times New Roman" w:cs="Times New Roman"/>
          <w:sz w:val="28"/>
          <w:szCs w:val="28"/>
        </w:rPr>
        <w:t>6.</w:t>
      </w:r>
      <w:r w:rsidRPr="00E318B5">
        <w:rPr>
          <w:rFonts w:ascii="Times New Roman" w:hAnsi="Times New Roman" w:cs="Times New Roman"/>
          <w:sz w:val="28"/>
          <w:szCs w:val="28"/>
        </w:rPr>
        <w:t>Обучение навыкам сотрудничества;</w:t>
      </w:r>
    </w:p>
    <w:p w:rsidR="00E318B5" w:rsidRDefault="00E318B5" w:rsidP="00E318B5">
      <w:pPr>
        <w:rPr>
          <w:rFonts w:ascii="Times New Roman" w:hAnsi="Times New Roman" w:cs="Times New Roman"/>
          <w:sz w:val="28"/>
          <w:szCs w:val="28"/>
        </w:rPr>
      </w:pPr>
      <w:r>
        <w:rPr>
          <w:rFonts w:ascii="Times New Roman" w:hAnsi="Times New Roman" w:cs="Times New Roman"/>
          <w:sz w:val="28"/>
          <w:szCs w:val="28"/>
        </w:rPr>
        <w:t>7.</w:t>
      </w:r>
      <w:r w:rsidRPr="00E318B5">
        <w:rPr>
          <w:rFonts w:ascii="Times New Roman" w:hAnsi="Times New Roman" w:cs="Times New Roman"/>
          <w:sz w:val="28"/>
          <w:szCs w:val="28"/>
        </w:rPr>
        <w:t>Развитие творчества у детей.</w:t>
      </w:r>
    </w:p>
    <w:p w:rsidR="00E318B5" w:rsidRPr="00E318B5" w:rsidRDefault="00E318B5" w:rsidP="00E318B5">
      <w:pPr>
        <w:rPr>
          <w:rFonts w:ascii="Times New Roman" w:hAnsi="Times New Roman" w:cs="Times New Roman"/>
          <w:b/>
          <w:sz w:val="28"/>
          <w:szCs w:val="28"/>
        </w:rPr>
      </w:pPr>
      <w:r w:rsidRPr="00E318B5">
        <w:rPr>
          <w:rFonts w:ascii="Times New Roman" w:hAnsi="Times New Roman" w:cs="Times New Roman"/>
          <w:b/>
          <w:sz w:val="28"/>
          <w:szCs w:val="28"/>
        </w:rPr>
        <w:t>Типичные ошибки взрослых, усиливающие напряжение и агрессию:</w:t>
      </w:r>
    </w:p>
    <w:p w:rsidR="00E318B5" w:rsidRPr="00E318B5" w:rsidRDefault="00E318B5" w:rsidP="00E318B5">
      <w:pPr>
        <w:rPr>
          <w:rFonts w:ascii="Times New Roman" w:hAnsi="Times New Roman" w:cs="Times New Roman"/>
          <w:sz w:val="28"/>
          <w:szCs w:val="28"/>
        </w:rPr>
      </w:pPr>
      <w:r>
        <w:rPr>
          <w:rFonts w:ascii="Times New Roman" w:hAnsi="Times New Roman" w:cs="Times New Roman"/>
          <w:sz w:val="28"/>
          <w:szCs w:val="28"/>
        </w:rPr>
        <w:t>1.П</w:t>
      </w:r>
      <w:r w:rsidRPr="00E318B5">
        <w:rPr>
          <w:rFonts w:ascii="Times New Roman" w:hAnsi="Times New Roman" w:cs="Times New Roman"/>
          <w:sz w:val="28"/>
          <w:szCs w:val="28"/>
        </w:rPr>
        <w:t>овышение голоса, изменение тона на угрожающий; крик, негодование;</w:t>
      </w:r>
    </w:p>
    <w:p w:rsidR="00E318B5" w:rsidRPr="00E318B5" w:rsidRDefault="00E318B5" w:rsidP="00E318B5">
      <w:pPr>
        <w:rPr>
          <w:rFonts w:ascii="Times New Roman" w:hAnsi="Times New Roman" w:cs="Times New Roman"/>
          <w:sz w:val="28"/>
          <w:szCs w:val="28"/>
        </w:rPr>
      </w:pPr>
      <w:r>
        <w:rPr>
          <w:rFonts w:ascii="Times New Roman" w:hAnsi="Times New Roman" w:cs="Times New Roman"/>
          <w:sz w:val="28"/>
          <w:szCs w:val="28"/>
        </w:rPr>
        <w:t>2.Д</w:t>
      </w:r>
      <w:r w:rsidRPr="00E318B5">
        <w:rPr>
          <w:rFonts w:ascii="Times New Roman" w:hAnsi="Times New Roman" w:cs="Times New Roman"/>
          <w:sz w:val="28"/>
          <w:szCs w:val="28"/>
        </w:rPr>
        <w:t>емонстрация власти («Учитель здесь пока еще я», «Будет так, как я скажу»);</w:t>
      </w:r>
    </w:p>
    <w:p w:rsidR="00E318B5" w:rsidRPr="00E318B5" w:rsidRDefault="00E318B5" w:rsidP="00E318B5">
      <w:pPr>
        <w:rPr>
          <w:rFonts w:ascii="Times New Roman" w:hAnsi="Times New Roman" w:cs="Times New Roman"/>
          <w:sz w:val="28"/>
          <w:szCs w:val="28"/>
        </w:rPr>
      </w:pPr>
      <w:r>
        <w:rPr>
          <w:rFonts w:ascii="Times New Roman" w:hAnsi="Times New Roman" w:cs="Times New Roman"/>
          <w:sz w:val="28"/>
          <w:szCs w:val="28"/>
        </w:rPr>
        <w:t>3.С</w:t>
      </w:r>
      <w:r w:rsidRPr="00E318B5">
        <w:rPr>
          <w:rFonts w:ascii="Times New Roman" w:hAnsi="Times New Roman" w:cs="Times New Roman"/>
          <w:sz w:val="28"/>
          <w:szCs w:val="28"/>
        </w:rPr>
        <w:t>арказм, насмешки, высмеивание и передразнивание;</w:t>
      </w:r>
    </w:p>
    <w:p w:rsidR="00E318B5" w:rsidRPr="00E318B5" w:rsidRDefault="00E318B5" w:rsidP="00E318B5">
      <w:pPr>
        <w:rPr>
          <w:rFonts w:ascii="Times New Roman" w:hAnsi="Times New Roman" w:cs="Times New Roman"/>
          <w:sz w:val="28"/>
          <w:szCs w:val="28"/>
        </w:rPr>
      </w:pPr>
      <w:r>
        <w:rPr>
          <w:rFonts w:ascii="Times New Roman" w:hAnsi="Times New Roman" w:cs="Times New Roman"/>
          <w:sz w:val="28"/>
          <w:szCs w:val="28"/>
        </w:rPr>
        <w:t>4.Н</w:t>
      </w:r>
      <w:r w:rsidRPr="00E318B5">
        <w:rPr>
          <w:rFonts w:ascii="Times New Roman" w:hAnsi="Times New Roman" w:cs="Times New Roman"/>
          <w:sz w:val="28"/>
          <w:szCs w:val="28"/>
        </w:rPr>
        <w:t>егативная оценка личности ребенка, его близких или друзей;</w:t>
      </w:r>
    </w:p>
    <w:p w:rsidR="00E318B5" w:rsidRPr="00E318B5" w:rsidRDefault="00E318B5" w:rsidP="00E318B5">
      <w:pPr>
        <w:rPr>
          <w:rFonts w:ascii="Times New Roman" w:hAnsi="Times New Roman" w:cs="Times New Roman"/>
          <w:sz w:val="28"/>
          <w:szCs w:val="28"/>
        </w:rPr>
      </w:pPr>
      <w:r>
        <w:rPr>
          <w:rFonts w:ascii="Times New Roman" w:hAnsi="Times New Roman" w:cs="Times New Roman"/>
          <w:sz w:val="28"/>
          <w:szCs w:val="28"/>
        </w:rPr>
        <w:t>5.И</w:t>
      </w:r>
      <w:r w:rsidRPr="00E318B5">
        <w:rPr>
          <w:rFonts w:ascii="Times New Roman" w:hAnsi="Times New Roman" w:cs="Times New Roman"/>
          <w:sz w:val="28"/>
          <w:szCs w:val="28"/>
        </w:rPr>
        <w:t>спользование физической силы;</w:t>
      </w:r>
    </w:p>
    <w:p w:rsidR="00E318B5" w:rsidRPr="00E318B5" w:rsidRDefault="00E318B5" w:rsidP="00E318B5">
      <w:pPr>
        <w:rPr>
          <w:rFonts w:ascii="Times New Roman" w:hAnsi="Times New Roman" w:cs="Times New Roman"/>
          <w:sz w:val="28"/>
          <w:szCs w:val="28"/>
        </w:rPr>
      </w:pPr>
      <w:r>
        <w:rPr>
          <w:rFonts w:ascii="Times New Roman" w:hAnsi="Times New Roman" w:cs="Times New Roman"/>
          <w:sz w:val="28"/>
          <w:szCs w:val="28"/>
        </w:rPr>
        <w:t>6.В</w:t>
      </w:r>
      <w:r w:rsidRPr="00E318B5">
        <w:rPr>
          <w:rFonts w:ascii="Times New Roman" w:hAnsi="Times New Roman" w:cs="Times New Roman"/>
          <w:sz w:val="28"/>
          <w:szCs w:val="28"/>
        </w:rPr>
        <w:t>тягивание в конфликт посторонних людей;</w:t>
      </w:r>
    </w:p>
    <w:p w:rsidR="001C72F1" w:rsidRDefault="00E318B5" w:rsidP="00E318B5">
      <w:pPr>
        <w:rPr>
          <w:rFonts w:ascii="Times New Roman" w:hAnsi="Times New Roman" w:cs="Times New Roman"/>
          <w:sz w:val="28"/>
          <w:szCs w:val="28"/>
        </w:rPr>
      </w:pPr>
      <w:r>
        <w:rPr>
          <w:rFonts w:ascii="Times New Roman" w:hAnsi="Times New Roman" w:cs="Times New Roman"/>
          <w:sz w:val="28"/>
          <w:szCs w:val="28"/>
        </w:rPr>
        <w:t>7.Н</w:t>
      </w:r>
      <w:r w:rsidRPr="00E318B5">
        <w:rPr>
          <w:rFonts w:ascii="Times New Roman" w:hAnsi="Times New Roman" w:cs="Times New Roman"/>
          <w:sz w:val="28"/>
          <w:szCs w:val="28"/>
        </w:rPr>
        <w:t>аказания или угрозы наказания.</w:t>
      </w:r>
    </w:p>
    <w:p w:rsidR="00112151" w:rsidRPr="00112151" w:rsidRDefault="00112151" w:rsidP="00112151">
      <w:pPr>
        <w:ind w:firstLine="708"/>
        <w:jc w:val="both"/>
        <w:rPr>
          <w:rFonts w:ascii="Times New Roman" w:hAnsi="Times New Roman" w:cs="Times New Roman"/>
          <w:sz w:val="28"/>
          <w:szCs w:val="28"/>
        </w:rPr>
      </w:pPr>
      <w:r w:rsidRPr="00112151">
        <w:rPr>
          <w:rFonts w:ascii="Times New Roman" w:hAnsi="Times New Roman" w:cs="Times New Roman"/>
          <w:sz w:val="28"/>
          <w:szCs w:val="28"/>
        </w:rPr>
        <w:t>Для ребенка самым страшным и неприятным является публичное унижение и если это допустить, то агрессия может только увеличиться, во избежание этого целесообразно будет сохранить положительную репутацию ребенка следующими приемами:</w:t>
      </w:r>
    </w:p>
    <w:p w:rsidR="00112151" w:rsidRPr="00112151" w:rsidRDefault="00112151" w:rsidP="00112151">
      <w:pPr>
        <w:jc w:val="both"/>
        <w:rPr>
          <w:rFonts w:ascii="Times New Roman" w:hAnsi="Times New Roman" w:cs="Times New Roman"/>
          <w:sz w:val="28"/>
          <w:szCs w:val="28"/>
        </w:rPr>
      </w:pPr>
      <w:r>
        <w:rPr>
          <w:rFonts w:ascii="Times New Roman" w:hAnsi="Times New Roman" w:cs="Times New Roman"/>
          <w:sz w:val="28"/>
          <w:szCs w:val="28"/>
        </w:rPr>
        <w:t>1.</w:t>
      </w:r>
      <w:r w:rsidRPr="00112151">
        <w:rPr>
          <w:rFonts w:ascii="Times New Roman" w:hAnsi="Times New Roman" w:cs="Times New Roman"/>
          <w:sz w:val="28"/>
          <w:szCs w:val="28"/>
        </w:rPr>
        <w:t>публично минимизировать вину ребенка («Ты неважно себя чувствуешь», «Ты не хотел его обидеть»), но в беседе с глазу на глаз показать истину;</w:t>
      </w:r>
    </w:p>
    <w:p w:rsidR="00112151" w:rsidRPr="00112151" w:rsidRDefault="00112151" w:rsidP="00112151">
      <w:pPr>
        <w:jc w:val="both"/>
        <w:rPr>
          <w:rFonts w:ascii="Times New Roman" w:hAnsi="Times New Roman" w:cs="Times New Roman"/>
          <w:sz w:val="28"/>
          <w:szCs w:val="28"/>
        </w:rPr>
      </w:pPr>
      <w:r>
        <w:rPr>
          <w:rFonts w:ascii="Times New Roman" w:hAnsi="Times New Roman" w:cs="Times New Roman"/>
          <w:sz w:val="28"/>
          <w:szCs w:val="28"/>
        </w:rPr>
        <w:t>2.</w:t>
      </w:r>
      <w:r w:rsidRPr="00112151">
        <w:rPr>
          <w:rFonts w:ascii="Times New Roman" w:hAnsi="Times New Roman" w:cs="Times New Roman"/>
          <w:sz w:val="28"/>
          <w:szCs w:val="28"/>
        </w:rPr>
        <w:t>не требовать полного подчинения, позволить ребенку выполнить ваше требование по-своему;</w:t>
      </w:r>
    </w:p>
    <w:p w:rsidR="00112151" w:rsidRPr="00112151" w:rsidRDefault="00112151" w:rsidP="00112151">
      <w:pPr>
        <w:jc w:val="both"/>
        <w:rPr>
          <w:rFonts w:ascii="Times New Roman" w:hAnsi="Times New Roman" w:cs="Times New Roman"/>
          <w:sz w:val="28"/>
          <w:szCs w:val="28"/>
        </w:rPr>
      </w:pPr>
      <w:r>
        <w:rPr>
          <w:rFonts w:ascii="Times New Roman" w:hAnsi="Times New Roman" w:cs="Times New Roman"/>
          <w:sz w:val="28"/>
          <w:szCs w:val="28"/>
        </w:rPr>
        <w:lastRenderedPageBreak/>
        <w:t>3.</w:t>
      </w:r>
      <w:r w:rsidRPr="00112151">
        <w:rPr>
          <w:rFonts w:ascii="Times New Roman" w:hAnsi="Times New Roman" w:cs="Times New Roman"/>
          <w:sz w:val="28"/>
          <w:szCs w:val="28"/>
        </w:rPr>
        <w:t>предложить ребенку компромисс, договор с взаимными уступками.</w:t>
      </w:r>
    </w:p>
    <w:p w:rsidR="00112151" w:rsidRPr="00112151" w:rsidRDefault="00112151" w:rsidP="00112151">
      <w:pPr>
        <w:ind w:firstLine="708"/>
        <w:jc w:val="both"/>
        <w:rPr>
          <w:rFonts w:ascii="Times New Roman" w:hAnsi="Times New Roman" w:cs="Times New Roman"/>
          <w:sz w:val="28"/>
          <w:szCs w:val="28"/>
        </w:rPr>
      </w:pPr>
      <w:r w:rsidRPr="00112151">
        <w:rPr>
          <w:rFonts w:ascii="Times New Roman" w:hAnsi="Times New Roman" w:cs="Times New Roman"/>
          <w:sz w:val="28"/>
          <w:szCs w:val="28"/>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112151" w:rsidRPr="00112151" w:rsidRDefault="00112151" w:rsidP="00112151">
      <w:pPr>
        <w:jc w:val="both"/>
        <w:rPr>
          <w:rFonts w:ascii="Times New Roman" w:hAnsi="Times New Roman" w:cs="Times New Roman"/>
          <w:sz w:val="28"/>
          <w:szCs w:val="28"/>
        </w:rPr>
      </w:pPr>
      <w:r w:rsidRPr="00112151">
        <w:rPr>
          <w:rFonts w:ascii="Times New Roman" w:hAnsi="Times New Roman" w:cs="Times New Roman"/>
          <w:sz w:val="28"/>
          <w:szCs w:val="28"/>
        </w:rPr>
        <w:t>Но если взрослый понимает, что степень агрессии повышается, то возможно воспользоваться техникой объективного описания ситуации.</w:t>
      </w:r>
    </w:p>
    <w:p w:rsidR="00112151" w:rsidRPr="00112151" w:rsidRDefault="00112151" w:rsidP="00112151">
      <w:pPr>
        <w:ind w:firstLine="708"/>
        <w:jc w:val="both"/>
        <w:rPr>
          <w:rFonts w:ascii="Times New Roman" w:hAnsi="Times New Roman" w:cs="Times New Roman"/>
          <w:sz w:val="28"/>
          <w:szCs w:val="28"/>
        </w:rPr>
      </w:pPr>
      <w:r w:rsidRPr="00112151">
        <w:rPr>
          <w:rFonts w:ascii="Times New Roman" w:hAnsi="Times New Roman" w:cs="Times New Roman"/>
          <w:sz w:val="28"/>
          <w:szCs w:val="28"/>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 Неэффективно «чтение морали». Лучше показать ребенку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112151" w:rsidRPr="00112151" w:rsidRDefault="00112151" w:rsidP="00112151">
      <w:pPr>
        <w:jc w:val="both"/>
        <w:rPr>
          <w:rFonts w:ascii="Times New Roman" w:hAnsi="Times New Roman" w:cs="Times New Roman"/>
          <w:sz w:val="28"/>
          <w:szCs w:val="28"/>
        </w:rPr>
      </w:pPr>
      <w:r w:rsidRPr="00112151">
        <w:rPr>
          <w:rFonts w:ascii="Times New Roman" w:hAnsi="Times New Roman" w:cs="Times New Roman"/>
          <w:sz w:val="28"/>
          <w:szCs w:val="28"/>
        </w:rPr>
        <w:t>Один из важных путей снижения агрессии - установление с ребенком обратной связи. Для этого используются следующие приемы:</w:t>
      </w:r>
    </w:p>
    <w:p w:rsidR="00112151" w:rsidRPr="00112151" w:rsidRDefault="00112151" w:rsidP="00112151">
      <w:pPr>
        <w:jc w:val="both"/>
        <w:rPr>
          <w:rFonts w:ascii="Times New Roman" w:hAnsi="Times New Roman" w:cs="Times New Roman"/>
          <w:sz w:val="28"/>
          <w:szCs w:val="28"/>
        </w:rPr>
      </w:pPr>
      <w:r w:rsidRPr="00112151">
        <w:rPr>
          <w:rFonts w:ascii="Times New Roman" w:hAnsi="Times New Roman" w:cs="Times New Roman"/>
          <w:sz w:val="28"/>
          <w:szCs w:val="28"/>
        </w:rPr>
        <w:t>констатация факта («ты ведешь себя агрессивно»);</w:t>
      </w:r>
    </w:p>
    <w:p w:rsidR="00112151" w:rsidRPr="00112151" w:rsidRDefault="00112151" w:rsidP="00112151">
      <w:pPr>
        <w:jc w:val="both"/>
        <w:rPr>
          <w:rFonts w:ascii="Times New Roman" w:hAnsi="Times New Roman" w:cs="Times New Roman"/>
          <w:sz w:val="28"/>
          <w:szCs w:val="28"/>
        </w:rPr>
      </w:pPr>
      <w:r w:rsidRPr="00112151">
        <w:rPr>
          <w:rFonts w:ascii="Times New Roman" w:hAnsi="Times New Roman" w:cs="Times New Roman"/>
          <w:sz w:val="28"/>
          <w:szCs w:val="28"/>
        </w:rPr>
        <w:t>констатирующий вопрос («ты злишься?», «ты обижен?»);</w:t>
      </w:r>
    </w:p>
    <w:p w:rsidR="00112151" w:rsidRPr="00112151" w:rsidRDefault="00112151" w:rsidP="00112151">
      <w:pPr>
        <w:jc w:val="both"/>
        <w:rPr>
          <w:rFonts w:ascii="Times New Roman" w:hAnsi="Times New Roman" w:cs="Times New Roman"/>
          <w:sz w:val="28"/>
          <w:szCs w:val="28"/>
        </w:rPr>
      </w:pPr>
      <w:r w:rsidRPr="00112151">
        <w:rPr>
          <w:rFonts w:ascii="Times New Roman" w:hAnsi="Times New Roman" w:cs="Times New Roman"/>
          <w:sz w:val="28"/>
          <w:szCs w:val="28"/>
        </w:rPr>
        <w:t>раскрытие мотивов агрессивного поведения («Ты хочешь меня обидеть»", «Ты хочешь продемонстрировать силу?»);</w:t>
      </w:r>
    </w:p>
    <w:p w:rsidR="00112151" w:rsidRPr="00112151" w:rsidRDefault="00112151" w:rsidP="00112151">
      <w:pPr>
        <w:jc w:val="both"/>
        <w:rPr>
          <w:rFonts w:ascii="Times New Roman" w:hAnsi="Times New Roman" w:cs="Times New Roman"/>
          <w:sz w:val="28"/>
          <w:szCs w:val="28"/>
        </w:rPr>
      </w:pPr>
      <w:r w:rsidRPr="00112151">
        <w:rPr>
          <w:rFonts w:ascii="Times New Roman" w:hAnsi="Times New Roman" w:cs="Times New Roman"/>
          <w:sz w:val="28"/>
          <w:szCs w:val="28"/>
        </w:rPr>
        <w:t>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112151" w:rsidRPr="00112151" w:rsidRDefault="00112151" w:rsidP="00112151">
      <w:pPr>
        <w:jc w:val="both"/>
        <w:rPr>
          <w:rFonts w:ascii="Times New Roman" w:hAnsi="Times New Roman" w:cs="Times New Roman"/>
          <w:sz w:val="28"/>
          <w:szCs w:val="28"/>
        </w:rPr>
      </w:pPr>
      <w:r w:rsidRPr="00112151">
        <w:rPr>
          <w:rFonts w:ascii="Times New Roman" w:hAnsi="Times New Roman" w:cs="Times New Roman"/>
          <w:sz w:val="28"/>
          <w:szCs w:val="28"/>
        </w:rPr>
        <w:t>апелляция к правилам («Мы же с тобой договаривались!»).</w:t>
      </w:r>
    </w:p>
    <w:p w:rsidR="00112151" w:rsidRPr="00112151" w:rsidRDefault="00112151" w:rsidP="00112151">
      <w:pPr>
        <w:jc w:val="both"/>
        <w:rPr>
          <w:rFonts w:ascii="Times New Roman" w:hAnsi="Times New Roman" w:cs="Times New Roman"/>
          <w:sz w:val="28"/>
          <w:szCs w:val="28"/>
        </w:rPr>
      </w:pPr>
      <w:r w:rsidRPr="00112151">
        <w:rPr>
          <w:rFonts w:ascii="Times New Roman" w:hAnsi="Times New Roman" w:cs="Times New Roman"/>
          <w:sz w:val="28"/>
          <w:szCs w:val="28"/>
        </w:rPr>
        <w:t>Давая обратную связь агрессивному поведению ребенка, педагог должен проявить три качества: заинтересованность, доброжелательность и твердость. Твердость проявляется только в конкретном проступке. Ребенок должен понять, что любят его, но против того, как он себя ведет.</w:t>
      </w:r>
    </w:p>
    <w:p w:rsidR="00112151" w:rsidRDefault="00112151" w:rsidP="00E318B5">
      <w:pPr>
        <w:rPr>
          <w:rFonts w:ascii="Times New Roman" w:hAnsi="Times New Roman" w:cs="Times New Roman"/>
          <w:sz w:val="28"/>
          <w:szCs w:val="28"/>
        </w:rPr>
      </w:pPr>
    </w:p>
    <w:p w:rsidR="00112151" w:rsidRDefault="00112151" w:rsidP="00E318B5">
      <w:pPr>
        <w:rPr>
          <w:rFonts w:ascii="Times New Roman" w:hAnsi="Times New Roman" w:cs="Times New Roman"/>
          <w:b/>
          <w:sz w:val="28"/>
          <w:szCs w:val="28"/>
        </w:rPr>
      </w:pPr>
      <w:bookmarkStart w:id="0" w:name="_GoBack"/>
      <w:bookmarkEnd w:id="0"/>
    </w:p>
    <w:p w:rsidR="003C24DE" w:rsidRDefault="003C24DE" w:rsidP="003C24DE">
      <w:pPr>
        <w:jc w:val="center"/>
        <w:rPr>
          <w:rFonts w:ascii="Times New Roman" w:hAnsi="Times New Roman" w:cs="Times New Roman"/>
          <w:b/>
          <w:sz w:val="28"/>
          <w:szCs w:val="28"/>
        </w:rPr>
      </w:pPr>
      <w:r>
        <w:rPr>
          <w:rFonts w:ascii="Times New Roman" w:hAnsi="Times New Roman" w:cs="Times New Roman"/>
          <w:b/>
          <w:sz w:val="28"/>
          <w:szCs w:val="28"/>
        </w:rPr>
        <w:t>Результаты анкетирования педагогов  (дети) по теме:</w:t>
      </w:r>
    </w:p>
    <w:p w:rsidR="003C24DE" w:rsidRDefault="003C24DE" w:rsidP="003C24DE">
      <w:pPr>
        <w:jc w:val="center"/>
        <w:rPr>
          <w:rFonts w:ascii="Times New Roman" w:hAnsi="Times New Roman" w:cs="Times New Roman"/>
          <w:b/>
          <w:sz w:val="28"/>
          <w:szCs w:val="28"/>
        </w:rPr>
      </w:pPr>
      <w:r>
        <w:rPr>
          <w:rFonts w:ascii="Times New Roman" w:hAnsi="Times New Roman" w:cs="Times New Roman"/>
          <w:b/>
          <w:sz w:val="28"/>
          <w:szCs w:val="28"/>
        </w:rPr>
        <w:t>«</w:t>
      </w:r>
      <w:r w:rsidRPr="003C24DE">
        <w:rPr>
          <w:rFonts w:ascii="Times New Roman" w:hAnsi="Times New Roman" w:cs="Times New Roman"/>
          <w:b/>
          <w:sz w:val="28"/>
          <w:szCs w:val="28"/>
        </w:rPr>
        <w:t>Агрессив</w:t>
      </w:r>
      <w:r>
        <w:rPr>
          <w:rFonts w:ascii="Times New Roman" w:hAnsi="Times New Roman" w:cs="Times New Roman"/>
          <w:b/>
          <w:sz w:val="28"/>
          <w:szCs w:val="28"/>
        </w:rPr>
        <w:t xml:space="preserve">ное поведение </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 xml:space="preserve"> старших дошкольников</w:t>
      </w:r>
      <w:r w:rsidRPr="003C24DE">
        <w:rPr>
          <w:rFonts w:ascii="Times New Roman" w:hAnsi="Times New Roman" w:cs="Times New Roman"/>
          <w:b/>
          <w:sz w:val="28"/>
          <w:szCs w:val="28"/>
        </w:rPr>
        <w:t>, причины и пути преодоления</w:t>
      </w:r>
      <w:r>
        <w:rPr>
          <w:rFonts w:ascii="Times New Roman" w:hAnsi="Times New Roman" w:cs="Times New Roman"/>
          <w:b/>
          <w:sz w:val="28"/>
          <w:szCs w:val="28"/>
        </w:rPr>
        <w:t>»</w:t>
      </w:r>
    </w:p>
    <w:p w:rsidR="003C24DE" w:rsidRPr="003C24DE" w:rsidRDefault="003C24DE" w:rsidP="003C24DE">
      <w:pPr>
        <w:jc w:val="center"/>
        <w:rPr>
          <w:rFonts w:ascii="Times New Roman" w:hAnsi="Times New Roman" w:cs="Times New Roman"/>
          <w:b/>
          <w:sz w:val="28"/>
          <w:szCs w:val="28"/>
        </w:rPr>
      </w:pPr>
      <w:r>
        <w:rPr>
          <w:rFonts w:ascii="Times New Roman" w:hAnsi="Times New Roman" w:cs="Times New Roman"/>
          <w:b/>
          <w:sz w:val="28"/>
          <w:szCs w:val="28"/>
        </w:rPr>
        <w:t xml:space="preserve">(анкета – авторы </w:t>
      </w:r>
      <w:proofErr w:type="spellStart"/>
      <w:r>
        <w:rPr>
          <w:rFonts w:ascii="Times New Roman" w:hAnsi="Times New Roman" w:cs="Times New Roman"/>
          <w:b/>
          <w:sz w:val="28"/>
          <w:szCs w:val="28"/>
        </w:rPr>
        <w:t>Г.П.Лаврентьева</w:t>
      </w:r>
      <w:proofErr w:type="spellEnd"/>
      <w:r>
        <w:rPr>
          <w:rFonts w:ascii="Times New Roman" w:hAnsi="Times New Roman" w:cs="Times New Roman"/>
          <w:b/>
          <w:sz w:val="28"/>
          <w:szCs w:val="28"/>
        </w:rPr>
        <w:t>, Т.М. Титаренко)</w:t>
      </w:r>
    </w:p>
    <w:p w:rsidR="003C24DE" w:rsidRDefault="003C24DE" w:rsidP="003C24DE">
      <w:pPr>
        <w:jc w:val="center"/>
        <w:rPr>
          <w:rFonts w:ascii="Times New Roman" w:hAnsi="Times New Roman" w:cs="Times New Roman"/>
          <w:b/>
          <w:sz w:val="28"/>
          <w:szCs w:val="28"/>
        </w:rPr>
      </w:pPr>
    </w:p>
    <w:p w:rsidR="003C24DE" w:rsidRDefault="003C24DE" w:rsidP="00E318B5">
      <w:pPr>
        <w:rPr>
          <w:rFonts w:ascii="Times New Roman" w:hAnsi="Times New Roman" w:cs="Times New Roman"/>
          <w:b/>
          <w:sz w:val="28"/>
          <w:szCs w:val="28"/>
        </w:rPr>
      </w:pPr>
      <w:r>
        <w:rPr>
          <w:rFonts w:ascii="Times New Roman" w:hAnsi="Times New Roman" w:cs="Times New Roman"/>
          <w:b/>
          <w:sz w:val="28"/>
          <w:szCs w:val="28"/>
        </w:rPr>
        <w:t>Подготовительная группа №8</w:t>
      </w:r>
    </w:p>
    <w:p w:rsidR="003C24DE" w:rsidRDefault="003C24DE" w:rsidP="00E318B5">
      <w:pPr>
        <w:rPr>
          <w:rFonts w:ascii="Times New Roman" w:hAnsi="Times New Roman" w:cs="Times New Roman"/>
          <w:sz w:val="28"/>
          <w:szCs w:val="28"/>
        </w:rPr>
      </w:pPr>
      <w:r w:rsidRPr="003C24DE">
        <w:rPr>
          <w:rFonts w:ascii="Times New Roman" w:hAnsi="Times New Roman" w:cs="Times New Roman"/>
          <w:sz w:val="28"/>
          <w:szCs w:val="28"/>
        </w:rPr>
        <w:t>Пашков Артём – средняя агрессивность</w:t>
      </w:r>
    </w:p>
    <w:p w:rsidR="003C24DE" w:rsidRPr="003C24DE" w:rsidRDefault="003C24DE" w:rsidP="00E318B5">
      <w:pPr>
        <w:rPr>
          <w:rFonts w:ascii="Times New Roman" w:hAnsi="Times New Roman" w:cs="Times New Roman"/>
          <w:sz w:val="28"/>
          <w:szCs w:val="28"/>
        </w:rPr>
      </w:pPr>
      <w:r>
        <w:rPr>
          <w:rFonts w:ascii="Times New Roman" w:hAnsi="Times New Roman" w:cs="Times New Roman"/>
          <w:b/>
          <w:sz w:val="28"/>
          <w:szCs w:val="28"/>
        </w:rPr>
        <w:t>Подготовительная  группа №9</w:t>
      </w:r>
    </w:p>
    <w:p w:rsidR="003C24DE" w:rsidRPr="003C24DE" w:rsidRDefault="003C24DE" w:rsidP="00E318B5">
      <w:pPr>
        <w:rPr>
          <w:rFonts w:ascii="Times New Roman" w:hAnsi="Times New Roman" w:cs="Times New Roman"/>
          <w:sz w:val="28"/>
          <w:szCs w:val="28"/>
        </w:rPr>
      </w:pPr>
      <w:r w:rsidRPr="003C24DE">
        <w:rPr>
          <w:rFonts w:ascii="Times New Roman" w:hAnsi="Times New Roman" w:cs="Times New Roman"/>
          <w:sz w:val="28"/>
          <w:szCs w:val="28"/>
        </w:rPr>
        <w:t>Черноудов Родион – 2б. – низкая агрессивность</w:t>
      </w:r>
    </w:p>
    <w:p w:rsidR="003C24DE" w:rsidRDefault="003C24DE" w:rsidP="00E318B5">
      <w:pPr>
        <w:rPr>
          <w:rFonts w:ascii="Times New Roman" w:hAnsi="Times New Roman" w:cs="Times New Roman"/>
          <w:b/>
          <w:sz w:val="28"/>
          <w:szCs w:val="28"/>
        </w:rPr>
      </w:pPr>
      <w:r>
        <w:rPr>
          <w:rFonts w:ascii="Times New Roman" w:hAnsi="Times New Roman" w:cs="Times New Roman"/>
          <w:b/>
          <w:sz w:val="28"/>
          <w:szCs w:val="28"/>
        </w:rPr>
        <w:t>Подготовительная группа №12</w:t>
      </w:r>
    </w:p>
    <w:p w:rsidR="003C24DE" w:rsidRPr="003C24DE" w:rsidRDefault="003C24DE" w:rsidP="00E318B5">
      <w:pPr>
        <w:rPr>
          <w:rFonts w:ascii="Times New Roman" w:hAnsi="Times New Roman" w:cs="Times New Roman"/>
          <w:sz w:val="28"/>
          <w:szCs w:val="28"/>
        </w:rPr>
      </w:pPr>
      <w:r w:rsidRPr="003C24DE">
        <w:rPr>
          <w:rFonts w:ascii="Times New Roman" w:hAnsi="Times New Roman" w:cs="Times New Roman"/>
          <w:sz w:val="28"/>
          <w:szCs w:val="28"/>
        </w:rPr>
        <w:t xml:space="preserve">Сергеева </w:t>
      </w:r>
      <w:proofErr w:type="spellStart"/>
      <w:r w:rsidRPr="003C24DE">
        <w:rPr>
          <w:rFonts w:ascii="Times New Roman" w:hAnsi="Times New Roman" w:cs="Times New Roman"/>
          <w:sz w:val="28"/>
          <w:szCs w:val="28"/>
        </w:rPr>
        <w:t>Аделина</w:t>
      </w:r>
      <w:proofErr w:type="spellEnd"/>
      <w:r w:rsidRPr="003C24DE">
        <w:rPr>
          <w:rFonts w:ascii="Times New Roman" w:hAnsi="Times New Roman" w:cs="Times New Roman"/>
          <w:sz w:val="28"/>
          <w:szCs w:val="28"/>
        </w:rPr>
        <w:t xml:space="preserve"> – 15б.</w:t>
      </w:r>
      <w:r>
        <w:rPr>
          <w:rFonts w:ascii="Times New Roman" w:hAnsi="Times New Roman" w:cs="Times New Roman"/>
          <w:sz w:val="28"/>
          <w:szCs w:val="28"/>
        </w:rPr>
        <w:t xml:space="preserve"> – высокая агрессивность</w:t>
      </w:r>
    </w:p>
    <w:p w:rsidR="003C24DE" w:rsidRPr="001C72F1" w:rsidRDefault="003C24DE" w:rsidP="00E318B5">
      <w:pPr>
        <w:rPr>
          <w:rFonts w:ascii="Times New Roman" w:hAnsi="Times New Roman" w:cs="Times New Roman"/>
          <w:b/>
          <w:sz w:val="28"/>
          <w:szCs w:val="28"/>
        </w:rPr>
      </w:pPr>
    </w:p>
    <w:sectPr w:rsidR="003C24DE" w:rsidRPr="001C72F1" w:rsidSect="0011215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2"/>
    <w:rsid w:val="00112151"/>
    <w:rsid w:val="001C2F52"/>
    <w:rsid w:val="001C72F1"/>
    <w:rsid w:val="002A3E59"/>
    <w:rsid w:val="003C24DE"/>
    <w:rsid w:val="00E31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2018-11-29T05:01:00Z</dcterms:created>
  <dcterms:modified xsi:type="dcterms:W3CDTF">2018-11-29T05:23:00Z</dcterms:modified>
</cp:coreProperties>
</file>