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F" w:rsidRDefault="0013679F" w:rsidP="002C2578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«Непроизводственная сфера Владимирской области».</w:t>
      </w:r>
    </w:p>
    <w:p w:rsidR="0013679F" w:rsidRDefault="0013679F" w:rsidP="0013679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(опорный конспект к уроку)</w:t>
      </w:r>
    </w:p>
    <w:p w:rsidR="0013679F" w:rsidRDefault="002C2578" w:rsidP="002C2578">
      <w:pPr>
        <w:shd w:val="clear" w:color="auto" w:fill="FFFFFF"/>
        <w:spacing w:before="221" w:after="0" w:line="240" w:lineRule="auto"/>
        <w:ind w:left="-540"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578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57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C2578">
        <w:rPr>
          <w:rFonts w:ascii="Times New Roman" w:hAnsi="Times New Roman" w:cs="Times New Roman"/>
          <w:sz w:val="24"/>
          <w:szCs w:val="24"/>
        </w:rPr>
        <w:t xml:space="preserve">ознакомиться с составом и значением сферы обслуживания  в области и нашем городе; </w:t>
      </w:r>
    </w:p>
    <w:p w:rsidR="0013679F" w:rsidRPr="00607AFA" w:rsidRDefault="0013679F" w:rsidP="002C25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07AFA">
        <w:rPr>
          <w:rFonts w:ascii="Times New Roman" w:hAnsi="Times New Roman" w:cs="Times New Roman"/>
          <w:sz w:val="24"/>
          <w:szCs w:val="24"/>
        </w:rPr>
        <w:t>Состав  непроизводственной сферы.  Работа с учебным материалом по Владимирской области на стр. 23</w:t>
      </w:r>
    </w:p>
    <w:p w:rsidR="0013679F" w:rsidRPr="002C2578" w:rsidRDefault="0013679F" w:rsidP="002C25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07AFA">
        <w:rPr>
          <w:rFonts w:ascii="Times New Roman" w:hAnsi="Times New Roman" w:cs="Times New Roman"/>
          <w:sz w:val="24"/>
          <w:szCs w:val="24"/>
        </w:rPr>
        <w:t>Тезисы для отдельных видов услуг сферы обслуживания: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МЕДИЦИНСКОМ ОБСЛУЖИВАНИИ: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до экономического кризиса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Владимир входил в десятку ведущих городов по оказанию медицинских услуг;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вместо 4 медицинских учреждений в год вводится 1: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страхование населения ориентировано  на оказание самых необходимых услуг;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сложно стало с лекарствами, аппаратурой;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выросли цены на лекарства и услуги  - малообеспеченные люди (безработные и пенсионеры) не имеют возможности купить дорогие лекарства;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и тарифы на услуги в здравоохранении выросли на 142%;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зарплата медицинских работников желает быть намного выше нынешней;</w:t>
      </w:r>
    </w:p>
    <w:p w:rsidR="0013679F" w:rsidRPr="002C2578" w:rsidRDefault="0013679F" w:rsidP="002C2578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конечная цель здравоохранения – БЫТЬ ЗДОРОВЫМ – НЕ ВЫПОЛНИМА в большинстве случаев. 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УСЛУГИ: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обучающихся в ВУЗах (особенно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государственных) будет уменьшаться;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реструктуризация или полное закрытие  многих ВУЗов в области;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рыночные отношения пришли и в общеобразовательные услуги – наряду с государственными  школами и институтами в области </w:t>
      </w:r>
      <w:r>
        <w:rPr>
          <w:rFonts w:ascii="Times New Roman" w:hAnsi="Times New Roman" w:cs="Times New Roman"/>
          <w:sz w:val="24"/>
          <w:szCs w:val="24"/>
          <w:u w:val="single"/>
        </w:rPr>
        <w:t>активно стали работать частные;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 государственных общеобразовательных школах на одного учителя приходится в среднем 15,6 учеников, то в частных школах – всего 3 ученика;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почти 85% сельских населенных пунктов не имеет школ, что создает сложные социальные проблемы и способствует росту размеров миграции населения из сельской местности;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и тарифы за содержание детей в образовательных учреждениях выросли на 137%;</w:t>
      </w:r>
    </w:p>
    <w:p w:rsidR="0013679F" w:rsidRDefault="0013679F" w:rsidP="0013679F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зарплата педагогических работников должна быть намного выше нынешней;</w:t>
      </w:r>
    </w:p>
    <w:p w:rsidR="0013679F" w:rsidRDefault="0013679F" w:rsidP="0013679F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контурной   карте разместить пунсоны учебных заведений: </w:t>
      </w:r>
    </w:p>
    <w:p w:rsidR="0013679F" w:rsidRDefault="0013679F" w:rsidP="0013679F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красный – </w:t>
      </w:r>
      <w:r>
        <w:rPr>
          <w:rFonts w:ascii="Times New Roman" w:hAnsi="Times New Roman" w:cs="Times New Roman"/>
          <w:sz w:val="24"/>
          <w:szCs w:val="24"/>
        </w:rPr>
        <w:t>ВУЗы – Владимир, Ковров, Муром;</w:t>
      </w:r>
    </w:p>
    <w:p w:rsidR="0013679F" w:rsidRDefault="0013679F" w:rsidP="0013679F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синий – </w:t>
      </w:r>
      <w:r>
        <w:rPr>
          <w:rFonts w:ascii="Times New Roman" w:hAnsi="Times New Roman" w:cs="Times New Roman"/>
          <w:sz w:val="24"/>
          <w:szCs w:val="24"/>
        </w:rPr>
        <w:t xml:space="preserve">филиалы – Александров, Владимир, Кольчугино,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Покров;</w:t>
      </w:r>
    </w:p>
    <w:p w:rsidR="00607AFA" w:rsidRPr="00607AFA" w:rsidRDefault="0013679F" w:rsidP="00607AFA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07AFA">
        <w:rPr>
          <w:rFonts w:ascii="Times New Roman" w:hAnsi="Times New Roman" w:cs="Times New Roman"/>
          <w:b/>
          <w:sz w:val="24"/>
          <w:szCs w:val="24"/>
        </w:rPr>
        <w:t>желты</w:t>
      </w:r>
      <w:proofErr w:type="gramStart"/>
      <w:r w:rsidRPr="00607AFA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607AFA">
        <w:rPr>
          <w:rFonts w:ascii="Times New Roman" w:hAnsi="Times New Roman" w:cs="Times New Roman"/>
          <w:b/>
          <w:sz w:val="24"/>
          <w:szCs w:val="24"/>
        </w:rPr>
        <w:t xml:space="preserve">зеленый) – </w:t>
      </w:r>
      <w:r w:rsidRPr="00607AFA">
        <w:rPr>
          <w:rFonts w:ascii="Times New Roman" w:hAnsi="Times New Roman" w:cs="Times New Roman"/>
          <w:sz w:val="24"/>
          <w:szCs w:val="24"/>
        </w:rPr>
        <w:t>колледжи, техникумы, училища – в каждом районном центре с различными направлениями и специализацией.</w:t>
      </w:r>
    </w:p>
    <w:p w:rsidR="0013679F" w:rsidRDefault="0013679F" w:rsidP="00607AFA">
      <w:pPr>
        <w:pStyle w:val="a3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 о занятости в  непроизводственной сфере в области, страны и мира.</w:t>
      </w:r>
    </w:p>
    <w:p w:rsidR="0013679F" w:rsidRDefault="0013679F" w:rsidP="0013679F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рубежом (США, Германии) в сфере обслуживания занято до 70% всех трудовых ресурсов;</w:t>
      </w:r>
    </w:p>
    <w:p w:rsidR="0013679F" w:rsidRDefault="0013679F" w:rsidP="0013679F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России – до 30 %;</w:t>
      </w:r>
    </w:p>
    <w:p w:rsidR="00607AFA" w:rsidRDefault="0013679F" w:rsidP="00607AFA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07AFA">
        <w:rPr>
          <w:rFonts w:ascii="Times New Roman" w:hAnsi="Times New Roman" w:cs="Times New Roman"/>
          <w:sz w:val="24"/>
          <w:szCs w:val="24"/>
        </w:rPr>
        <w:t>- а во Владимирской области – менее четверти населения (все население на 2010г. составляет – 1445,6 тыс. чел – менее 4 %)</w:t>
      </w:r>
      <w:r w:rsidR="00607AFA">
        <w:rPr>
          <w:rFonts w:ascii="Times New Roman" w:hAnsi="Times New Roman" w:cs="Times New Roman"/>
          <w:sz w:val="24"/>
          <w:szCs w:val="24"/>
        </w:rPr>
        <w:t>.</w:t>
      </w:r>
    </w:p>
    <w:p w:rsidR="00607AFA" w:rsidRPr="00607AFA" w:rsidRDefault="00607AFA" w:rsidP="00607AFA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AFA">
        <w:rPr>
          <w:rFonts w:ascii="Times New Roman" w:hAnsi="Times New Roman" w:cs="Times New Roman"/>
          <w:b/>
          <w:sz w:val="24"/>
          <w:szCs w:val="24"/>
        </w:rPr>
        <w:t xml:space="preserve">В контурной карте выделить  города, где сфера обслуживания  выполняет свою роль </w:t>
      </w:r>
      <w:r w:rsidRPr="00607AFA">
        <w:rPr>
          <w:rFonts w:ascii="Times New Roman" w:hAnsi="Times New Roman" w:cs="Times New Roman"/>
          <w:sz w:val="24"/>
          <w:szCs w:val="24"/>
        </w:rPr>
        <w:t>– Владимир, Ковров, Муром, Гусь-Хрустальный, Александров.</w:t>
      </w:r>
    </w:p>
    <w:p w:rsidR="0013679F" w:rsidRDefault="0013679F" w:rsidP="0013679F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3679F" w:rsidRDefault="0013679F" w:rsidP="00607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читать текст на стр. 23; проработка рис. 33; работа в контурной карте на стр.</w:t>
      </w:r>
      <w:r w:rsidR="002C2578">
        <w:rPr>
          <w:rFonts w:ascii="Times New Roman" w:hAnsi="Times New Roman" w:cs="Times New Roman"/>
          <w:sz w:val="24"/>
          <w:szCs w:val="24"/>
        </w:rPr>
        <w:t>12</w:t>
      </w:r>
    </w:p>
    <w:p w:rsidR="00557EDD" w:rsidRDefault="00557EDD"/>
    <w:sectPr w:rsidR="00557EDD" w:rsidSect="0055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5DB"/>
    <w:multiLevelType w:val="hybridMultilevel"/>
    <w:tmpl w:val="CAAE1C70"/>
    <w:lvl w:ilvl="0" w:tplc="41025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01F52"/>
    <w:multiLevelType w:val="hybridMultilevel"/>
    <w:tmpl w:val="CAAE1C70"/>
    <w:lvl w:ilvl="0" w:tplc="41025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85629"/>
    <w:multiLevelType w:val="hybridMultilevel"/>
    <w:tmpl w:val="CAAE1C70"/>
    <w:lvl w:ilvl="0" w:tplc="41025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79F"/>
    <w:rsid w:val="00021902"/>
    <w:rsid w:val="0013679F"/>
    <w:rsid w:val="001B6E38"/>
    <w:rsid w:val="002C2578"/>
    <w:rsid w:val="00557EDD"/>
    <w:rsid w:val="0060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2013-02-06T12:33:00Z</dcterms:created>
  <dcterms:modified xsi:type="dcterms:W3CDTF">2013-02-08T09:44:00Z</dcterms:modified>
</cp:coreProperties>
</file>