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1E" w:rsidRDefault="00E044E3" w:rsidP="00E5301E">
      <w:pPr>
        <w:pStyle w:val="a3"/>
        <w:ind w:left="784"/>
        <w:jc w:val="both"/>
        <w:rPr>
          <w:sz w:val="28"/>
        </w:rPr>
      </w:pPr>
      <w:r w:rsidRPr="00E044E3">
        <w:t xml:space="preserve">       </w:t>
      </w:r>
      <w:r w:rsidRPr="008F2062">
        <w:rPr>
          <w:sz w:val="28"/>
        </w:rPr>
        <w:t>Поддержи</w:t>
      </w:r>
      <w:bookmarkStart w:id="0" w:name="_GoBack"/>
      <w:bookmarkEnd w:id="0"/>
      <w:r w:rsidRPr="008F2062">
        <w:rPr>
          <w:sz w:val="28"/>
        </w:rPr>
        <w:t>вая  инициативу   Центрального Совета Общероссийского Профсоюза образования о проведении в преддверии парламентских слушаний по вопросам формирования федерального бюджета на 2020 год</w:t>
      </w:r>
      <w:r w:rsidR="00E5301E">
        <w:rPr>
          <w:sz w:val="28"/>
        </w:rPr>
        <w:t xml:space="preserve">, мы, работники школы,  составили обращение к </w:t>
      </w:r>
      <w:r w:rsidR="008F2062">
        <w:rPr>
          <w:sz w:val="28"/>
        </w:rPr>
        <w:t xml:space="preserve"> </w:t>
      </w:r>
      <w:r w:rsidR="00E5301E">
        <w:rPr>
          <w:sz w:val="28"/>
        </w:rPr>
        <w:t>депутатам Государственной Думы и членам</w:t>
      </w:r>
      <w:r w:rsidR="00E5301E" w:rsidRPr="00E5301E">
        <w:rPr>
          <w:sz w:val="28"/>
        </w:rPr>
        <w:t xml:space="preserve"> Совета Федерации Федерального Собрания Российской Федерации, избранных </w:t>
      </w:r>
      <w:r w:rsidR="00E5301E">
        <w:rPr>
          <w:sz w:val="28"/>
        </w:rPr>
        <w:t xml:space="preserve">от Забайкальского края. </w:t>
      </w:r>
    </w:p>
    <w:p w:rsidR="008F2062" w:rsidRPr="008F2062" w:rsidRDefault="00E5301E" w:rsidP="00E5301E">
      <w:pPr>
        <w:pStyle w:val="a3"/>
        <w:ind w:left="784"/>
        <w:jc w:val="both"/>
        <w:rPr>
          <w:sz w:val="28"/>
        </w:rPr>
      </w:pPr>
      <w:r>
        <w:rPr>
          <w:sz w:val="28"/>
        </w:rPr>
        <w:t xml:space="preserve">    </w:t>
      </w:r>
      <w:r w:rsidR="008F2062">
        <w:rPr>
          <w:sz w:val="28"/>
          <w:szCs w:val="20"/>
        </w:rPr>
        <w:t xml:space="preserve">  Исходя из </w:t>
      </w:r>
      <w:r w:rsidR="008F2062" w:rsidRPr="008F2062">
        <w:rPr>
          <w:sz w:val="28"/>
          <w:szCs w:val="20"/>
        </w:rPr>
        <w:t>ситуации с заработной платой педагогических работников</w:t>
      </w:r>
      <w:r>
        <w:rPr>
          <w:sz w:val="28"/>
          <w:szCs w:val="20"/>
        </w:rPr>
        <w:t xml:space="preserve"> Забайкальского </w:t>
      </w:r>
      <w:r w:rsidR="008F2062" w:rsidRPr="008F2062">
        <w:rPr>
          <w:sz w:val="28"/>
          <w:szCs w:val="20"/>
        </w:rPr>
        <w:t>края</w:t>
      </w:r>
      <w:r w:rsidR="008F2062">
        <w:rPr>
          <w:sz w:val="28"/>
          <w:szCs w:val="20"/>
        </w:rPr>
        <w:t xml:space="preserve">, а </w:t>
      </w:r>
      <w:r w:rsidR="008F2062" w:rsidRPr="008F2062">
        <w:rPr>
          <w:sz w:val="28"/>
          <w:szCs w:val="20"/>
        </w:rPr>
        <w:t>именно:</w:t>
      </w:r>
    </w:p>
    <w:p w:rsidR="008F2062" w:rsidRPr="008F2062" w:rsidRDefault="008F2062" w:rsidP="008F2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Уровень средней заработной платы педагогических работников в соответствии с указами Президента Российской Федерации от 2012 года продолжает достигаться за счет интенсификации труда (выполнение учебной работы сверх нормы часов за ставку заработной платы, других видов дополнительной работы).</w:t>
      </w:r>
    </w:p>
    <w:p w:rsidR="008F2062" w:rsidRPr="008F2062" w:rsidRDefault="008F2062" w:rsidP="008F2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ясна  перспектива дальнейшего повышения заработной платы  педагогических работников с учетом инфляции.</w:t>
      </w:r>
    </w:p>
    <w:p w:rsidR="008F2062" w:rsidRPr="008F2062" w:rsidRDefault="008F2062" w:rsidP="008F2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Значительная неоправданная дифференциация </w:t>
      </w:r>
      <w:proofErr w:type="gramStart"/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размеров оплаты труда</w:t>
      </w:r>
      <w:proofErr w:type="gramEnd"/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работников одной и той же профессиональной квалификационной группы между регионами.</w:t>
      </w:r>
    </w:p>
    <w:p w:rsidR="008F2062" w:rsidRPr="008F2062" w:rsidRDefault="008F2062" w:rsidP="008F2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Существенные различия в принципах регулирования систем оплаты труда работников, выполняющих  одну и ту же трудовую функцию.</w:t>
      </w:r>
    </w:p>
    <w:p w:rsidR="008F2062" w:rsidRPr="008F2062" w:rsidRDefault="008F2062" w:rsidP="008F2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Низкий размер в структуре заработной платы постоянной части в виде ставок   заработной платы и должностных окладов.</w:t>
      </w:r>
    </w:p>
    <w:p w:rsidR="008F2062" w:rsidRDefault="008F2062" w:rsidP="008F2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Необходимость  ускорить принятие мер по кардинальному повышению заработной платы педагогических работников.</w:t>
      </w:r>
    </w:p>
    <w:p w:rsidR="00E5301E" w:rsidRDefault="00E5301E" w:rsidP="00E5301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062" w:rsidRPr="00E5301E" w:rsidRDefault="00E5301E" w:rsidP="00E5301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30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Предлагаем</w:t>
      </w:r>
      <w:proofErr w:type="gramStart"/>
      <w:r w:rsidRPr="00E530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:</w:t>
      </w:r>
      <w:proofErr w:type="gramEnd"/>
      <w:r w:rsidRPr="00E530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Предусмотреть для педагогических работников сферы общего образования значительно более высокий уровень соотношения их средней заработной платы и средней зарплаты в регионе, но не ниже 150%.</w:t>
      </w:r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С целью обеспечения дифференциации  уровней оплаты в зависимости от квалификации, сложности и значимости выполняемой работы установить на федеральном уровне Правительством РФ минимальные базовые оклады, базовые ставки заработной платы по профессиональным квалификационным группам, имея в виду, что минимальный размер оплаты труда – это оплата за труд неквалифицированного работника при выполнении простых работ</w:t>
      </w:r>
      <w:proofErr w:type="gramStart"/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Принять меры по унификации систем оплаты труда работников, имеющих одинаковую трудовую функцию.</w:t>
      </w:r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Упорядочить основания применения повышающих коэффициентов к окладам.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Определить критерии и показатели оценки труда учителей и других педагогических работников в целях стимулирования их труда с учетом качества и  результатов труда.</w:t>
      </w:r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единый отраслевой порядок исчисления заработной платы  педагогических работников.</w:t>
      </w:r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Предусмотреть дополнительные ассигнования из федерального бюджета на увеличение финансовой поддержки региональных бюджетов для обеспечения поэтапного, начиная с 2020 года</w:t>
      </w:r>
      <w:proofErr w:type="gramStart"/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повышения заработной платы педагогических работников.</w:t>
      </w:r>
    </w:p>
    <w:p w:rsidR="008F2062" w:rsidRPr="008F2062" w:rsidRDefault="008F2062" w:rsidP="008F20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Инициировать принятие федеральных законов о не включении в величину  минимального </w:t>
      </w:r>
      <w:proofErr w:type="gramStart"/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размера оплаты труда</w:t>
      </w:r>
      <w:proofErr w:type="gramEnd"/>
      <w:r w:rsidRPr="008F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(МРОТ) компенсационных, стимулирующих и социальных выплат, а также о недопущении установления размеров тарифных ставок и окладов ниже минимального размера оплаты труда. </w:t>
      </w:r>
    </w:p>
    <w:p w:rsidR="008F2062" w:rsidRPr="008F2062" w:rsidRDefault="008F2062" w:rsidP="008F206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01E" w:rsidRDefault="00E5301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5301E" w:rsidRPr="008B623F" w:rsidRDefault="00E5301E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B623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МБОУ « СОКШ </w:t>
      </w:r>
      <w:proofErr w:type="gramStart"/>
      <w:r w:rsidRPr="008B623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proofErr w:type="gramEnd"/>
      <w:r w:rsidRPr="008B623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Знаменка», 21 учитель. Обращение составила председатель профсоюзного комитета Чуева Н.С.</w:t>
      </w:r>
    </w:p>
    <w:p w:rsidR="008F2062" w:rsidRPr="00E044E3" w:rsidRDefault="00E5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8F2062" w:rsidRPr="00E0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1B8D"/>
    <w:multiLevelType w:val="hybridMultilevel"/>
    <w:tmpl w:val="548CD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396BD3"/>
    <w:multiLevelType w:val="hybridMultilevel"/>
    <w:tmpl w:val="9144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D6992"/>
    <w:multiLevelType w:val="hybridMultilevel"/>
    <w:tmpl w:val="5CB05CBC"/>
    <w:lvl w:ilvl="0" w:tplc="19286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3"/>
    <w:rsid w:val="008B623F"/>
    <w:rsid w:val="008F2062"/>
    <w:rsid w:val="00AE340E"/>
    <w:rsid w:val="00E044E3"/>
    <w:rsid w:val="00E5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1</cp:revision>
  <dcterms:created xsi:type="dcterms:W3CDTF">2019-09-16T12:18:00Z</dcterms:created>
  <dcterms:modified xsi:type="dcterms:W3CDTF">2019-09-16T12:49:00Z</dcterms:modified>
</cp:coreProperties>
</file>