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15" w:rsidRDefault="002D3C15" w:rsidP="002D3C15">
      <w:pPr>
        <w:widowControl w:val="0"/>
        <w:spacing w:line="360" w:lineRule="auto"/>
        <w:ind w:firstLine="624"/>
        <w:contextualSpacing/>
        <w:jc w:val="center"/>
        <w:rPr>
          <w:b/>
          <w:sz w:val="28"/>
        </w:rPr>
      </w:pPr>
    </w:p>
    <w:p w:rsidR="002D3C15" w:rsidRDefault="002D3C15" w:rsidP="002D3C15">
      <w:pPr>
        <w:widowControl w:val="0"/>
        <w:spacing w:line="360" w:lineRule="auto"/>
        <w:ind w:firstLine="624"/>
        <w:contextualSpacing/>
        <w:jc w:val="center"/>
        <w:rPr>
          <w:b/>
          <w:sz w:val="28"/>
          <w:szCs w:val="28"/>
        </w:rPr>
      </w:pPr>
      <w:r w:rsidRPr="002D3C15">
        <w:rPr>
          <w:b/>
          <w:sz w:val="28"/>
          <w:szCs w:val="28"/>
        </w:rPr>
        <w:t>График контрольных работ</w:t>
      </w:r>
    </w:p>
    <w:p w:rsidR="002D3C15" w:rsidRPr="002D3C15" w:rsidRDefault="002D3C15" w:rsidP="002D3C15">
      <w:pPr>
        <w:widowControl w:val="0"/>
        <w:spacing w:line="360" w:lineRule="auto"/>
        <w:ind w:firstLine="624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067"/>
        <w:gridCol w:w="2028"/>
        <w:gridCol w:w="2028"/>
      </w:tblGrid>
      <w:tr w:rsidR="002D3C15" w:rsidRPr="002D3C15" w:rsidTr="006A2E64">
        <w:tc>
          <w:tcPr>
            <w:tcW w:w="6062" w:type="dxa"/>
          </w:tcPr>
          <w:p w:rsidR="002D3C15" w:rsidRPr="002D3C15" w:rsidRDefault="002D3C15" w:rsidP="00775EA6">
            <w:pPr>
              <w:widowControl w:val="0"/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2D3C1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067" w:type="dxa"/>
          </w:tcPr>
          <w:p w:rsidR="002D3C15" w:rsidRPr="002D3C15" w:rsidRDefault="002D3C15" w:rsidP="00775EA6">
            <w:pPr>
              <w:widowControl w:val="0"/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2D3C15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2028" w:type="dxa"/>
          </w:tcPr>
          <w:p w:rsidR="002D3C15" w:rsidRPr="002D3C15" w:rsidRDefault="002D3C15" w:rsidP="00775EA6">
            <w:pPr>
              <w:widowControl w:val="0"/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 по плану</w:t>
            </w:r>
          </w:p>
        </w:tc>
        <w:tc>
          <w:tcPr>
            <w:tcW w:w="2028" w:type="dxa"/>
          </w:tcPr>
          <w:p w:rsidR="002D3C15" w:rsidRPr="002D3C15" w:rsidRDefault="002D3C15" w:rsidP="00775EA6">
            <w:pPr>
              <w:widowControl w:val="0"/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 по факту</w:t>
            </w:r>
          </w:p>
        </w:tc>
      </w:tr>
      <w:tr w:rsidR="006A2E64" w:rsidRPr="002D3C15" w:rsidTr="00775EA6">
        <w:tc>
          <w:tcPr>
            <w:tcW w:w="6062" w:type="dxa"/>
          </w:tcPr>
          <w:p w:rsidR="006A2E64" w:rsidRPr="006A2E64" w:rsidRDefault="006A2E64" w:rsidP="006A2E64">
            <w:pPr>
              <w:rPr>
                <w:sz w:val="28"/>
                <w:szCs w:val="28"/>
              </w:rPr>
            </w:pPr>
            <w:r w:rsidRPr="006A2E64">
              <w:rPr>
                <w:sz w:val="28"/>
                <w:szCs w:val="28"/>
              </w:rPr>
              <w:t>«Начала геометрии»</w:t>
            </w:r>
          </w:p>
        </w:tc>
        <w:tc>
          <w:tcPr>
            <w:tcW w:w="4067" w:type="dxa"/>
          </w:tcPr>
          <w:p w:rsidR="006A2E64" w:rsidRPr="002D3C15" w:rsidRDefault="006A2E64" w:rsidP="006A2E64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28" w:type="dxa"/>
          </w:tcPr>
          <w:p w:rsidR="006A2E64" w:rsidRPr="002D3C15" w:rsidRDefault="006A2E64" w:rsidP="00775EA6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6A2E64" w:rsidRPr="002D3C15" w:rsidRDefault="006A2E64" w:rsidP="00775EA6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A2E64" w:rsidRPr="002D3C15" w:rsidTr="00775EA6">
        <w:tc>
          <w:tcPr>
            <w:tcW w:w="6062" w:type="dxa"/>
          </w:tcPr>
          <w:p w:rsidR="006A2E64" w:rsidRPr="006A2E64" w:rsidRDefault="006A2E64" w:rsidP="006A2E64">
            <w:pPr>
              <w:rPr>
                <w:sz w:val="28"/>
                <w:szCs w:val="28"/>
              </w:rPr>
            </w:pPr>
            <w:r w:rsidRPr="006A2E64">
              <w:rPr>
                <w:sz w:val="28"/>
                <w:szCs w:val="28"/>
              </w:rPr>
              <w:t>«Числа 0, 1, 2»</w:t>
            </w:r>
          </w:p>
        </w:tc>
        <w:tc>
          <w:tcPr>
            <w:tcW w:w="4067" w:type="dxa"/>
          </w:tcPr>
          <w:p w:rsidR="006A2E64" w:rsidRPr="002D3C15" w:rsidRDefault="006A2E64" w:rsidP="006A2E64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28" w:type="dxa"/>
          </w:tcPr>
          <w:p w:rsidR="006A2E64" w:rsidRPr="002D3C15" w:rsidRDefault="006A2E64" w:rsidP="00775EA6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6A2E64" w:rsidRPr="002D3C15" w:rsidRDefault="006A2E64" w:rsidP="00775EA6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A2E64" w:rsidRPr="002D3C15" w:rsidTr="00775EA6">
        <w:tc>
          <w:tcPr>
            <w:tcW w:w="6062" w:type="dxa"/>
          </w:tcPr>
          <w:p w:rsidR="006A2E64" w:rsidRPr="006A2E64" w:rsidRDefault="006A2E64" w:rsidP="006A2E64">
            <w:pPr>
              <w:rPr>
                <w:sz w:val="28"/>
                <w:szCs w:val="28"/>
              </w:rPr>
            </w:pPr>
            <w:r w:rsidRPr="006A2E64">
              <w:rPr>
                <w:sz w:val="28"/>
                <w:szCs w:val="28"/>
              </w:rPr>
              <w:t xml:space="preserve"> «Числа 3,4 и 5»</w:t>
            </w:r>
          </w:p>
        </w:tc>
        <w:tc>
          <w:tcPr>
            <w:tcW w:w="4067" w:type="dxa"/>
          </w:tcPr>
          <w:p w:rsidR="006A2E64" w:rsidRPr="002D3C15" w:rsidRDefault="006A2E64" w:rsidP="006A2E64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28" w:type="dxa"/>
          </w:tcPr>
          <w:p w:rsidR="006A2E64" w:rsidRPr="002D3C15" w:rsidRDefault="006A2E64" w:rsidP="00775EA6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6A2E64" w:rsidRPr="002D3C15" w:rsidRDefault="006A2E64" w:rsidP="00775EA6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A2E64" w:rsidRPr="002D3C15" w:rsidTr="00775EA6">
        <w:tc>
          <w:tcPr>
            <w:tcW w:w="6062" w:type="dxa"/>
          </w:tcPr>
          <w:p w:rsidR="006A2E64" w:rsidRPr="006A2E64" w:rsidRDefault="006A2E64" w:rsidP="006A2E64">
            <w:pPr>
              <w:rPr>
                <w:sz w:val="28"/>
                <w:szCs w:val="28"/>
              </w:rPr>
            </w:pPr>
            <w:r w:rsidRPr="006A2E64">
              <w:rPr>
                <w:sz w:val="28"/>
                <w:szCs w:val="28"/>
              </w:rPr>
              <w:t xml:space="preserve"> «Сложение»</w:t>
            </w:r>
          </w:p>
        </w:tc>
        <w:tc>
          <w:tcPr>
            <w:tcW w:w="4067" w:type="dxa"/>
          </w:tcPr>
          <w:p w:rsidR="006A2E64" w:rsidRPr="002D3C15" w:rsidRDefault="006A2E64" w:rsidP="006A2E64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28" w:type="dxa"/>
          </w:tcPr>
          <w:p w:rsidR="006A2E64" w:rsidRPr="002D3C15" w:rsidRDefault="006A2E64" w:rsidP="00775EA6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6A2E64" w:rsidRPr="002D3C15" w:rsidRDefault="006A2E64" w:rsidP="00775EA6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A2E64" w:rsidRPr="002D3C15" w:rsidTr="00775EA6">
        <w:tc>
          <w:tcPr>
            <w:tcW w:w="6062" w:type="dxa"/>
          </w:tcPr>
          <w:p w:rsidR="006A2E64" w:rsidRPr="006A2E64" w:rsidRDefault="006A2E64" w:rsidP="00775EA6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6A2E64">
              <w:rPr>
                <w:sz w:val="28"/>
                <w:szCs w:val="28"/>
              </w:rPr>
              <w:t>Контрольная работа «Сложение в пределах 10»</w:t>
            </w:r>
          </w:p>
        </w:tc>
        <w:tc>
          <w:tcPr>
            <w:tcW w:w="4067" w:type="dxa"/>
          </w:tcPr>
          <w:p w:rsidR="006A2E64" w:rsidRPr="002D3C15" w:rsidRDefault="006A2E64" w:rsidP="006A2E64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2D3C15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28" w:type="dxa"/>
          </w:tcPr>
          <w:p w:rsidR="006A2E64" w:rsidRPr="002D3C15" w:rsidRDefault="006A2E64" w:rsidP="00775EA6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6A2E64" w:rsidRPr="002D3C15" w:rsidRDefault="006A2E64" w:rsidP="00775EA6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A2E64" w:rsidRPr="002D3C15" w:rsidTr="00775EA6">
        <w:tc>
          <w:tcPr>
            <w:tcW w:w="6062" w:type="dxa"/>
          </w:tcPr>
          <w:p w:rsidR="006A2E64" w:rsidRPr="006A2E64" w:rsidRDefault="006A2E64" w:rsidP="006A2E64">
            <w:pPr>
              <w:rPr>
                <w:sz w:val="28"/>
                <w:szCs w:val="28"/>
              </w:rPr>
            </w:pPr>
            <w:r w:rsidRPr="006A2E64">
              <w:rPr>
                <w:sz w:val="28"/>
                <w:szCs w:val="28"/>
              </w:rPr>
              <w:t>«Однозначные числа»</w:t>
            </w:r>
          </w:p>
        </w:tc>
        <w:tc>
          <w:tcPr>
            <w:tcW w:w="4067" w:type="dxa"/>
          </w:tcPr>
          <w:p w:rsidR="006A2E64" w:rsidRPr="002D3C15" w:rsidRDefault="006A2E64" w:rsidP="006A2E64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28" w:type="dxa"/>
          </w:tcPr>
          <w:p w:rsidR="006A2E64" w:rsidRPr="002D3C15" w:rsidRDefault="006A2E64" w:rsidP="00775EA6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6A2E64" w:rsidRPr="002D3C15" w:rsidRDefault="006A2E64" w:rsidP="00775EA6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A2E64" w:rsidRPr="002D3C15" w:rsidTr="00775EA6">
        <w:tc>
          <w:tcPr>
            <w:tcW w:w="6062" w:type="dxa"/>
          </w:tcPr>
          <w:p w:rsidR="006A2E64" w:rsidRPr="006A2E64" w:rsidRDefault="006A2E64" w:rsidP="006A2E64">
            <w:pPr>
              <w:rPr>
                <w:sz w:val="28"/>
                <w:szCs w:val="28"/>
              </w:rPr>
            </w:pPr>
            <w:r w:rsidRPr="006A2E64">
              <w:rPr>
                <w:sz w:val="28"/>
                <w:szCs w:val="28"/>
              </w:rPr>
              <w:t xml:space="preserve"> «Двузначные числа»</w:t>
            </w:r>
          </w:p>
        </w:tc>
        <w:tc>
          <w:tcPr>
            <w:tcW w:w="4067" w:type="dxa"/>
          </w:tcPr>
          <w:p w:rsidR="006A2E64" w:rsidRPr="002D3C15" w:rsidRDefault="006A2E64" w:rsidP="006A2E64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28" w:type="dxa"/>
          </w:tcPr>
          <w:p w:rsidR="006A2E64" w:rsidRPr="002D3C15" w:rsidRDefault="006A2E64" w:rsidP="00775EA6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6A2E64" w:rsidRPr="002D3C15" w:rsidRDefault="006A2E64" w:rsidP="00775EA6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A2E64" w:rsidRPr="002D3C15" w:rsidTr="006A2E64">
        <w:tc>
          <w:tcPr>
            <w:tcW w:w="6062" w:type="dxa"/>
          </w:tcPr>
          <w:p w:rsidR="006A2E64" w:rsidRPr="006A2E64" w:rsidRDefault="006A2E64" w:rsidP="006A2E64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6A2E64">
              <w:rPr>
                <w:sz w:val="28"/>
                <w:szCs w:val="28"/>
              </w:rPr>
              <w:t xml:space="preserve"> </w:t>
            </w:r>
            <w:r w:rsidRPr="006A2E64">
              <w:rPr>
                <w:sz w:val="28"/>
                <w:szCs w:val="28"/>
              </w:rPr>
              <w:t>«Разностное</w:t>
            </w:r>
            <w:r>
              <w:rPr>
                <w:sz w:val="28"/>
                <w:szCs w:val="28"/>
              </w:rPr>
              <w:t xml:space="preserve"> </w:t>
            </w:r>
            <w:r w:rsidRPr="006A2E64">
              <w:rPr>
                <w:sz w:val="28"/>
                <w:szCs w:val="28"/>
              </w:rPr>
              <w:t>сравнение»</w:t>
            </w:r>
          </w:p>
        </w:tc>
        <w:tc>
          <w:tcPr>
            <w:tcW w:w="4067" w:type="dxa"/>
          </w:tcPr>
          <w:p w:rsidR="006A2E64" w:rsidRPr="002D3C15" w:rsidRDefault="006A2E64" w:rsidP="006A2E64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28" w:type="dxa"/>
          </w:tcPr>
          <w:p w:rsidR="006A2E64" w:rsidRPr="002D3C15" w:rsidRDefault="006A2E64" w:rsidP="00775EA6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6A2E64" w:rsidRPr="002D3C15" w:rsidRDefault="006A2E64" w:rsidP="00775EA6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A2E64" w:rsidRPr="002D3C15" w:rsidTr="006A2E64">
        <w:tc>
          <w:tcPr>
            <w:tcW w:w="6062" w:type="dxa"/>
          </w:tcPr>
          <w:p w:rsidR="006A2E64" w:rsidRPr="002D3C15" w:rsidRDefault="006A2E64" w:rsidP="00775EA6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2D3C15">
              <w:rPr>
                <w:sz w:val="28"/>
                <w:szCs w:val="28"/>
              </w:rPr>
              <w:t>Контрольная работа «Сложение и вычитание»</w:t>
            </w:r>
          </w:p>
        </w:tc>
        <w:tc>
          <w:tcPr>
            <w:tcW w:w="4067" w:type="dxa"/>
          </w:tcPr>
          <w:p w:rsidR="006A2E64" w:rsidRPr="002D3C15" w:rsidRDefault="006A2E64" w:rsidP="006A2E64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2D3C15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28" w:type="dxa"/>
          </w:tcPr>
          <w:p w:rsidR="006A2E64" w:rsidRPr="002D3C15" w:rsidRDefault="006A2E64" w:rsidP="00775EA6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6A2E64" w:rsidRPr="002D3C15" w:rsidRDefault="006A2E64" w:rsidP="00775EA6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2D3C15" w:rsidRDefault="002D3C15" w:rsidP="002D3C15">
      <w:pPr>
        <w:widowControl w:val="0"/>
        <w:spacing w:line="360" w:lineRule="auto"/>
        <w:ind w:firstLine="624"/>
        <w:contextualSpacing/>
        <w:jc w:val="center"/>
        <w:rPr>
          <w:b/>
          <w:sz w:val="28"/>
        </w:rPr>
      </w:pPr>
    </w:p>
    <w:p w:rsidR="008D2960" w:rsidRDefault="008D2960"/>
    <w:sectPr w:rsidR="008D2960" w:rsidSect="00C25B93">
      <w:pgSz w:w="16838" w:h="11906" w:orient="landscape"/>
      <w:pgMar w:top="-309" w:right="1134" w:bottom="850" w:left="1134" w:header="279" w:footer="20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21"/>
    <w:rsid w:val="002D3C15"/>
    <w:rsid w:val="006A2E64"/>
    <w:rsid w:val="008D2960"/>
    <w:rsid w:val="00C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Company>Hewlett-Packard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2014-08-23T08:11:00Z</dcterms:created>
  <dcterms:modified xsi:type="dcterms:W3CDTF">2014-08-23T09:07:00Z</dcterms:modified>
</cp:coreProperties>
</file>