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F6" w:rsidRDefault="000256CC">
      <w:r w:rsidRPr="000256CC">
        <w:drawing>
          <wp:inline distT="0" distB="0" distL="0" distR="0" wp14:anchorId="46AAB83F" wp14:editId="1E6B2547">
            <wp:extent cx="9777730" cy="6913161"/>
            <wp:effectExtent l="0" t="0" r="0" b="2540"/>
            <wp:docPr id="1" name="Рисунок 1" descr="https://sun9-38.userapi.com/impg/poGo-68vmrTQ07UmLWskUTPPZHDYR32xfIr4Vw/kDj6wCmO6TM.jpg?size=1280x905&amp;quality=96&amp;sign=70299bc34649b818dcc752f1bf65a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poGo-68vmrTQ07UmLWskUTPPZHDYR32xfIr4Vw/kDj6wCmO6TM.jpg?size=1280x905&amp;quality=96&amp;sign=70299bc34649b818dcc752f1bf65a2d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CC" w:rsidRDefault="000256CC">
      <w:r w:rsidRPr="000256CC">
        <w:lastRenderedPageBreak/>
        <w:drawing>
          <wp:inline distT="0" distB="0" distL="0" distR="0">
            <wp:extent cx="3114437" cy="4143375"/>
            <wp:effectExtent l="0" t="0" r="0" b="0"/>
            <wp:docPr id="2" name="Рисунок 2" descr="https://sun9-39.userapi.com/impg/vN_QjWCcPdCwRRzxB4RJx4_m4Iazw6GUyhiNSw/TIlyF2Dj_qE.jpg?size=451x600&amp;quality=96&amp;sign=20954f06f2b14c714f738b6e56a020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vN_QjWCcPdCwRRzxB4RJx4_m4Iazw6GUyhiNSw/TIlyF2Dj_qE.jpg?size=451x600&amp;quality=96&amp;sign=20954f06f2b14c714f738b6e56a0209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7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6CC">
        <w:drawing>
          <wp:inline distT="0" distB="0" distL="0" distR="0">
            <wp:extent cx="3129280" cy="4191000"/>
            <wp:effectExtent l="0" t="0" r="0" b="0"/>
            <wp:docPr id="3" name="Рисунок 3" descr="https://sun9-61.userapi.com/impg/jnYGXmgztKL7Fom4B2_gepIYUpuJtgxBZawXJw/7Ie_-Fp7NDA.jpg?size=448x600&amp;quality=96&amp;sign=3ae7fcbe39ffcb67b6ec7725cd6f16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jnYGXmgztKL7Fom4B2_gepIYUpuJtgxBZawXJw/7Ie_-Fp7NDA.jpg?size=448x600&amp;quality=96&amp;sign=3ae7fcbe39ffcb67b6ec7725cd6f164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6CC">
        <w:drawing>
          <wp:inline distT="0" distB="0" distL="0" distR="0">
            <wp:extent cx="3148552" cy="4188761"/>
            <wp:effectExtent l="0" t="0" r="0" b="2540"/>
            <wp:docPr id="4" name="Рисунок 4" descr="https://sun9-53.userapi.com/impg/bRlREcnfh_GId7TE0aEzKBXFFVuJdHDtAfUShQ/ayGNk2sglUo.jpg?size=451x600&amp;quality=96&amp;sign=57eebd307aab02aa1b0e37286c32f0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bRlREcnfh_GId7TE0aEzKBXFFVuJdHDtAfUShQ/ayGNk2sglUo.jpg?size=451x600&amp;quality=96&amp;sign=57eebd307aab02aa1b0e37286c32f02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76" cy="41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CC" w:rsidRDefault="000256CC"/>
    <w:p w:rsidR="000256CC" w:rsidRDefault="000256CC"/>
    <w:p w:rsidR="000256CC" w:rsidRDefault="000256CC"/>
    <w:p w:rsidR="000256CC" w:rsidRDefault="000256CC"/>
    <w:p w:rsidR="000256CC" w:rsidRDefault="000256CC"/>
    <w:p w:rsidR="000256CC" w:rsidRDefault="000256CC"/>
    <w:p w:rsidR="000256CC" w:rsidRDefault="000256CC"/>
    <w:p w:rsidR="000256CC" w:rsidRPr="000256CC" w:rsidRDefault="000256CC" w:rsidP="000256CC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256CC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Пожелания родителям в процессе</w:t>
      </w:r>
      <w:r w:rsidRPr="000256C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0256CC">
        <w:rPr>
          <w:rFonts w:ascii="Times New Roman" w:hAnsi="Times New Roman" w:cs="Times New Roman"/>
          <w:b/>
          <w:color w:val="FF0000"/>
          <w:sz w:val="40"/>
          <w:szCs w:val="40"/>
        </w:rPr>
        <w:t>подготовки ребенка к школе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Занимайтесь с ребенком систематически (2-3 раза в неделю), занятия желательно проводить в одно и то же время.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Продолжительность каждого занятия для детей 6-7 лет – не больше 30 минут.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Рисовать (писать), читать, раскрашивать, лепить, вырезать, клеить лучше за столом. Можно 10-15 минут заниматься за столом, 10-15-минут – на коврике. Это позволяет менять позу, снимает мышечное напряжение.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Не занимайтесь с ребенком, если он плохо себя чувствует или активно отказывается от занятий.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Начинайте занятие с любимых или простых для выполнения заданий.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Это дает ребенку уверенность в своих силах.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Спокойно, без раздражения относитесь к затруднениям и неудачам ребенка. Не ругайте, не стыдите ребенка за неудачи.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Подбадривайте ребенка, если у него что-то не получается. Терпеливо разъясняйте все, что непонятно.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Обязательно найдите, за что похвалить ребенка во время каждого занятия.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 Не заставляйте ребенка многократно повторять те задания, которые не получаются. В таких случаях следует вернуться к аналогичным, но более простым заданиям.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-Избегайте больших нагрузок на ребенка (несколько кружков, секций и прочих занятий).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-Не пугайте ребенка школой («Вот пойдешь в школу, там тебе покажут!», «Там тебя научат как надо себя вести!» и проч.).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-Не допускайте резких изменений в жизни ребенка: во внутреннем устройстве дома, режиме дня, отмене каких-либо ранее присутствовавших развлечений ребенка, общения с прежними друзьями и проч. (во время перехода из детского сада в школу).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 xml:space="preserve">-С целью уменьшения трудностей в подготовке уроков, когда ребенок уже будет посещать школу – заранее (в подготовительной группе) готовьте ребенка к ним: регулярно, примерно в </w:t>
      </w:r>
      <w:proofErr w:type="gramStart"/>
      <w:r w:rsidRPr="000256CC">
        <w:rPr>
          <w:rFonts w:ascii="Times New Roman" w:hAnsi="Times New Roman" w:cs="Times New Roman"/>
          <w:color w:val="002060"/>
          <w:sz w:val="28"/>
          <w:szCs w:val="28"/>
        </w:rPr>
        <w:t>одно и тоже</w:t>
      </w:r>
      <w:proofErr w:type="gramEnd"/>
      <w:r w:rsidRPr="000256CC">
        <w:rPr>
          <w:rFonts w:ascii="Times New Roman" w:hAnsi="Times New Roman" w:cs="Times New Roman"/>
          <w:color w:val="002060"/>
          <w:sz w:val="28"/>
          <w:szCs w:val="28"/>
        </w:rPr>
        <w:t xml:space="preserve"> время занимайтесь какой-либо </w:t>
      </w:r>
      <w:r w:rsidRPr="000256CC">
        <w:rPr>
          <w:rFonts w:ascii="Times New Roman" w:hAnsi="Times New Roman" w:cs="Times New Roman"/>
          <w:color w:val="002060"/>
          <w:sz w:val="28"/>
          <w:szCs w:val="28"/>
        </w:rPr>
        <w:lastRenderedPageBreak/>
        <w:t>деятельностью (рисованием, лепкой, конструированием, развивающими играми и проч.). Это будет развивать усидчивость, привычку к целенаправленным занятиям и самое главное – произвольное поведение.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-Оптимизируйте свои детско-родительские отношения: необходимо, чтобы ребенок рос в атмосфере любви, уважения, бережного отношения к его индивидуальным особенностям. Заинтересованности в его делах и занятиях, уверенности в его достижениях; вместе с тем – требовательности и последовательности в воспитательных воздействиях со стороны взрослых.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-Содействуйте также оптимизации отношений ребенка со сверстниками: если у ребенка возникают трудности в отношениях с ними, нужно выяснить причину и помочь ребенку приобрести уверенность в коллективе сверстников.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 xml:space="preserve">-Постоянно расширяйте и обогащайте индивидуальный опыт ребенка: чем разнообразнее опыт ребенка, тем разнообразнее его деятельность и тем больше основания для активных самостоятельных действий, следовательно. У него больше возможностей для проверки своих способностей и расширения представлений о себе (музеи, театры, цирк, зоопарк; стихи, сказки, детские песни, мультфильмы, детское кино и проч.). 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-Способствуйте развитию способности анализировать собственные переживания ребенка и результаты своих действий и поступков: всегда положительно оценивая личность ребенка, необходимо вместе с ним оценивать результаты его действий, сравнивать с образцом. Находить причины трудностей и ошибок и способы их исправления. При этом важно формировать у ребенка уверенность, что он справится с трудностями, добьется хороших успехов, у него все получится.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t>-Подумайте, что ещё может оказаться необходимым Вашему ребенку и внедряйте это в жизнь, а если возникают сомнения – приходите к специалистам и консультируйтесь, даже если Вам кажется, что это того не стоит.</w:t>
      </w: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56CC" w:rsidRP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75054A20" wp14:editId="66F991F4">
            <wp:extent cx="9777730" cy="6735770"/>
            <wp:effectExtent l="0" t="0" r="0" b="8255"/>
            <wp:docPr id="5" name="Рисунок 5" descr="https://sun9-55.userapi.com/impg/yAfqFKY3UldInsPaXalIdbAxyXDDVC_vfQZ-6w/oyLPszbPoAQ.jpg?size=1080x744&amp;quality=96&amp;sign=ace376a7f065b3752b170cacfd014a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yAfqFKY3UldInsPaXalIdbAxyXDDVC_vfQZ-6w/oyLPszbPoAQ.jpg?size=1080x744&amp;quality=96&amp;sign=ace376a7f065b3752b170cacfd014aa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765C0FFF" wp14:editId="44DEB2D5">
            <wp:extent cx="8534400" cy="6400802"/>
            <wp:effectExtent l="0" t="0" r="0" b="0"/>
            <wp:docPr id="6" name="Рисунок 6" descr="https://sun9-26.userapi.com/impg/cjq3R6qcyyNU0D2SbiyccxOjIXEjG4szpDhUuA/T1RhPOk1grk.jpg?size=1280x960&amp;quality=96&amp;sign=76855956fc17323b1ca2d751dc7466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cjq3R6qcyyNU0D2SbiyccxOjIXEjG4szpDhUuA/T1RhPOk1grk.jpg?size=1280x960&amp;quality=96&amp;sign=76855956fc17323b1ca2d751dc74664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753" cy="64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36A89595" wp14:editId="7C7F4440">
            <wp:extent cx="9777730" cy="6319311"/>
            <wp:effectExtent l="0" t="0" r="0" b="5715"/>
            <wp:docPr id="7" name="Рисунок 7" descr="https://sun9-50.userapi.com/impg/fMJqjeO-lJLZrtgyFbqezxd4VxQ1WnbhgVDBRA/n9Hl3D5-OfY.jpg?size=1080x698&amp;quality=96&amp;sign=fe41d372701ef03062e223ed82903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fMJqjeO-lJLZrtgyFbqezxd4VxQ1WnbhgVDBRA/n9Hl3D5-OfY.jpg?size=1080x698&amp;quality=96&amp;sign=fe41d372701ef03062e223ed829031a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CC" w:rsidRDefault="000256CC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56CC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4221FB95" wp14:editId="2CBD4BE3">
            <wp:extent cx="9774699" cy="6457950"/>
            <wp:effectExtent l="0" t="0" r="0" b="0"/>
            <wp:docPr id="8" name="Рисунок 8" descr="https://sun9-20.userapi.com/impg/8GAMWpp0wk-HmX-PHpaBN4OYW8wy6atVSegbiw/lrpAMLiDZlU.jpg?size=1080x502&amp;quality=96&amp;sign=2bbe1ee381683d71358d3954fb1ae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impg/8GAMWpp0wk-HmX-PHpaBN4OYW8wy6atVSegbiw/lrpAMLiDZlU.jpg?size=1080x502&amp;quality=96&amp;sign=2bbe1ee381683d71358d3954fb1ae78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F1" w:rsidRDefault="007676F1" w:rsidP="000256CC">
      <w:pPr>
        <w:jc w:val="both"/>
      </w:pPr>
      <w:r w:rsidRPr="007676F1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>
            <wp:extent cx="4657852" cy="6591300"/>
            <wp:effectExtent l="0" t="0" r="9525" b="0"/>
            <wp:docPr id="9" name="Рисунок 9" descr="https://sun9-57.userapi.com/impg/8w92t28KvGTpc1ObO7IbU3Jnbot7UTrbtL4UFA/ldjQn7nmoqs.jpg?size=424x600&amp;quality=96&amp;sign=80cad297a8c2a282578105db1baef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impg/8w92t28KvGTpc1ObO7IbU3Jnbot7UTrbtL4UFA/ldjQn7nmoqs.jpg?size=424x600&amp;quality=96&amp;sign=80cad297a8c2a282578105db1baefd7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52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6F1">
        <w:t xml:space="preserve"> </w:t>
      </w:r>
      <w:r w:rsidRPr="007676F1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4848225" cy="5715000"/>
            <wp:effectExtent l="0" t="0" r="9525" b="0"/>
            <wp:docPr id="10" name="Рисунок 10" descr="https://sun9-37.userapi.com/impg/e7Ft23Q8Swmi1WTq5wffQK5BwpvIxYdCnlEtyw/PYgR0KJCktQ.jpg?size=424x600&amp;quality=96&amp;sign=50ffcc4d7e8e13984d3efa7300b4e0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e7Ft23Q8Swmi1WTq5wffQK5BwpvIxYdCnlEtyw/PYgR0KJCktQ.jpg?size=424x600&amp;quality=96&amp;sign=50ffcc4d7e8e13984d3efa7300b4e01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F1" w:rsidRDefault="007676F1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76F1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>
            <wp:extent cx="4676775" cy="6614957"/>
            <wp:effectExtent l="0" t="0" r="0" b="0"/>
            <wp:docPr id="11" name="Рисунок 11" descr="https://sun9-26.userapi.com/impg/ili4SpE6V4I7JUfqaaxwvUcJPjNWTLtpOenfzQ/C979Ucsd4Io.jpg?size=707x1000&amp;quality=96&amp;sign=38e0c406b81c444a987ae59bf2109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6.userapi.com/impg/ili4SpE6V4I7JUfqaaxwvUcJPjNWTLtpOenfzQ/C979Ucsd4Io.jpg?size=707x1000&amp;quality=96&amp;sign=38e0c406b81c444a987ae59bf210939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F1" w:rsidRPr="000256CC" w:rsidRDefault="007676F1" w:rsidP="000256C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sectPr w:rsidR="007676F1" w:rsidRPr="000256CC" w:rsidSect="000256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45"/>
    <w:rsid w:val="000256CC"/>
    <w:rsid w:val="007676F1"/>
    <w:rsid w:val="00DA0E45"/>
    <w:rsid w:val="00F16BF6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2021-04-20T19:52:00Z</dcterms:created>
  <dcterms:modified xsi:type="dcterms:W3CDTF">2021-04-20T20:09:00Z</dcterms:modified>
</cp:coreProperties>
</file>