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E1" w:rsidRPr="00D02D82" w:rsidRDefault="00D404F2" w:rsidP="00D02D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82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D404F2" w:rsidRPr="00D02D82" w:rsidRDefault="00D404F2" w:rsidP="00D02D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82">
        <w:rPr>
          <w:rFonts w:ascii="Times New Roman" w:hAnsi="Times New Roman" w:cs="Times New Roman"/>
          <w:b/>
          <w:sz w:val="28"/>
          <w:szCs w:val="28"/>
        </w:rPr>
        <w:t>ВОСПИТАТЕЛЬНОГО МЕРОПРИЯТИЯ НА ТЕМУ</w:t>
      </w:r>
    </w:p>
    <w:p w:rsidR="00D404F2" w:rsidRPr="00D02D82" w:rsidRDefault="00D404F2" w:rsidP="00D02D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82">
        <w:rPr>
          <w:rFonts w:ascii="Times New Roman" w:hAnsi="Times New Roman" w:cs="Times New Roman"/>
          <w:b/>
          <w:sz w:val="28"/>
          <w:szCs w:val="28"/>
        </w:rPr>
        <w:t>«САРАТОВ – ГОРОД ТРУДОВОЙ СЛАВЫ В ГОДЫ ВОВ»</w:t>
      </w:r>
    </w:p>
    <w:p w:rsidR="00D404F2" w:rsidRPr="00D02D82" w:rsidRDefault="00D404F2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D82">
        <w:rPr>
          <w:rFonts w:ascii="Times New Roman" w:hAnsi="Times New Roman" w:cs="Times New Roman"/>
          <w:sz w:val="28"/>
          <w:szCs w:val="28"/>
        </w:rPr>
        <w:t>Воспитательное мероприятие подготовила Сергеева Е.А.</w:t>
      </w:r>
    </w:p>
    <w:p w:rsidR="00D404F2" w:rsidRPr="00D02D82" w:rsidRDefault="00D404F2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D02D82">
        <w:rPr>
          <w:rFonts w:ascii="Times New Roman" w:hAnsi="Times New Roman" w:cs="Times New Roman"/>
          <w:sz w:val="28"/>
          <w:szCs w:val="28"/>
        </w:rPr>
        <w:t>: 8 «А</w:t>
      </w:r>
      <w:r w:rsidR="007F6CD9" w:rsidRPr="00D02D82">
        <w:rPr>
          <w:rFonts w:ascii="Times New Roman" w:hAnsi="Times New Roman" w:cs="Times New Roman"/>
          <w:sz w:val="28"/>
          <w:szCs w:val="28"/>
        </w:rPr>
        <w:t>»</w:t>
      </w:r>
    </w:p>
    <w:p w:rsidR="00D404F2" w:rsidRPr="00D02D82" w:rsidRDefault="00D404F2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 w:rsidR="00287D22" w:rsidRPr="00680388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</w:t>
      </w:r>
      <w:r w:rsidR="00287D22" w:rsidRPr="00D02D82">
        <w:rPr>
          <w:rFonts w:ascii="Times New Roman" w:hAnsi="Times New Roman" w:cs="Times New Roman"/>
          <w:sz w:val="28"/>
          <w:szCs w:val="28"/>
        </w:rPr>
        <w:t>: одной из основных задач современной школы является воспитание патриотов, а воспитание на конкретных примерах доблестных людей – метод внеклассной воспитательной работы, который дает лишь положительные результаты и пробуждает в школьниках чувство  патриотизма и долга перед Родиной.</w:t>
      </w:r>
    </w:p>
    <w:p w:rsidR="00287D22" w:rsidRPr="00D02D82" w:rsidRDefault="00287D22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02D82">
        <w:rPr>
          <w:rFonts w:ascii="Times New Roman" w:hAnsi="Times New Roman" w:cs="Times New Roman"/>
          <w:sz w:val="28"/>
          <w:szCs w:val="28"/>
        </w:rPr>
        <w:t xml:space="preserve">: </w:t>
      </w:r>
      <w:r w:rsidR="008B2AE5" w:rsidRPr="00D02D82">
        <w:rPr>
          <w:rFonts w:ascii="Times New Roman" w:hAnsi="Times New Roman" w:cs="Times New Roman"/>
          <w:sz w:val="28"/>
          <w:szCs w:val="28"/>
        </w:rPr>
        <w:t>Формирование патриотических чувств, любви к Родине и к малой Родине – городу Саратову.</w:t>
      </w:r>
      <w:bookmarkStart w:id="0" w:name="_GoBack"/>
      <w:bookmarkEnd w:id="0"/>
    </w:p>
    <w:p w:rsidR="008B2AE5" w:rsidRPr="00D02D82" w:rsidRDefault="008B2AE5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D02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AE5" w:rsidRPr="00D02D82" w:rsidRDefault="008B2AE5" w:rsidP="00D02D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82">
        <w:rPr>
          <w:rFonts w:ascii="Times New Roman" w:hAnsi="Times New Roman" w:cs="Times New Roman"/>
          <w:sz w:val="28"/>
          <w:szCs w:val="28"/>
        </w:rPr>
        <w:t xml:space="preserve">Рассказать школьникам о вкладе города Саратова и его жителей </w:t>
      </w:r>
      <w:r w:rsidR="006B505C" w:rsidRPr="00D02D82">
        <w:rPr>
          <w:rFonts w:ascii="Times New Roman" w:hAnsi="Times New Roman" w:cs="Times New Roman"/>
          <w:sz w:val="28"/>
          <w:szCs w:val="28"/>
        </w:rPr>
        <w:t>в победу в годы ВОВ;</w:t>
      </w:r>
    </w:p>
    <w:p w:rsidR="006B505C" w:rsidRPr="00D02D82" w:rsidRDefault="006B505C" w:rsidP="00D02D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82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565EE3" w:rsidRPr="00D02D82">
        <w:rPr>
          <w:rFonts w:ascii="Times New Roman" w:hAnsi="Times New Roman" w:cs="Times New Roman"/>
          <w:sz w:val="28"/>
          <w:szCs w:val="28"/>
        </w:rPr>
        <w:t>саратовцами,</w:t>
      </w:r>
      <w:r w:rsidRPr="00D02D82">
        <w:rPr>
          <w:rFonts w:ascii="Times New Roman" w:hAnsi="Times New Roman" w:cs="Times New Roman"/>
          <w:sz w:val="28"/>
          <w:szCs w:val="28"/>
        </w:rPr>
        <w:t xml:space="preserve"> </w:t>
      </w:r>
      <w:r w:rsidR="00565EE3" w:rsidRPr="00D02D82">
        <w:rPr>
          <w:rFonts w:ascii="Times New Roman" w:hAnsi="Times New Roman" w:cs="Times New Roman"/>
          <w:sz w:val="28"/>
          <w:szCs w:val="28"/>
        </w:rPr>
        <w:t>которые были удостоены звания Герой Советского Союза;</w:t>
      </w:r>
    </w:p>
    <w:p w:rsidR="00565EE3" w:rsidRPr="00D02D82" w:rsidRDefault="007F6CD9" w:rsidP="00D02D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82">
        <w:rPr>
          <w:rFonts w:ascii="Times New Roman" w:hAnsi="Times New Roman" w:cs="Times New Roman"/>
          <w:sz w:val="28"/>
          <w:szCs w:val="28"/>
        </w:rPr>
        <w:t>Воспитывать чувство долга, ответственности;</w:t>
      </w:r>
    </w:p>
    <w:p w:rsidR="007F6CD9" w:rsidRPr="00D02D82" w:rsidRDefault="007F6CD9" w:rsidP="00D02D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82">
        <w:rPr>
          <w:rFonts w:ascii="Times New Roman" w:hAnsi="Times New Roman" w:cs="Times New Roman"/>
          <w:sz w:val="28"/>
          <w:szCs w:val="28"/>
        </w:rPr>
        <w:t>Развивать кругозор учащихся.</w:t>
      </w:r>
    </w:p>
    <w:p w:rsidR="007F6CD9" w:rsidRPr="00D02D82" w:rsidRDefault="007F6CD9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i/>
          <w:sz w:val="28"/>
          <w:szCs w:val="28"/>
        </w:rPr>
        <w:t>Форма проведения мероприятия</w:t>
      </w:r>
      <w:r w:rsidRPr="00D02D82">
        <w:rPr>
          <w:rFonts w:ascii="Times New Roman" w:hAnsi="Times New Roman" w:cs="Times New Roman"/>
          <w:sz w:val="28"/>
          <w:szCs w:val="28"/>
        </w:rPr>
        <w:t>: классный час.</w:t>
      </w:r>
    </w:p>
    <w:p w:rsidR="007F6CD9" w:rsidRPr="00D02D82" w:rsidRDefault="007F6CD9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D02D82">
        <w:rPr>
          <w:rFonts w:ascii="Times New Roman" w:hAnsi="Times New Roman" w:cs="Times New Roman"/>
          <w:sz w:val="28"/>
          <w:szCs w:val="28"/>
        </w:rPr>
        <w:t>: компьютер, экран, проектор.</w:t>
      </w:r>
    </w:p>
    <w:p w:rsidR="007F6CD9" w:rsidRPr="00D02D82" w:rsidRDefault="007F6CD9" w:rsidP="006803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D02D82">
        <w:rPr>
          <w:rFonts w:ascii="Times New Roman" w:hAnsi="Times New Roman" w:cs="Times New Roman"/>
          <w:sz w:val="28"/>
          <w:szCs w:val="28"/>
        </w:rPr>
        <w:t>.</w:t>
      </w:r>
    </w:p>
    <w:p w:rsidR="00E30ECB" w:rsidRPr="00680388" w:rsidRDefault="00E30ECB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7F6CD9" w:rsidRPr="00D02D82" w:rsidRDefault="007F6CD9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02D82">
        <w:rPr>
          <w:rFonts w:ascii="Times New Roman" w:hAnsi="Times New Roman" w:cs="Times New Roman"/>
          <w:sz w:val="28"/>
          <w:szCs w:val="28"/>
        </w:rPr>
        <w:t xml:space="preserve">: Город Саратов и саратовцы в годы Великой Отечественной войны </w:t>
      </w:r>
    </w:p>
    <w:p w:rsidR="00000000" w:rsidRPr="00D02D82" w:rsidRDefault="007F6CD9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02D82">
        <w:rPr>
          <w:rFonts w:ascii="Times New Roman" w:hAnsi="Times New Roman" w:cs="Times New Roman"/>
          <w:sz w:val="28"/>
          <w:szCs w:val="28"/>
        </w:rPr>
        <w:t xml:space="preserve">: </w:t>
      </w:r>
      <w:r w:rsidR="00680388" w:rsidRPr="00D02D82">
        <w:rPr>
          <w:rFonts w:ascii="Times New Roman" w:hAnsi="Times New Roman" w:cs="Times New Roman"/>
          <w:sz w:val="28"/>
          <w:szCs w:val="28"/>
        </w:rPr>
        <w:t>В годы Великой Отечественной войны из трёх училищ, расположенных в Кировском районе Саратова, на фронт ушло более 12 тысяч офицеров. Десятки тысяч жителей Саратова и области выразили желание добровольно вступить в ряды К</w:t>
      </w:r>
      <w:r w:rsidR="00680388" w:rsidRPr="00D02D82">
        <w:rPr>
          <w:rFonts w:ascii="Times New Roman" w:hAnsi="Times New Roman" w:cs="Times New Roman"/>
          <w:sz w:val="28"/>
          <w:szCs w:val="28"/>
        </w:rPr>
        <w:t xml:space="preserve">расной армии. Так уже на третий день войны в </w:t>
      </w:r>
      <w:r w:rsidR="00680388" w:rsidRPr="00D02D82">
        <w:rPr>
          <w:rFonts w:ascii="Times New Roman" w:hAnsi="Times New Roman" w:cs="Times New Roman"/>
          <w:sz w:val="28"/>
          <w:szCs w:val="28"/>
        </w:rPr>
        <w:lastRenderedPageBreak/>
        <w:t xml:space="preserve">Саратове насчитывалось 10 тысяч заявлений о добровольном зачислении в армию. </w:t>
      </w:r>
    </w:p>
    <w:p w:rsidR="00E30ECB" w:rsidRPr="00680388" w:rsidRDefault="00E30ECB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 2</w:t>
      </w:r>
    </w:p>
    <w:p w:rsidR="00000000" w:rsidRPr="00D02D82" w:rsidRDefault="007F6CD9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D02D82">
        <w:rPr>
          <w:rFonts w:ascii="Times New Roman" w:hAnsi="Times New Roman" w:cs="Times New Roman"/>
          <w:sz w:val="28"/>
          <w:szCs w:val="28"/>
        </w:rPr>
        <w:t>: На подступах к Саратову с октября 1941 по март 1943 года были построены 6 линий оборонительных рубежей длиной более 600 км, было сооружено 2,5 тысячи дотов, дзотов и других огневых точек. Более 158 тысяч саратовцев приняли участие в Сталинградской битве. Многие из них за мужество и героизм, проявленные в этих ожесточенных боях, были награждены орденами, 800 человек — медалью «За оборону Сталинграда».</w:t>
      </w:r>
    </w:p>
    <w:p w:rsidR="00E30ECB" w:rsidRPr="00680388" w:rsidRDefault="00E30ECB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7F6CD9" w:rsidRPr="00D02D82" w:rsidRDefault="00E30ECB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D02D82">
        <w:rPr>
          <w:rFonts w:ascii="Times New Roman" w:hAnsi="Times New Roman" w:cs="Times New Roman"/>
          <w:sz w:val="28"/>
          <w:szCs w:val="28"/>
        </w:rPr>
        <w:t xml:space="preserve">: Пятеро саратовцев за подвиги, совершенные во время Сталинградской битвы, были удостоены звания Герой Советского Союза. </w:t>
      </w:r>
      <w:proofErr w:type="spellStart"/>
      <w:r w:rsidRPr="00D02D82"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 w:rsidRPr="00D02D82">
        <w:rPr>
          <w:rFonts w:ascii="Times New Roman" w:hAnsi="Times New Roman" w:cs="Times New Roman"/>
          <w:sz w:val="28"/>
          <w:szCs w:val="28"/>
        </w:rPr>
        <w:t xml:space="preserve"> Владимир Васильевич,  </w:t>
      </w:r>
      <w:proofErr w:type="spellStart"/>
      <w:r w:rsidRPr="00D02D82">
        <w:rPr>
          <w:rFonts w:ascii="Times New Roman" w:hAnsi="Times New Roman" w:cs="Times New Roman"/>
          <w:sz w:val="28"/>
          <w:szCs w:val="28"/>
        </w:rPr>
        <w:t>Хользунов</w:t>
      </w:r>
      <w:proofErr w:type="spellEnd"/>
      <w:r w:rsidRPr="00D02D82">
        <w:rPr>
          <w:rFonts w:ascii="Times New Roman" w:hAnsi="Times New Roman" w:cs="Times New Roman"/>
          <w:sz w:val="28"/>
          <w:szCs w:val="28"/>
        </w:rPr>
        <w:t xml:space="preserve"> Алексей Иванович,  </w:t>
      </w:r>
      <w:proofErr w:type="spellStart"/>
      <w:r w:rsidRPr="00D02D82">
        <w:rPr>
          <w:rFonts w:ascii="Times New Roman" w:hAnsi="Times New Roman" w:cs="Times New Roman"/>
          <w:sz w:val="28"/>
          <w:szCs w:val="28"/>
        </w:rPr>
        <w:t>Хальзов</w:t>
      </w:r>
      <w:proofErr w:type="spellEnd"/>
      <w:r w:rsidRPr="00D02D82">
        <w:rPr>
          <w:rFonts w:ascii="Times New Roman" w:hAnsi="Times New Roman" w:cs="Times New Roman"/>
          <w:sz w:val="28"/>
          <w:szCs w:val="28"/>
        </w:rPr>
        <w:t xml:space="preserve"> Виктор Степанович,</w:t>
      </w:r>
      <w:r w:rsidRPr="00D02D82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proofErr w:type="spellStart"/>
      <w:r w:rsidRPr="00D02D82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D0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82">
        <w:rPr>
          <w:rFonts w:ascii="Times New Roman" w:hAnsi="Times New Roman" w:cs="Times New Roman"/>
          <w:sz w:val="28"/>
          <w:szCs w:val="28"/>
        </w:rPr>
        <w:t>Галазкарович</w:t>
      </w:r>
      <w:proofErr w:type="spellEnd"/>
      <w:r w:rsidRPr="00D0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D82">
        <w:rPr>
          <w:rFonts w:ascii="Times New Roman" w:hAnsi="Times New Roman" w:cs="Times New Roman"/>
          <w:sz w:val="28"/>
          <w:szCs w:val="28"/>
        </w:rPr>
        <w:t>Ромаев</w:t>
      </w:r>
      <w:proofErr w:type="spellEnd"/>
      <w:r w:rsidRPr="00D02D82">
        <w:rPr>
          <w:rFonts w:ascii="Times New Roman" w:hAnsi="Times New Roman" w:cs="Times New Roman"/>
          <w:sz w:val="28"/>
          <w:szCs w:val="28"/>
        </w:rPr>
        <w:t xml:space="preserve">, Илья </w:t>
      </w:r>
      <w:proofErr w:type="spellStart"/>
      <w:r w:rsidRPr="00D02D82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Pr="00D02D82">
        <w:rPr>
          <w:rFonts w:ascii="Times New Roman" w:hAnsi="Times New Roman" w:cs="Times New Roman"/>
          <w:sz w:val="28"/>
          <w:szCs w:val="28"/>
        </w:rPr>
        <w:t xml:space="preserve"> Каплунов</w:t>
      </w:r>
    </w:p>
    <w:p w:rsidR="00E30ECB" w:rsidRPr="00680388" w:rsidRDefault="00E30ECB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000000" w:rsidRPr="00D02D82" w:rsidRDefault="00E30ECB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02D82">
        <w:rPr>
          <w:rFonts w:ascii="Times New Roman" w:hAnsi="Times New Roman" w:cs="Times New Roman"/>
          <w:sz w:val="28"/>
          <w:szCs w:val="28"/>
        </w:rPr>
        <w:t>: По аналогии с Ленинградом, в годы войны путь по Алтынной горе из Саратова называли «дорогой жизни», потому что только по ней осуществлялось автомобильное сообщение с осажденным Сталинградом. Для многих саратовских воинов-автомобилистов эта сталинградская «дорога жизни» стала «дорогой смерти», так как она постоянно подвергалась бомбардировкам гитлеровской авиации. Сегодня у начала этой дороги возвышается монумент воинам-автомобилистам.</w:t>
      </w:r>
    </w:p>
    <w:p w:rsidR="00D171E4" w:rsidRPr="00680388" w:rsidRDefault="00D171E4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D171E4" w:rsidRPr="00D02D82" w:rsidRDefault="00D171E4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02D82">
        <w:rPr>
          <w:rFonts w:ascii="Times New Roman" w:hAnsi="Times New Roman" w:cs="Times New Roman"/>
          <w:sz w:val="28"/>
          <w:szCs w:val="28"/>
        </w:rPr>
        <w:t>: Всего за время войны на Саратов было совершено 25 налётов. Общий материальный ущерб Саратовской области от бомбардировок составил 215 </w:t>
      </w:r>
      <w:proofErr w:type="gramStart"/>
      <w:r w:rsidRPr="00D02D8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02D82">
        <w:rPr>
          <w:rFonts w:ascii="Times New Roman" w:hAnsi="Times New Roman" w:cs="Times New Roman"/>
          <w:sz w:val="28"/>
          <w:szCs w:val="28"/>
        </w:rPr>
        <w:t xml:space="preserve"> рублей. Погибло более 400 мирных граждан. Только на Саратов враг сбросил в общей сложности около 7 тысяч авиабомб.</w:t>
      </w:r>
    </w:p>
    <w:p w:rsidR="00D171E4" w:rsidRPr="00680388" w:rsidRDefault="00D171E4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D171E4" w:rsidRPr="00D02D82" w:rsidRDefault="00D171E4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D02D82">
        <w:rPr>
          <w:rFonts w:ascii="Times New Roman" w:hAnsi="Times New Roman" w:cs="Times New Roman"/>
          <w:sz w:val="28"/>
          <w:szCs w:val="28"/>
        </w:rPr>
        <w:t xml:space="preserve">: Практически все жители Саратова, Балашова, Энгельса и других городов, расположенных в территориальной близости от областного </w:t>
      </w:r>
      <w:r w:rsidRPr="00D02D82">
        <w:rPr>
          <w:rFonts w:ascii="Times New Roman" w:hAnsi="Times New Roman" w:cs="Times New Roman"/>
          <w:sz w:val="28"/>
          <w:szCs w:val="28"/>
        </w:rPr>
        <w:lastRenderedPageBreak/>
        <w:t xml:space="preserve">центра, держали противовоздушную оборону: боролись с пожарами, дежурили на постах, состояли в группах самозащиты, участковых командах и службах МПВО. Саратовское небо защищали зенитные и прожекторные части, подразделения наблюдения и оповещения </w:t>
      </w:r>
      <w:proofErr w:type="spellStart"/>
      <w:r w:rsidRPr="00D02D82">
        <w:rPr>
          <w:rFonts w:ascii="Times New Roman" w:hAnsi="Times New Roman" w:cs="Times New Roman"/>
          <w:sz w:val="28"/>
          <w:szCs w:val="28"/>
        </w:rPr>
        <w:t>Саратовско-Балашовского</w:t>
      </w:r>
      <w:proofErr w:type="spellEnd"/>
      <w:r w:rsidRPr="00D02D82">
        <w:rPr>
          <w:rFonts w:ascii="Times New Roman" w:hAnsi="Times New Roman" w:cs="Times New Roman"/>
          <w:sz w:val="28"/>
          <w:szCs w:val="28"/>
        </w:rPr>
        <w:t xml:space="preserve"> дивизионного ПВО, полки 144-й истребительной авиационной дивизии. В результате огня нашей зенитной артиллерии и действий истребительной авиации над Саратовом было сбито 16 самолетов противника. Первой это удалось сделать лётчице 586-го истребительного авиационного полка Валерии Хомяковой. В ночь с 24 на 25 сентября 1942 года она сбила вражеский бомбардировщик Ю-88, за что была награждена орденом Красного Знамени. Она стала первой в мире женщиной, сбившей вражеский самолет.</w:t>
      </w:r>
    </w:p>
    <w:p w:rsidR="00D171E4" w:rsidRPr="00680388" w:rsidRDefault="00D171E4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D171E4" w:rsidRPr="00D02D82" w:rsidRDefault="00D171E4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D02D82">
        <w:rPr>
          <w:rFonts w:ascii="Times New Roman" w:hAnsi="Times New Roman" w:cs="Times New Roman"/>
          <w:sz w:val="28"/>
          <w:szCs w:val="28"/>
        </w:rPr>
        <w:t>: Огромную роль в годы Великой Отечественной войны играли действующие Эвакуационные госпитали. Только на территории города их было более 30. Для них были выделены лучшие помещения школ, институтов, гостиниц и санаториев. Развёртывание около 200 эвакуационных госпиталей на территории Саратовской области стало возможным, благодаря имевшимся в 1941 году высококвалифицированным медицинским кадрам.</w:t>
      </w:r>
    </w:p>
    <w:p w:rsidR="002A07FE" w:rsidRPr="00680388" w:rsidRDefault="002A07FE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2A07FE" w:rsidRPr="00D02D82" w:rsidRDefault="002A07FE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02D82">
        <w:rPr>
          <w:rFonts w:ascii="Times New Roman" w:hAnsi="Times New Roman" w:cs="Times New Roman"/>
          <w:sz w:val="28"/>
          <w:szCs w:val="28"/>
        </w:rPr>
        <w:t>: По результатам работы эвакуационных госпиталей Саратовской области за период Великой Отечественной войны, были осуществлены: приём 634304 человек, эвакуация 150408 раненых и больных в глубокий тыл, лечение 483896 и выписка из них в часть 344325 бойцов, что являлось весьма высоким показателем — 71,17 % среди других областей и районов.</w:t>
      </w:r>
    </w:p>
    <w:p w:rsidR="002A07FE" w:rsidRPr="00680388" w:rsidRDefault="002A07FE" w:rsidP="00D02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 xml:space="preserve">Слайд 9 </w:t>
      </w:r>
    </w:p>
    <w:p w:rsidR="002A07FE" w:rsidRPr="00D02D82" w:rsidRDefault="002A07FE" w:rsidP="0068038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02D82">
        <w:rPr>
          <w:rFonts w:ascii="Times New Roman" w:hAnsi="Times New Roman" w:cs="Times New Roman"/>
          <w:sz w:val="28"/>
          <w:szCs w:val="28"/>
        </w:rPr>
        <w:t>:</w:t>
      </w:r>
      <w:r w:rsidRPr="00D02D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02D82">
        <w:rPr>
          <w:rFonts w:ascii="Times New Roman" w:hAnsi="Times New Roman" w:cs="Times New Roman"/>
          <w:sz w:val="28"/>
          <w:szCs w:val="28"/>
        </w:rPr>
        <w:t xml:space="preserve">Саратов — родина одного из известных самолётов Великой Отечественной войны. Всего на заводе № 292 в Саратове в 1941—1944 и в 1944—1946 годах было изготовлено 13569 самолетов Як-1 и Як-3 всех модификаций (больше половины от числа всех самолетов, имевшихся у СССР к </w:t>
      </w:r>
      <w:r w:rsidRPr="00D02D82">
        <w:rPr>
          <w:rFonts w:ascii="Times New Roman" w:hAnsi="Times New Roman" w:cs="Times New Roman"/>
          <w:sz w:val="28"/>
          <w:szCs w:val="28"/>
        </w:rPr>
        <w:lastRenderedPageBreak/>
        <w:t>22 июня 1941 года). Каждый третий самолет Великой Отечественной войны был выпущен в Саратове. В годы войны авиационный завод подвергался жестоким бомбардировкам гитлеровской авиации, в результате которых он был уничтожен на 70 %. Кроме советских летчиков на Як-1 и Як-3 воевали французы из полка «Нормандия — Неман».</w:t>
      </w:r>
    </w:p>
    <w:p w:rsidR="002A07FE" w:rsidRPr="00680388" w:rsidRDefault="002A07FE" w:rsidP="0068038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2A07FE" w:rsidRPr="00D02D82" w:rsidRDefault="002A07FE" w:rsidP="0068038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D02D82">
        <w:rPr>
          <w:rFonts w:ascii="Times New Roman" w:hAnsi="Times New Roman" w:cs="Times New Roman"/>
          <w:sz w:val="28"/>
          <w:szCs w:val="28"/>
        </w:rPr>
        <w:t xml:space="preserve">: За годы Великой Отечественной войны жители Саратовской области из своих личных сбережений внесли на вооружение Красной Армии 460 </w:t>
      </w:r>
      <w:proofErr w:type="gramStart"/>
      <w:r w:rsidRPr="00D02D8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02D82">
        <w:rPr>
          <w:rFonts w:ascii="Times New Roman" w:hAnsi="Times New Roman" w:cs="Times New Roman"/>
          <w:sz w:val="28"/>
          <w:szCs w:val="28"/>
        </w:rPr>
        <w:t xml:space="preserve"> рублей и, кроме того, сдали 32 кг золота, серебра и платины. На эти средства было приобретено и отправлено на фронт более 1500 самолетов, много танков, артиллерийских орудий и другого вооружения.</w:t>
      </w:r>
    </w:p>
    <w:p w:rsidR="002A07FE" w:rsidRPr="00680388" w:rsidRDefault="002A07FE" w:rsidP="0068038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000000" w:rsidRPr="00D02D82" w:rsidRDefault="002A07FE" w:rsidP="0068038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D02D82">
        <w:rPr>
          <w:rFonts w:ascii="Times New Roman" w:hAnsi="Times New Roman" w:cs="Times New Roman"/>
          <w:sz w:val="28"/>
          <w:szCs w:val="28"/>
        </w:rPr>
        <w:t xml:space="preserve">: </w:t>
      </w:r>
      <w:r w:rsidR="00680388" w:rsidRPr="00D02D82">
        <w:rPr>
          <w:rFonts w:ascii="Times New Roman" w:hAnsi="Times New Roman" w:cs="Times New Roman"/>
          <w:sz w:val="28"/>
          <w:szCs w:val="28"/>
        </w:rPr>
        <w:t xml:space="preserve">В </w:t>
      </w:r>
      <w:r w:rsidR="00680388" w:rsidRPr="00D02D82">
        <w:rPr>
          <w:rFonts w:ascii="Times New Roman" w:hAnsi="Times New Roman" w:cs="Times New Roman"/>
          <w:sz w:val="28"/>
          <w:szCs w:val="28"/>
        </w:rPr>
        <w:t>октябре-ноябре 1941 года в Саратов временно из Москвы были переведены аппарат Верховного Совета РСФСР и Совет народных комиссаров РСФСР, отдельные наркоматы СССР и РСФСР.</w:t>
      </w:r>
    </w:p>
    <w:p w:rsidR="00000000" w:rsidRPr="00D02D82" w:rsidRDefault="002A07FE" w:rsidP="0068038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02D82">
        <w:rPr>
          <w:rFonts w:ascii="Times New Roman" w:hAnsi="Times New Roman" w:cs="Times New Roman"/>
          <w:sz w:val="28"/>
          <w:szCs w:val="28"/>
        </w:rPr>
        <w:t xml:space="preserve">: </w:t>
      </w:r>
      <w:r w:rsidR="00680388" w:rsidRPr="00D02D82">
        <w:rPr>
          <w:rFonts w:ascii="Times New Roman" w:hAnsi="Times New Roman" w:cs="Times New Roman"/>
          <w:sz w:val="28"/>
          <w:szCs w:val="28"/>
        </w:rPr>
        <w:t>В 1941—1943 годах в</w:t>
      </w:r>
      <w:r w:rsidR="00680388" w:rsidRPr="00D02D82">
        <w:rPr>
          <w:rFonts w:ascii="Times New Roman" w:hAnsi="Times New Roman" w:cs="Times New Roman"/>
          <w:sz w:val="28"/>
          <w:szCs w:val="28"/>
        </w:rPr>
        <w:t xml:space="preserve"> эвакуации в области находились Ленинградский госуниверситет, Украинская радиостанция им. Т. Г. Шевченко, Московская консерватория им. П. И. Чайковского, Государственный институт театрального искусства (ГИТИС), Московский Художественный театр, Киевский ака</w:t>
      </w:r>
      <w:r w:rsidR="00680388" w:rsidRPr="00D02D82">
        <w:rPr>
          <w:rFonts w:ascii="Times New Roman" w:hAnsi="Times New Roman" w:cs="Times New Roman"/>
          <w:sz w:val="28"/>
          <w:szCs w:val="28"/>
        </w:rPr>
        <w:t xml:space="preserve">демический театр Красной Армии, Полтавский </w:t>
      </w:r>
      <w:proofErr w:type="gramStart"/>
      <w:r w:rsidR="00680388" w:rsidRPr="00D02D82">
        <w:rPr>
          <w:rFonts w:ascii="Times New Roman" w:hAnsi="Times New Roman" w:cs="Times New Roman"/>
          <w:sz w:val="28"/>
          <w:szCs w:val="28"/>
        </w:rPr>
        <w:t>драм-театр</w:t>
      </w:r>
      <w:proofErr w:type="gramEnd"/>
      <w:r w:rsidR="00680388" w:rsidRPr="00D02D82">
        <w:rPr>
          <w:rFonts w:ascii="Times New Roman" w:hAnsi="Times New Roman" w:cs="Times New Roman"/>
          <w:sz w:val="28"/>
          <w:szCs w:val="28"/>
        </w:rPr>
        <w:t>, Украинский театр им. Т. Г. Шевченко, 2-й Харьковский украинский театр.</w:t>
      </w:r>
    </w:p>
    <w:p w:rsidR="00D02D82" w:rsidRPr="00680388" w:rsidRDefault="00D02D82" w:rsidP="0068038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12</w:t>
      </w:r>
    </w:p>
    <w:p w:rsidR="002A07FE" w:rsidRPr="00D02D82" w:rsidRDefault="002A07FE" w:rsidP="0068038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88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02D82">
        <w:rPr>
          <w:rFonts w:ascii="Times New Roman" w:hAnsi="Times New Roman" w:cs="Times New Roman"/>
          <w:sz w:val="28"/>
          <w:szCs w:val="28"/>
        </w:rPr>
        <w:t>: За подвиги, совершённые во время Великой Отечественной войны, звания Героя Советского Союза были удостоены более 300 саратовцев, 32 саратовца стали полными кавалерами ордена Славы</w:t>
      </w:r>
    </w:p>
    <w:p w:rsidR="00D02D82" w:rsidRPr="00680388" w:rsidRDefault="00D02D82" w:rsidP="00680388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88">
        <w:rPr>
          <w:rFonts w:ascii="Times New Roman" w:hAnsi="Times New Roman" w:cs="Times New Roman"/>
          <w:i/>
          <w:sz w:val="28"/>
          <w:szCs w:val="28"/>
        </w:rPr>
        <w:t>Слайд 13</w:t>
      </w:r>
    </w:p>
    <w:p w:rsidR="00D02D82" w:rsidRPr="00D02D82" w:rsidRDefault="002A07FE" w:rsidP="00680388">
      <w:pPr>
        <w:pStyle w:val="a4"/>
        <w:shd w:val="clear" w:color="auto" w:fill="FFFFFF"/>
        <w:spacing w:before="0" w:beforeAutospacing="0" w:after="0" w:afterAutospacing="0"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0388">
        <w:rPr>
          <w:b/>
          <w:sz w:val="28"/>
          <w:szCs w:val="28"/>
        </w:rPr>
        <w:t>Ведущий 3</w:t>
      </w:r>
      <w:r w:rsidRPr="00D02D82">
        <w:rPr>
          <w:sz w:val="28"/>
          <w:szCs w:val="28"/>
        </w:rPr>
        <w:t xml:space="preserve">: </w:t>
      </w:r>
      <w:r w:rsidRPr="00D02D82">
        <w:rPr>
          <w:color w:val="000000"/>
          <w:sz w:val="28"/>
          <w:szCs w:val="28"/>
        </w:rPr>
        <w:t>Мы должны помнить о том, какую  большую цену заплатил наш народ</w:t>
      </w:r>
      <w:r w:rsidR="00D02D82" w:rsidRPr="00D02D82">
        <w:rPr>
          <w:color w:val="000000"/>
          <w:sz w:val="28"/>
          <w:szCs w:val="28"/>
        </w:rPr>
        <w:t>, наш город</w:t>
      </w:r>
      <w:r w:rsidRPr="00D02D82">
        <w:rPr>
          <w:color w:val="000000"/>
          <w:sz w:val="28"/>
          <w:szCs w:val="28"/>
        </w:rPr>
        <w:t> за великую Победу 1945 года.</w:t>
      </w:r>
      <w:r w:rsidR="00D02D82" w:rsidRPr="00D02D82">
        <w:rPr>
          <w:color w:val="000000"/>
          <w:sz w:val="28"/>
          <w:szCs w:val="28"/>
        </w:rPr>
        <w:t xml:space="preserve"> </w:t>
      </w:r>
      <w:r w:rsidRPr="002A07FE">
        <w:rPr>
          <w:color w:val="000000"/>
          <w:sz w:val="28"/>
          <w:szCs w:val="28"/>
        </w:rPr>
        <w:t xml:space="preserve">В этих словах чувство глубокого уважения к героическому прошлому. </w:t>
      </w:r>
    </w:p>
    <w:p w:rsidR="00E30ECB" w:rsidRPr="007F6CD9" w:rsidRDefault="00D02D82" w:rsidP="00680388">
      <w:pPr>
        <w:pStyle w:val="a4"/>
        <w:shd w:val="clear" w:color="auto" w:fill="FFFFFF"/>
        <w:spacing w:before="0" w:beforeAutospacing="0" w:after="0" w:afterAutospacing="0" w:line="336" w:lineRule="auto"/>
        <w:ind w:firstLine="709"/>
        <w:contextualSpacing/>
        <w:jc w:val="both"/>
        <w:rPr>
          <w:sz w:val="28"/>
        </w:rPr>
      </w:pPr>
      <w:r w:rsidRPr="00680388">
        <w:rPr>
          <w:b/>
          <w:color w:val="000000"/>
          <w:sz w:val="28"/>
          <w:szCs w:val="28"/>
        </w:rPr>
        <w:t>Ведущий 4</w:t>
      </w:r>
      <w:r w:rsidRPr="00D02D82">
        <w:rPr>
          <w:color w:val="000000"/>
          <w:sz w:val="28"/>
          <w:szCs w:val="28"/>
        </w:rPr>
        <w:t xml:space="preserve">: </w:t>
      </w:r>
      <w:r w:rsidR="002A07FE" w:rsidRPr="002A07FE">
        <w:rPr>
          <w:color w:val="000000"/>
          <w:sz w:val="28"/>
          <w:szCs w:val="28"/>
        </w:rPr>
        <w:t>Проходят годы, уходят из жизни очевидцы событий, но люди, свершившие подвиги, живут вечно.</w:t>
      </w:r>
      <w:r w:rsidRPr="00D02D82">
        <w:rPr>
          <w:color w:val="000000"/>
          <w:sz w:val="28"/>
          <w:szCs w:val="28"/>
        </w:rPr>
        <w:t xml:space="preserve"> Мы будем помнить всегда! Спасибо за Победу!!!</w:t>
      </w:r>
    </w:p>
    <w:sectPr w:rsidR="00E30ECB" w:rsidRPr="007F6CD9" w:rsidSect="00D404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63C"/>
    <w:multiLevelType w:val="hybridMultilevel"/>
    <w:tmpl w:val="5DAC0CD6"/>
    <w:lvl w:ilvl="0" w:tplc="CDDC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0C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6D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8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8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2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E1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AC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46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027B56"/>
    <w:multiLevelType w:val="hybridMultilevel"/>
    <w:tmpl w:val="C3066FF6"/>
    <w:lvl w:ilvl="0" w:tplc="A6021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2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CD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E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CB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C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CB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C17568"/>
    <w:multiLevelType w:val="hybridMultilevel"/>
    <w:tmpl w:val="DD744CDE"/>
    <w:lvl w:ilvl="0" w:tplc="6570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4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A3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2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C8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02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85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83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2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CE43D9"/>
    <w:multiLevelType w:val="hybridMultilevel"/>
    <w:tmpl w:val="1A5CBE4A"/>
    <w:lvl w:ilvl="0" w:tplc="C854C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A6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6C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D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E6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6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4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08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0A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A65063"/>
    <w:multiLevelType w:val="hybridMultilevel"/>
    <w:tmpl w:val="7C6A5C1A"/>
    <w:lvl w:ilvl="0" w:tplc="F9EED9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FC0B38"/>
    <w:multiLevelType w:val="hybridMultilevel"/>
    <w:tmpl w:val="470875D6"/>
    <w:lvl w:ilvl="0" w:tplc="02444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80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EA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0B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E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A4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6B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1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F2"/>
    <w:rsid w:val="00287D22"/>
    <w:rsid w:val="002A07FE"/>
    <w:rsid w:val="00565EE3"/>
    <w:rsid w:val="00680388"/>
    <w:rsid w:val="006B505C"/>
    <w:rsid w:val="007609E1"/>
    <w:rsid w:val="007F6CD9"/>
    <w:rsid w:val="008B2AE5"/>
    <w:rsid w:val="00D02D82"/>
    <w:rsid w:val="00D171E4"/>
    <w:rsid w:val="00D404F2"/>
    <w:rsid w:val="00E3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6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2020-02-28T06:40:00Z</dcterms:created>
  <dcterms:modified xsi:type="dcterms:W3CDTF">2020-02-28T13:11:00Z</dcterms:modified>
</cp:coreProperties>
</file>