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4" w:rsidRPr="00035234" w:rsidRDefault="00035234" w:rsidP="00035234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2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СИСТЕМА </w:t>
      </w:r>
      <w:proofErr w:type="gramStart"/>
      <w:r w:rsidRPr="00035234">
        <w:rPr>
          <w:rFonts w:ascii="Times New Roman" w:hAnsi="Times New Roman" w:cs="Times New Roman"/>
          <w:b/>
          <w:bCs/>
          <w:iCs/>
          <w:sz w:val="24"/>
          <w:szCs w:val="24"/>
        </w:rPr>
        <w:t>ОЦЕНИВАНИЯ ДОСТИЖЕНИЙ ПЛАНИРУЕМЫХ РЕЗУЛЬТАТОВ ОСВОЕНИЯ</w:t>
      </w:r>
      <w:r w:rsidRPr="00035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523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proofErr w:type="gramEnd"/>
      <w:r w:rsidRPr="00035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Стандарта</w:t>
      </w:r>
      <w:r w:rsidRPr="00035234">
        <w:rPr>
          <w:rFonts w:ascii="Times New Roman" w:hAnsi="Times New Roman" w:cs="Times New Roman"/>
          <w:sz w:val="24"/>
          <w:szCs w:val="24"/>
        </w:rPr>
        <w:t xml:space="preserve">, система </w:t>
      </w:r>
      <w:proofErr w:type="gramStart"/>
      <w:r w:rsidRPr="00035234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</w:t>
      </w:r>
      <w:proofErr w:type="gramEnd"/>
      <w:r w:rsidRPr="00035234"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035234" w:rsidRPr="00035234" w:rsidRDefault="00035234" w:rsidP="00035234">
      <w:pPr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ab/>
        <w:t>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-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035234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035234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обеспечивать комплексный подход к оценке результатов</w:t>
      </w:r>
      <w:r w:rsidRPr="00035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23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</w:t>
      </w:r>
      <w:r w:rsidRPr="00035234">
        <w:rPr>
          <w:rFonts w:ascii="Times New Roman" w:hAnsi="Times New Roman" w:cs="Times New Roman"/>
          <w:sz w:val="24"/>
          <w:szCs w:val="24"/>
        </w:rPr>
        <w:t xml:space="preserve">, позволяющий вести оценку предметных,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- предусматривать оценку достижений обучающихся (итоговая оценка обучающихся, освоивших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Образовательную программу</w:t>
      </w:r>
      <w:r w:rsidRPr="00035234">
        <w:rPr>
          <w:rFonts w:ascii="Times New Roman" w:hAnsi="Times New Roman" w:cs="Times New Roman"/>
          <w:sz w:val="24"/>
          <w:szCs w:val="24"/>
        </w:rPr>
        <w:t>) и оценку эффективности деятельности образовательного учреждения;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- позволять осуществлять оценку динамики учебных достижений обучающихся. 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234">
        <w:rPr>
          <w:rFonts w:ascii="Times New Roman" w:hAnsi="Times New Roman" w:cs="Times New Roman"/>
          <w:i/>
          <w:iCs/>
          <w:sz w:val="24"/>
          <w:szCs w:val="24"/>
        </w:rPr>
        <w:t>Основные направления и цели оценочной деятельности: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оценка результатов деятельности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оценка результатов деятельности образовательных учреждений и работников образования 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- оценка образовательных достижений обучающихся с целью итоговой оценки подготовки выпускников на ступени начального общего образования. </w:t>
      </w:r>
    </w:p>
    <w:p w:rsidR="00035234" w:rsidRPr="00035234" w:rsidRDefault="00035234" w:rsidP="00035234">
      <w:pPr>
        <w:autoSpaceDE w:val="0"/>
        <w:snapToGri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службами); внутреннюю оценку (или оценку, осуществляемую самой школой — обучающимися, педагогами, администрацией).</w:t>
      </w:r>
    </w:p>
    <w:p w:rsidR="00035234" w:rsidRPr="00035234" w:rsidRDefault="00035234" w:rsidP="00035234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объекта и содержание оценки личностных результатов. </w:t>
      </w:r>
      <w:r w:rsidRPr="00035234">
        <w:rPr>
          <w:rFonts w:ascii="Times New Roman" w:hAnsi="Times New Roman" w:cs="Times New Roman"/>
          <w:sz w:val="24"/>
          <w:szCs w:val="24"/>
        </w:rPr>
        <w:t xml:space="preserve">В связи с тем, что основным объектом системы оценки результатов образования выступают планируемые результаты освоения обучающимися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Образовательной программы, </w:t>
      </w:r>
      <w:r w:rsidRPr="00035234">
        <w:rPr>
          <w:rFonts w:ascii="Times New Roman" w:hAnsi="Times New Roman" w:cs="Times New Roman"/>
          <w:sz w:val="24"/>
          <w:szCs w:val="24"/>
        </w:rPr>
        <w:t>то при проектировании раздела необходимо обратить внимание на п. 2 создаваемого документа.</w:t>
      </w:r>
    </w:p>
    <w:p w:rsidR="00035234" w:rsidRPr="00035234" w:rsidRDefault="00035234" w:rsidP="00035234">
      <w:pPr>
        <w:ind w:firstLine="72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В данном пункте определено, что объектом оценки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личностных результатов</w:t>
      </w:r>
      <w:r w:rsidRPr="00035234">
        <w:rPr>
          <w:rFonts w:ascii="Times New Roman" w:hAnsi="Times New Roman" w:cs="Times New Roman"/>
          <w:sz w:val="24"/>
          <w:szCs w:val="24"/>
        </w:rPr>
        <w:t xml:space="preserve"> являются: с</w:t>
      </w:r>
      <w:r w:rsidRPr="00035234">
        <w:rPr>
          <w:rFonts w:ascii="Times New Roman" w:eastAsia="NewtonCSanPin-Regular" w:hAnsi="Times New Roman" w:cs="Times New Roman"/>
          <w:sz w:val="24"/>
          <w:szCs w:val="24"/>
        </w:rPr>
        <w:t xml:space="preserve">амоопределение, </w:t>
      </w:r>
      <w:proofErr w:type="spellStart"/>
      <w:r w:rsidRPr="00035234">
        <w:rPr>
          <w:rFonts w:ascii="Times New Roman" w:eastAsia="NewtonCSanPin-Regular" w:hAnsi="Times New Roman" w:cs="Times New Roman"/>
          <w:sz w:val="24"/>
          <w:szCs w:val="24"/>
        </w:rPr>
        <w:t>смыслообразование</w:t>
      </w:r>
      <w:proofErr w:type="spellEnd"/>
      <w:r w:rsidRPr="00035234">
        <w:rPr>
          <w:rFonts w:ascii="Times New Roman" w:eastAsia="NewtonCSanPin-Regular" w:hAnsi="Times New Roman" w:cs="Times New Roman"/>
          <w:sz w:val="24"/>
          <w:szCs w:val="24"/>
        </w:rPr>
        <w:t xml:space="preserve">, нравственно-этическая ориентация. При этом личностные результаты выпускников на ступени начального общего образования не подлежат итоговой оценке. </w:t>
      </w:r>
      <w:proofErr w:type="gramStart"/>
      <w:r w:rsidRPr="00035234">
        <w:rPr>
          <w:rFonts w:ascii="Times New Roman" w:eastAsia="NewtonCSanPin-Regular" w:hAnsi="Times New Roman" w:cs="Times New Roman"/>
          <w:sz w:val="24"/>
          <w:szCs w:val="24"/>
        </w:rPr>
        <w:t>Среди них: ценностные ориентации выпускника, которые отражают его индивидуально-личностные позиции (религиозные, эстетические взгляды, политические предпочтения); характеристика социальных чувств (патриотизм, толерантность,  гуманизм); индивидуальные психологические характеристики личности..</w:t>
      </w:r>
      <w:proofErr w:type="gramEnd"/>
    </w:p>
    <w:p w:rsidR="00035234" w:rsidRPr="00035234" w:rsidRDefault="00035234" w:rsidP="00035234">
      <w:pPr>
        <w:tabs>
          <w:tab w:val="left" w:pos="709"/>
        </w:tabs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35234">
        <w:rPr>
          <w:rFonts w:ascii="Times New Roman" w:hAnsi="Times New Roman" w:cs="Times New Roman"/>
          <w:sz w:val="24"/>
          <w:szCs w:val="24"/>
        </w:rPr>
        <w:t>Объект оценки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5234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результатов:</w:t>
      </w:r>
      <w:r w:rsidRPr="0003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коммуникативных, познавательных универсальных действий.</w:t>
      </w:r>
    </w:p>
    <w:p w:rsidR="00035234" w:rsidRPr="00035234" w:rsidRDefault="00035234" w:rsidP="00035234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3523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ab/>
      </w:r>
      <w:r w:rsidRPr="00035234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  <w:lang w:eastAsia="ar-SA"/>
        </w:rPr>
        <w:t>Регулятивные</w:t>
      </w:r>
      <w:r w:rsidRPr="0003523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 xml:space="preserve"> универсальные учебные действия: </w:t>
      </w:r>
      <w:proofErr w:type="spellStart"/>
      <w:r w:rsidRPr="0003523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>ц</w:t>
      </w:r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елеполагание</w:t>
      </w:r>
      <w:proofErr w:type="spellEnd"/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п</w:t>
      </w:r>
      <w:r w:rsidRPr="00035234">
        <w:rPr>
          <w:rFonts w:ascii="Times New Roman" w:hAnsi="Times New Roman" w:cs="Times New Roman"/>
          <w:sz w:val="24"/>
          <w:szCs w:val="24"/>
          <w:lang w:eastAsia="ar-SA"/>
        </w:rPr>
        <w:t>ланирование, о</w:t>
      </w:r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существление учебных действий, прогнозирование, контроль</w:t>
      </w:r>
      <w:r w:rsidRPr="00035234">
        <w:rPr>
          <w:rFonts w:ascii="Times New Roman" w:eastAsia="NewtonCSanPin-Italic" w:hAnsi="Times New Roman" w:cs="Times New Roman"/>
          <w:color w:val="000000"/>
          <w:sz w:val="24"/>
          <w:szCs w:val="24"/>
          <w:lang w:eastAsia="ar-SA"/>
        </w:rPr>
        <w:t>, к</w:t>
      </w:r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оррекция, оценка, </w:t>
      </w:r>
      <w:proofErr w:type="spellStart"/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саморегуляц</w:t>
      </w:r>
      <w:r w:rsidRPr="0003523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ия</w:t>
      </w:r>
      <w:proofErr w:type="spellEnd"/>
      <w:r w:rsidRPr="0003523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.</w:t>
      </w:r>
    </w:p>
    <w:p w:rsidR="00035234" w:rsidRPr="00035234" w:rsidRDefault="00035234" w:rsidP="00035234">
      <w:pPr>
        <w:tabs>
          <w:tab w:val="left" w:pos="709"/>
        </w:tabs>
        <w:autoSpaceDE w:val="0"/>
        <w:jc w:val="both"/>
        <w:rPr>
          <w:rFonts w:ascii="Times New Roman" w:eastAsia="NewtonCSanPin-Regular" w:hAnsi="Times New Roman" w:cs="Times New Roman"/>
          <w:b/>
          <w:color w:val="000000"/>
          <w:sz w:val="24"/>
          <w:szCs w:val="24"/>
          <w:lang w:eastAsia="ar-SA"/>
        </w:rPr>
      </w:pPr>
      <w:r w:rsidRPr="00035234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ab/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Pr="00035234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о</w:t>
      </w:r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бщеучебные</w:t>
      </w:r>
      <w:proofErr w:type="spellEnd"/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знаково-символические, и</w:t>
      </w:r>
      <w:r w:rsidRPr="00035234">
        <w:rPr>
          <w:rFonts w:ascii="Times New Roman" w:eastAsia="NewtonCSanPin-Italic" w:hAnsi="Times New Roman" w:cs="Times New Roman"/>
          <w:color w:val="000000"/>
          <w:sz w:val="24"/>
          <w:szCs w:val="24"/>
          <w:lang w:eastAsia="ar-SA"/>
        </w:rPr>
        <w:t>нформационные, л</w:t>
      </w:r>
      <w:r w:rsidRPr="00035234">
        <w:rPr>
          <w:rFonts w:ascii="Times New Roman" w:eastAsia="NewtonCSanPin-Regular" w:hAnsi="Times New Roman" w:cs="Times New Roman"/>
          <w:color w:val="000000"/>
          <w:sz w:val="24"/>
          <w:szCs w:val="24"/>
          <w:lang w:eastAsia="ar-SA"/>
        </w:rPr>
        <w:t>огические</w:t>
      </w:r>
      <w:r w:rsidRPr="00035234">
        <w:rPr>
          <w:rFonts w:ascii="Times New Roman" w:eastAsia="NewtonCSanPin-Regular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035234" w:rsidRPr="00035234" w:rsidRDefault="00035234" w:rsidP="00035234">
      <w:pPr>
        <w:tabs>
          <w:tab w:val="left" w:pos="709"/>
        </w:tabs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035234">
        <w:rPr>
          <w:rFonts w:ascii="Times New Roman" w:eastAsia="NewtonCSanPin-Regular" w:hAnsi="Times New Roman" w:cs="Times New Roman"/>
          <w:b/>
          <w:color w:val="000000"/>
          <w:sz w:val="24"/>
          <w:szCs w:val="24"/>
          <w:lang w:eastAsia="ar-SA"/>
        </w:rPr>
        <w:tab/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Pr="00035234">
        <w:rPr>
          <w:rFonts w:ascii="Times New Roman" w:hAnsi="Times New Roman" w:cs="Times New Roman"/>
          <w:sz w:val="24"/>
          <w:szCs w:val="24"/>
        </w:rPr>
        <w:t>универсальные учебные действия: и</w:t>
      </w:r>
      <w:r w:rsidRPr="000352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нициативное сотрудничество, планирование учебного сотрудничества, в</w:t>
      </w:r>
      <w:r w:rsidRPr="00035234">
        <w:rPr>
          <w:rFonts w:ascii="Times New Roman" w:eastAsia="NewtonCSanPin-Regular" w:hAnsi="Times New Roman" w:cs="Times New Roman"/>
          <w:sz w:val="24"/>
          <w:szCs w:val="24"/>
        </w:rPr>
        <w:t>заимодействие, у</w:t>
      </w:r>
      <w:r w:rsidRPr="00035234">
        <w:rPr>
          <w:rFonts w:ascii="Times New Roman" w:hAnsi="Times New Roman" w:cs="Times New Roman"/>
          <w:sz w:val="24"/>
          <w:szCs w:val="24"/>
          <w:lang w:eastAsia="ar-SA"/>
        </w:rPr>
        <w:t>правление</w:t>
      </w:r>
      <w:r w:rsidRPr="00035234">
        <w:rPr>
          <w:rFonts w:ascii="Times New Roman" w:hAnsi="Times New Roman" w:cs="Times New Roman"/>
          <w:sz w:val="24"/>
          <w:szCs w:val="24"/>
        </w:rPr>
        <w:t xml:space="preserve">  коммуникацией.</w:t>
      </w:r>
    </w:p>
    <w:p w:rsidR="00035234" w:rsidRPr="00035234" w:rsidRDefault="00035234" w:rsidP="00035234">
      <w:pPr>
        <w:tabs>
          <w:tab w:val="left" w:pos="426"/>
          <w:tab w:val="left" w:pos="9625"/>
        </w:tabs>
        <w:ind w:left="-4" w:right="-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ab/>
        <w:t xml:space="preserve">Основное содержание оценки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учиться. Уровень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результатов может быть качественно оценен и измерен в результате:</w:t>
      </w:r>
    </w:p>
    <w:p w:rsidR="00035234" w:rsidRPr="00035234" w:rsidRDefault="00035234" w:rsidP="00035234">
      <w:pPr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ab/>
        <w:t xml:space="preserve">- выполнения специально сконструированных диагностических задач, направленных на оценку уровня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ab/>
        <w:t>- выполнения учебных и учебно-практических задач средствами учебных предметов</w:t>
      </w:r>
    </w:p>
    <w:p w:rsidR="00035234" w:rsidRPr="00035234" w:rsidRDefault="00035234" w:rsidP="00035234">
      <w:pPr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- выполнения комплексные задания на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35234" w:rsidRPr="00035234" w:rsidRDefault="00035234" w:rsidP="00035234">
      <w:pPr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ab/>
        <w:t>Все три варианта оценки (изменения) широко представлены в УМ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К «Перспективная начальная школа»</w:t>
      </w:r>
      <w:r w:rsidRPr="00035234">
        <w:rPr>
          <w:rFonts w:ascii="Times New Roman" w:hAnsi="Times New Roman" w:cs="Times New Roman"/>
          <w:sz w:val="24"/>
          <w:szCs w:val="24"/>
        </w:rPr>
        <w:t xml:space="preserve"> в каждом учебном предмете.</w:t>
      </w:r>
    </w:p>
    <w:p w:rsidR="00035234" w:rsidRPr="00035234" w:rsidRDefault="00035234" w:rsidP="000352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523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предметных результатов</w:t>
      </w:r>
      <w:r w:rsidRPr="00035234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035234">
        <w:rPr>
          <w:rFonts w:ascii="Times New Roman" w:hAnsi="Times New Roman" w:cs="Times New Roman"/>
          <w:sz w:val="24"/>
          <w:szCs w:val="24"/>
        </w:rPr>
        <w:t>предусматривает выявление уровня достижения обучающимся планируемых результатов по отдельным предметам с учетом:</w:t>
      </w:r>
      <w:proofErr w:type="gramEnd"/>
    </w:p>
    <w:p w:rsidR="00035234" w:rsidRPr="00035234" w:rsidRDefault="00035234" w:rsidP="00035234">
      <w:pPr>
        <w:autoSpaceDE w:val="0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234">
        <w:rPr>
          <w:rFonts w:ascii="Times New Roman" w:hAnsi="Times New Roman" w:cs="Times New Roman"/>
          <w:sz w:val="24"/>
          <w:szCs w:val="24"/>
        </w:rPr>
        <w:t>- предметных знаний: опорные знания учебных предметов: ключевые теории, идеи, понятия, факты, методы; знания, дополняющие, расширяющие или углубляющие опорную систему знаний;</w:t>
      </w:r>
      <w:proofErr w:type="gramEnd"/>
    </w:p>
    <w:p w:rsidR="00035234" w:rsidRPr="00035234" w:rsidRDefault="00035234" w:rsidP="00035234">
      <w:pPr>
        <w:autoSpaceDE w:val="0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lastRenderedPageBreak/>
        <w:t>- действий с предметным содержанием: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234">
        <w:rPr>
          <w:rFonts w:ascii="Times New Roman" w:hAnsi="Times New Roman" w:cs="Times New Roman"/>
          <w:sz w:val="24"/>
          <w:szCs w:val="24"/>
        </w:rPr>
        <w:t>предметные действия на основе познавательных УУД; конкретные предметные действия (способы двигательной деятельности, обработки материалов, приёмы лепки, рисования, способы музыкальной исполнительской деятельности и другие).</w:t>
      </w:r>
    </w:p>
    <w:p w:rsidR="00035234" w:rsidRPr="00035234" w:rsidRDefault="00035234" w:rsidP="0003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35234" w:rsidRPr="00035234" w:rsidRDefault="00035234" w:rsidP="0003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ведется как в ходе текущего и промежуточного оценивания, так и в ходе выполнения итоговых проверочных работ.</w:t>
      </w:r>
    </w:p>
    <w:p w:rsidR="00035234" w:rsidRPr="00035234" w:rsidRDefault="00035234" w:rsidP="00035234">
      <w:pPr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накопительной оценки,</w:t>
      </w:r>
      <w:r w:rsidRPr="00035234">
        <w:rPr>
          <w:rFonts w:ascii="Times New Roman" w:hAnsi="Times New Roman" w:cs="Times New Roman"/>
          <w:sz w:val="24"/>
          <w:szCs w:val="24"/>
        </w:rPr>
        <w:t xml:space="preserve">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035234" w:rsidRPr="00035234" w:rsidRDefault="00035234" w:rsidP="00035234">
      <w:pPr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i/>
          <w:iCs/>
          <w:sz w:val="24"/>
          <w:szCs w:val="24"/>
        </w:rPr>
        <w:tab/>
        <w:t>Предметом итоговой оценки</w:t>
      </w:r>
      <w:r w:rsidRPr="00035234">
        <w:rPr>
          <w:rFonts w:ascii="Times New Roman" w:hAnsi="Times New Roman" w:cs="Times New Roman"/>
          <w:sz w:val="24"/>
          <w:szCs w:val="24"/>
        </w:rPr>
        <w:t xml:space="preserve"> является способность </w:t>
      </w:r>
      <w:proofErr w:type="gramStart"/>
      <w:r w:rsidRPr="00035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5234">
        <w:rPr>
          <w:rFonts w:ascii="Times New Roman" w:hAnsi="Times New Roman" w:cs="Times New Roman"/>
          <w:sz w:val="24"/>
          <w:szCs w:val="24"/>
        </w:rPr>
        <w:t xml:space="preserve"> решать учебно-познавательные и учебно-практические задачи на основе:</w:t>
      </w:r>
    </w:p>
    <w:p w:rsidR="00035234" w:rsidRPr="00035234" w:rsidRDefault="00035234" w:rsidP="00035234">
      <w:pPr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системы знаний и представлений о природе, обществе, человеке, технологии;</w:t>
      </w:r>
    </w:p>
    <w:p w:rsidR="00035234" w:rsidRPr="00035234" w:rsidRDefault="00035234" w:rsidP="00035234">
      <w:pPr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обобщенных способов деятельности, умений в учебно-познавательной и практической деятельности;</w:t>
      </w:r>
    </w:p>
    <w:p w:rsidR="00035234" w:rsidRPr="00035234" w:rsidRDefault="00035234" w:rsidP="00035234">
      <w:pPr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коммуникативных и информационных умений;</w:t>
      </w:r>
    </w:p>
    <w:p w:rsidR="00035234" w:rsidRPr="00035234" w:rsidRDefault="00035234" w:rsidP="00035234">
      <w:pPr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системы знаний об основах здорового и безопасного образа жизни.</w:t>
      </w:r>
    </w:p>
    <w:p w:rsidR="00035234" w:rsidRPr="00035234" w:rsidRDefault="00035234" w:rsidP="00035234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В итоговой оценке должны быть</w:t>
      </w:r>
      <w:r w:rsidRPr="000352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5234">
        <w:rPr>
          <w:rFonts w:ascii="Times New Roman" w:hAnsi="Times New Roman" w:cs="Times New Roman"/>
          <w:sz w:val="24"/>
          <w:szCs w:val="24"/>
        </w:rPr>
        <w:t xml:space="preserve">выделены две составляющие: </w:t>
      </w:r>
    </w:p>
    <w:p w:rsidR="00035234" w:rsidRPr="00035234" w:rsidRDefault="00035234" w:rsidP="0003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035234" w:rsidRPr="00035234" w:rsidRDefault="00035234" w:rsidP="000352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результаты итоговых работ,</w:t>
      </w:r>
      <w:r w:rsidRPr="00035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234">
        <w:rPr>
          <w:rFonts w:ascii="Times New Roman" w:hAnsi="Times New Roman" w:cs="Times New Roman"/>
          <w:sz w:val="24"/>
          <w:szCs w:val="24"/>
        </w:rPr>
        <w:t xml:space="preserve">характеризующие уровень освоения </w:t>
      </w:r>
      <w:proofErr w:type="gramStart"/>
      <w:r w:rsidRPr="000352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5234">
        <w:rPr>
          <w:rFonts w:ascii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035234" w:rsidRPr="00035234" w:rsidRDefault="00035234" w:rsidP="00035234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35234" w:rsidRPr="00035234" w:rsidRDefault="00035234" w:rsidP="0003523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Для разработки  </w:t>
      </w:r>
      <w:proofErr w:type="gramStart"/>
      <w:r w:rsidRPr="00035234">
        <w:rPr>
          <w:rFonts w:ascii="Times New Roman" w:hAnsi="Times New Roman" w:cs="Times New Roman"/>
          <w:sz w:val="24"/>
          <w:szCs w:val="24"/>
        </w:rPr>
        <w:t xml:space="preserve">системы оценки достижения планируемых результатов освоения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</w:t>
      </w:r>
      <w:proofErr w:type="gramEnd"/>
      <w:r w:rsidRPr="00035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5234">
        <w:rPr>
          <w:rFonts w:ascii="Times New Roman" w:hAnsi="Times New Roman" w:cs="Times New Roman"/>
          <w:sz w:val="24"/>
          <w:szCs w:val="24"/>
        </w:rPr>
        <w:t xml:space="preserve">полезными могут быть выводы, сделанные в книге: </w:t>
      </w:r>
      <w:r w:rsidRPr="0003523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и аспектный анализ современного урока в начальной школе /Р.Г.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>/Учебник, 2010. Автор считает, что основным показателем результативности любого урока является целенаправленная учебная деятельность школьников в течение выделенного временного ресурса. Она определяется: вниманием и интересом учащихся; посильностью заданий и темпом их выполнения для класса и отдельных учеников; согласованностью действий учителя и учащихся; реализацией права учеников на смену динамических поз; возможностью пользоваться помощью соседа по парте или дежурного «консультанта»; выбором информационного источника.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 xml:space="preserve">Автором разработаны </w:t>
      </w:r>
      <w:r w:rsidRPr="00035234">
        <w:rPr>
          <w:rFonts w:ascii="Times New Roman" w:hAnsi="Times New Roman" w:cs="Times New Roman"/>
          <w:i/>
          <w:iCs/>
          <w:sz w:val="24"/>
          <w:szCs w:val="24"/>
        </w:rPr>
        <w:t>показатели результативности педагогической технологии</w:t>
      </w:r>
      <w:r w:rsidRPr="00035234">
        <w:rPr>
          <w:rFonts w:ascii="Times New Roman" w:hAnsi="Times New Roman" w:cs="Times New Roman"/>
          <w:sz w:val="24"/>
          <w:szCs w:val="24"/>
        </w:rPr>
        <w:t xml:space="preserve"> учителя: 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навыки чтения и письма; полные, развернутые ответы детей, их умение выделять и использовать при ответах опорные слова, прозвучавшие в вопросах учителя;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осознанные, прочные и действенные знания по предмету (на это указывают: грамотное письмо учащихся, вычислительная культура детей, владение терминологией предмета, умение работать с картой, находить решения задач);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ме</w:t>
      </w:r>
      <w:proofErr w:type="gramStart"/>
      <w:r w:rsidRPr="00035234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035234">
        <w:rPr>
          <w:rFonts w:ascii="Times New Roman" w:hAnsi="Times New Roman" w:cs="Times New Roman"/>
          <w:sz w:val="24"/>
          <w:szCs w:val="24"/>
        </w:rPr>
        <w:t>над) предметные умения (проявляются в развитой речи детей, в навыках самоконтроля, в умении работать с учебником и на компьютере, использовать словари и справочники, лабораторное оборудование);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умения делового сотрудничества видны в условиях парной, групповой и коллективной работы;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осознанность, сравнительная легкость приобретения новых знаний и УУД;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- устойчивый интерес учащихся к предмету (выражается в активности детей, их желании и умении задавать вопросы  и отвечать на них, выполнять задания самостоятельно, без помощи учителя);</w:t>
      </w:r>
    </w:p>
    <w:p w:rsidR="00035234" w:rsidRPr="00035234" w:rsidRDefault="00035234" w:rsidP="00035234">
      <w:pPr>
        <w:ind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035234">
        <w:rPr>
          <w:rFonts w:ascii="Times New Roman" w:eastAsia="PragmaticaC" w:hAnsi="Times New Roman" w:cs="Times New Roman"/>
          <w:sz w:val="24"/>
          <w:szCs w:val="24"/>
        </w:rPr>
        <w:t>- наличие дисциплинарных традиций (организованное начало и окончание урока, подготовленность рабочих мест и классной доски, внимательное отношение класса к ответу каждого ученика, отсутствие выкриков с мест, быстрое восстановление делового равновесия при его нарушении, свободная посадка детей  и т.д.).</w:t>
      </w:r>
    </w:p>
    <w:p w:rsidR="00035234" w:rsidRPr="00035234" w:rsidRDefault="00035234" w:rsidP="00035234">
      <w:pPr>
        <w:ind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35234" w:rsidRPr="00035234" w:rsidRDefault="00035234" w:rsidP="00035234">
      <w:pPr>
        <w:ind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35234" w:rsidRPr="00035234" w:rsidRDefault="00035234" w:rsidP="00035234">
      <w:pPr>
        <w:ind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35234" w:rsidRPr="00035234" w:rsidRDefault="00035234" w:rsidP="00035234">
      <w:pPr>
        <w:ind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35234" w:rsidRPr="00035234" w:rsidRDefault="00035234" w:rsidP="00035234">
      <w:pPr>
        <w:ind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35234" w:rsidRPr="00035234" w:rsidRDefault="00035234" w:rsidP="00035234">
      <w:pPr>
        <w:ind w:firstLine="713"/>
        <w:jc w:val="both"/>
        <w:rPr>
          <w:rFonts w:ascii="Times New Roman" w:eastAsia="PragmaticaC" w:hAnsi="Times New Roman" w:cs="Times New Roman"/>
          <w:sz w:val="24"/>
          <w:szCs w:val="24"/>
        </w:rPr>
      </w:pPr>
    </w:p>
    <w:p w:rsidR="00035234" w:rsidRDefault="00035234" w:rsidP="00035234">
      <w:pPr>
        <w:rPr>
          <w:rFonts w:ascii="Times New Roman" w:eastAsia="PragmaticaC" w:hAnsi="Times New Roman" w:cs="Times New Roman"/>
          <w:sz w:val="24"/>
          <w:szCs w:val="24"/>
        </w:rPr>
      </w:pP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ragmaticaC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035234">
        <w:rPr>
          <w:rFonts w:ascii="Times New Roman" w:hAnsi="Times New Roman" w:cs="Times New Roman"/>
          <w:sz w:val="24"/>
          <w:szCs w:val="24"/>
        </w:rPr>
        <w:t>Лист  индивидуальных достижений</w:t>
      </w:r>
    </w:p>
    <w:p w:rsidR="00035234" w:rsidRPr="00035234" w:rsidRDefault="00035234" w:rsidP="000352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>) 1 «А» класса</w:t>
      </w:r>
    </w:p>
    <w:p w:rsidR="00035234" w:rsidRPr="00035234" w:rsidRDefault="00035234" w:rsidP="00035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35234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1775"/>
        <w:gridCol w:w="998"/>
        <w:gridCol w:w="908"/>
        <w:gridCol w:w="828"/>
        <w:gridCol w:w="908"/>
        <w:gridCol w:w="809"/>
        <w:gridCol w:w="932"/>
        <w:gridCol w:w="632"/>
        <w:gridCol w:w="810"/>
        <w:gridCol w:w="549"/>
      </w:tblGrid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Диктовка букв, слогов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Диктовка слов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слова на слоги. </w:t>
            </w:r>
          </w:p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Правописание  сочетаний</w:t>
            </w:r>
          </w:p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слабой позиции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Текст. Заголовок. </w:t>
            </w:r>
            <w:r w:rsidRPr="0003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35234" w:rsidRPr="00035234" w:rsidRDefault="00035234" w:rsidP="00035234">
      <w:pPr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035234" w:rsidRPr="00035234" w:rsidRDefault="00035234" w:rsidP="00035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○ – справился без ошибок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□ – справился, но с ошибками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▲ – совсем не справился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35234">
        <w:rPr>
          <w:rFonts w:ascii="Times New Roman" w:hAnsi="Times New Roman" w:cs="Times New Roman"/>
          <w:sz w:val="24"/>
          <w:szCs w:val="24"/>
        </w:rPr>
        <w:t>Лист индивидуальных достижений</w:t>
      </w:r>
    </w:p>
    <w:p w:rsidR="00035234" w:rsidRPr="00035234" w:rsidRDefault="00035234" w:rsidP="000352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>) 1 «А» класса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35234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011"/>
        <w:gridCol w:w="965"/>
        <w:gridCol w:w="879"/>
        <w:gridCol w:w="802"/>
        <w:gridCol w:w="879"/>
        <w:gridCol w:w="784"/>
        <w:gridCol w:w="902"/>
        <w:gridCol w:w="615"/>
        <w:gridCol w:w="786"/>
        <w:gridCol w:w="535"/>
      </w:tblGrid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в пределах 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Свойства числовой последовательности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</w:t>
            </w:r>
          </w:p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Знаки сравнения.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Понимание смысла увеличения или уменьшения числа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Моделирование состава числа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Соотношения  между единицами измерения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Компоненты действий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 материалом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○ – справился без ошибок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□ – справился, но с ошибками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▲ – совсем не справился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35234">
        <w:rPr>
          <w:rFonts w:ascii="Times New Roman" w:hAnsi="Times New Roman" w:cs="Times New Roman"/>
          <w:sz w:val="24"/>
          <w:szCs w:val="24"/>
        </w:rPr>
        <w:t>Лист  индивидуальных достижений</w:t>
      </w:r>
    </w:p>
    <w:p w:rsidR="00035234" w:rsidRPr="00035234" w:rsidRDefault="00035234" w:rsidP="000352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3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35234">
        <w:rPr>
          <w:rFonts w:ascii="Times New Roman" w:hAnsi="Times New Roman" w:cs="Times New Roman"/>
          <w:sz w:val="24"/>
          <w:szCs w:val="24"/>
        </w:rPr>
        <w:t>) 1 «А» класса</w:t>
      </w:r>
    </w:p>
    <w:p w:rsidR="00035234" w:rsidRPr="00035234" w:rsidRDefault="00035234" w:rsidP="00035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352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1755"/>
        <w:gridCol w:w="1001"/>
        <w:gridCol w:w="910"/>
        <w:gridCol w:w="830"/>
        <w:gridCol w:w="910"/>
        <w:gridCol w:w="811"/>
        <w:gridCol w:w="934"/>
        <w:gridCol w:w="634"/>
        <w:gridCol w:w="813"/>
        <w:gridCol w:w="550"/>
      </w:tblGrid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Чтение слов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Безошибочность чтения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Выразительность чтения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прямой вопрос по </w:t>
            </w:r>
            <w:proofErr w:type="gramStart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рисование картин к </w:t>
            </w:r>
            <w:proofErr w:type="gramStart"/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35234" w:rsidRPr="00035234" w:rsidTr="0003523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34" w:rsidRPr="00035234" w:rsidRDefault="00035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5234">
              <w:rPr>
                <w:rFonts w:ascii="Times New Roman" w:hAnsi="Times New Roman" w:cs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4" w:rsidRPr="00035234" w:rsidRDefault="000352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○ – справился без ошибок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□ – справился, но с ошибками</w:t>
      </w:r>
    </w:p>
    <w:p w:rsidR="00035234" w:rsidRPr="00035234" w:rsidRDefault="00035234" w:rsidP="00035234">
      <w:pPr>
        <w:rPr>
          <w:rFonts w:ascii="Times New Roman" w:hAnsi="Times New Roman" w:cs="Times New Roman"/>
          <w:sz w:val="24"/>
          <w:szCs w:val="24"/>
        </w:rPr>
      </w:pPr>
      <w:r w:rsidRPr="00035234">
        <w:rPr>
          <w:rFonts w:ascii="Times New Roman" w:hAnsi="Times New Roman" w:cs="Times New Roman"/>
          <w:sz w:val="24"/>
          <w:szCs w:val="24"/>
        </w:rPr>
        <w:t>▲ – совсем не справился</w:t>
      </w:r>
    </w:p>
    <w:p w:rsidR="00035234" w:rsidRPr="00035234" w:rsidRDefault="00035234" w:rsidP="00035234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2B7FD2" w:rsidRDefault="002B7FD2"/>
    <w:sectPr w:rsidR="002B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234"/>
    <w:rsid w:val="00035234"/>
    <w:rsid w:val="002B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2011-06-06T03:58:00Z</dcterms:created>
  <dcterms:modified xsi:type="dcterms:W3CDTF">2011-06-06T04:02:00Z</dcterms:modified>
</cp:coreProperties>
</file>