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bookmarkStart w:id="0" w:name="_GoBack"/>
      <w:r w:rsidRPr="000436DB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17 шагов для разрешения конфликта</w:t>
      </w:r>
    </w:p>
    <w:bookmarkEnd w:id="0"/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Часто конфликтующие стороны видят борьбу единственно возможным способом бытия, а завершить конфликт возможно только специальными усилиями. Рассмотрим последовательность действий, направленных на разрешение межличностного конфликта.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Очень часто конфликтующие стороны видят борьбу единственно возможным способом бытия. Они забывают о других возможностях, упускают из виду, что могут добиться большего, если конструктивно разрешат проблемы. Завершение конфликта иногда достигается просто потому, что оппоненты устают враждовать и приспосабливаются к сосуществованию. Проявив достаточную терпимость, они, если контакты неизбежны, постепенно приучаются жить в мире, не требуя друг от друга полного согласия взглядов и привычек.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Однако гораздо чаще завершение конфликта становится возможным достичь только посредством специальных усилий, направленных на его разрешение. Такие усилия могут потребовать немалого искусства и большой изобретательности.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Разрешить межличностный конфликт достаточно сложно, так как обычно оба оппонента считают себя правыми. Рациональная, объективная оценка конфликтной ситуации каждым оппонентом сильно затруднена из-за негативных эмоций конфликтующих.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Рассмотрим </w:t>
      </w:r>
      <w:proofErr w:type="spellStart"/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семнадцатишаговую</w:t>
      </w:r>
      <w:proofErr w:type="spellEnd"/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последовательность действий одного из оппонентов, решившего взять инициативу разрешения конфликта па себя.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1-й шаг. Прекратить борьбу с оппонентом. Понять, что путем конфликта мне не удастся защитить свои интересы. Оценить возможные непосредственные и перспективные последствия конфликта для меня.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2-й шаг. Внутренне согласиться, что когда два человека конфликтуют, то не прав тот из них, кто умнее. Трудно ждать инициативы от этого упрямого оппонента. Гораздо реальнее </w:t>
      </w: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мне самому изменить свое поведение в конфликте. Я от этого только выиграю или, по крайней мере, не проиграю.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3-й шаг. Минимизировать мои негативные эмоции по отношению к оппоненту. Постараться найти возможность уменьшить его негативные эмоции по отношению ко мне.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4-й шаг. Настроиться на то, что потребуются определенные усилия для решения проблемы путем сотрудничества либо компромисса.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5-й шаг. Попытаться понять и согласиться с тем, что оппонент, как и я, преследует свои интересы в конфликте. То, что он их отстаивает, так же естественно, как и защита много собственных интересов.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6-й шаг. Оценить суть конфликта как бы со стороны, представив на моем месте и месте оппонента наших двойников. Для этого необходимо мысленно выйти из конфликтной ситуации и представить, что точно такой же конфликт происходит в другом коллективе. В нем участвует мой двойник и двойник оппонента. Важно увидеть сильные стороны, частичную правоту в позиции двойника оппонента и слабые стороны частичную неправоту в позиции моего двойника.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7-й шаг. Выявить, каковы истинные интересы моего оппонента в этом конфликте. Чего он, в конечном счете, хочет добиться. Увидеть за поводом и внешней картиной конфликта его скрытую суть.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8-й шаг. Понять основные опасения оппонента. Определить, что он боится потерять. Выявить, какой возможный ущерб для себя оппонент старается предотвратить.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9-й шаг. Отделить проблему конфликта от людей. Понять, в чем главная причина конфликта, если не учитывать индивидуальные особенности его участников.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Продолжая продвигаться по пути </w:t>
      </w:r>
      <w:proofErr w:type="spellStart"/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саморазрешения</w:t>
      </w:r>
      <w:proofErr w:type="spellEnd"/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конфликта, сделаем новые шаги.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10-й шаг. Продумать и разработать программу-максимум, нацеленную на оптимальное решение проблемы с учетом </w:t>
      </w: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интересов не только моих, но и оппонента. Игнорирование интересов оппонента сделает программу разрешения конфликта благим пожеланием. Подготовить 3-4 варианта решения проблемы.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11-й шаг. Продумать и разработать программу-минимум, нацеленную на то, чтобы максимально смягчить конфликт. Практика показывает, что смягчение конфликта, снижение, остроты создают хорошую основу для последующего разрешения противоречия. Подготовить 3-4 варианта частичного решения проблемы или смягчения конфликта.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12-й шаг. Определить по возможности объективные критерии разрешения конфликта.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13-й шаг. Спрогнозировать возможные ответные действия оппонента и свои реакции на них по мере развития конфликта: если верен мой прогноз развития конфликта, это сделает мое поведение более конструктивным. Чем лучше прогноз на развитие ситуации, тем меньше потери обеих сторон в конфликте.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14-й шаг. Провести открытый разговор с оппонентом с целью разрешения конфликта. Логика разговора может быть следующей: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конфликт нам невыгоден: работать и жить придется вместе, поэтому лучше помогать, а не вредить друг другу;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предлагаю борьбу прекратить и обсудить, как мирно решить проблему;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признать свои ошибки, приведшие к конфликту;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сделать уступки оппоненту в части того, что для меня в данной ситуации не является главным;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мягкой форме высказать пожелание об уступках со стороны оппонента и аргументировать свое предложение;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обсудить взаимные уступки;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полностью или частично разрешить конфликт;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если разговор не удался, не обострять ситуацию, а предложить вернуться к обсуждению проблемы еще раз через 2-3 дня.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Естественно, что в основу техники открытого разговора чаще всего </w:t>
      </w:r>
      <w:proofErr w:type="gramStart"/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бывает</w:t>
      </w:r>
      <w:proofErr w:type="gramEnd"/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положена идея достижения компромисса, в котором мы идем по пути постепенного сближения. Решение, принятое на основе предложенной техники, в большинстве случаев несет в себе конструктивную составляющую, а главное позволяет уйти от противодействия и разрешать противоречие, продвигаясь к обоюдному согласию.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15-й шаг. Попытаться разрешить конфликт, постоянно корректируя не только тактику, но и стратегию своего поведения в соответствии с конкретной ситуацией.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16-й шаг. Еще раз оценить свои действия на этапах возникновения, развития и завершения конфликта. Определить, что было сделано правильно, а где были совершены ошибки.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17-й шаг. Оценить поведение других участников конфликта, тех, кто поддерживал меня или оппонента. Конфликт сам по себе тестирует людей и выявляет те особенности, которые до этого были скрыты.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0436DB" w:rsidRPr="000436DB" w:rsidRDefault="000436DB" w:rsidP="000436D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6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Для подготовки данной работы были использованы материалы с сайта</w:t>
      </w:r>
      <w:hyperlink r:id="rId5" w:history="1">
        <w:r w:rsidRPr="000436DB">
          <w:rPr>
            <w:rFonts w:ascii="Verdana" w:eastAsia="Times New Roman" w:hAnsi="Verdana" w:cs="Times New Roman"/>
            <w:color w:val="DC3700"/>
            <w:sz w:val="28"/>
            <w:szCs w:val="28"/>
            <w:u w:val="single"/>
            <w:lang w:eastAsia="ru-RU"/>
          </w:rPr>
          <w:t>http://www.elitarium.ru</w:t>
        </w:r>
      </w:hyperlink>
    </w:p>
    <w:p w:rsidR="00BD059C" w:rsidRDefault="00BD059C"/>
    <w:sectPr w:rsidR="00BD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DB"/>
    <w:rsid w:val="000436DB"/>
    <w:rsid w:val="00B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6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itari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2016-01-31T20:28:00Z</dcterms:created>
  <dcterms:modified xsi:type="dcterms:W3CDTF">2016-01-31T20:28:00Z</dcterms:modified>
</cp:coreProperties>
</file>