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5C" w:rsidRDefault="00FB605C" w:rsidP="00FB605C">
      <w:pPr>
        <w:jc w:val="center"/>
        <w:rPr>
          <w:b/>
        </w:rPr>
      </w:pPr>
      <w:r>
        <w:rPr>
          <w:b/>
        </w:rPr>
        <w:t>Календарно- тематический план</w:t>
      </w:r>
      <w:r w:rsidR="00E1313E">
        <w:rPr>
          <w:b/>
        </w:rPr>
        <w:t xml:space="preserve"> 9 класс</w:t>
      </w:r>
    </w:p>
    <w:p w:rsidR="00FB605C" w:rsidRDefault="00FB605C" w:rsidP="00FB605C">
      <w:pPr>
        <w:jc w:val="center"/>
        <w:rPr>
          <w:b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080"/>
        <w:gridCol w:w="6480"/>
        <w:gridCol w:w="2340"/>
      </w:tblGrid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Дата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 Тема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Примеч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Вводный инструктаж по технике безопасности, правилам поведения в кабинете «Технология», санитарно- гигиеническим требованиям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Технология  основных сфер профессиональной деятельности.</w:t>
            </w:r>
            <w:r w:rsidR="00E1313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Профессия и карьера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 1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Технология индустриального производства.Технология агропромышленного производства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Параграф2-3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Профессиональная деятельность в легкой и пищевой промышленности.Профессиональная деятельность в торговле и общественном питании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Параграф4-6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Арттехнологии. Универсальные перспективные технологии.Профессиональная деятельность в социальной сфере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Параграф7-8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Предпринимательство как сфера профессиональной деятельности. Технология управленческой деятельности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Параграф9-10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Радиоэлектротехника. </w:t>
            </w: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Из истории радиоэлектротехники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Параграф11-12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Правила электробезопасности и технологии электромонтажных работ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Параграф13-14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Элементы электрических цепей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Параграф15-17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Цифровая электроника и элементы ЭВМ.</w:t>
            </w: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Цифровые приборы вашего окружения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Параграф20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Элементы цифровой электроники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Параграф21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текстильных и поделочных материалов</w:t>
            </w:r>
            <w:r w:rsidRPr="00FB605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.</w:t>
            </w: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Вязание крючком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Параграф29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Основные элементы вязания крючком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Параграф30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Технология филейного вязания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Параграф31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Декоративная отделка трикотажных изделий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Параграф32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Декоративная отделка трикотажных изделий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Параграф32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Модные аксессуары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Параграф33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Модные аксессуары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Параграф33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Модные аксессуары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Параграф33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Профессиональное самоопределение</w:t>
            </w: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Основы профессионального самоопределения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Параграф35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Классификация профессий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Параграф36-37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Внутренний мир человека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Параграф38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Профессиональные интересы, склонности, способности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Параграф39-40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Психологические процессы, важные для профессионального самоопределения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Параграф41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Мотивы и ценностные ориентации самоопределения.Профессиональная проба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Параграф42-44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</w:t>
            </w:r>
            <w:r w:rsidRPr="00FB605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.</w:t>
            </w: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Творческий проект.Поисковый этап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 xml:space="preserve">Проект 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Технологический этап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Аналитический этап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Выполнение творческого проекта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Выполнение творческого проекта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Выполнение творческого проекта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Оформление проектной папки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Проект</w:t>
            </w: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Презентация творческих проектов</w:t>
            </w:r>
          </w:p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  <w:tr w:rsidR="00FB605C" w:rsidRPr="00FB605C" w:rsidTr="00FB605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FB605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5C" w:rsidRPr="00FB605C" w:rsidRDefault="00FB605C" w:rsidP="00FB605C">
            <w:pPr>
              <w:spacing w:after="0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</w:p>
        </w:tc>
      </w:tr>
    </w:tbl>
    <w:p w:rsidR="00C26594" w:rsidRPr="00FB605C" w:rsidRDefault="00C26594" w:rsidP="00FB60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6594" w:rsidRPr="00FB605C" w:rsidSect="00C2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605C"/>
    <w:rsid w:val="00C26594"/>
    <w:rsid w:val="00E1313E"/>
    <w:rsid w:val="00FB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2016-10-17T23:29:00Z</dcterms:created>
  <dcterms:modified xsi:type="dcterms:W3CDTF">2016-10-23T20:42:00Z</dcterms:modified>
</cp:coreProperties>
</file>