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01" w:rsidRPr="007207E5" w:rsidRDefault="00AA0B01" w:rsidP="009C78B2">
      <w:pPr>
        <w:spacing w:line="360" w:lineRule="auto"/>
        <w:ind w:hanging="284"/>
        <w:jc w:val="center"/>
        <w:rPr>
          <w:sz w:val="28"/>
          <w:szCs w:val="36"/>
        </w:rPr>
      </w:pPr>
    </w:p>
    <w:p w:rsidR="009C78B2" w:rsidRDefault="009C78B2" w:rsidP="009C78B2">
      <w:pPr>
        <w:spacing w:line="360" w:lineRule="auto"/>
        <w:ind w:hanging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1266825" cy="1524000"/>
            <wp:effectExtent l="19050" t="0" r="9525" b="0"/>
            <wp:docPr id="1" name="Рисунок 1" descr="C:\Users\ComWiz A0128\Desktop\photo_BKIMwj2qLY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Wiz A0128\Desktop\photo_BKIMwj2qLYp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8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C78B2" w:rsidRPr="00AA0B01" w:rsidRDefault="009C78B2" w:rsidP="009C78B2">
      <w:pPr>
        <w:ind w:hanging="284"/>
        <w:rPr>
          <w:color w:val="000000"/>
          <w:sz w:val="28"/>
          <w:szCs w:val="28"/>
        </w:rPr>
      </w:pPr>
      <w:r>
        <w:rPr>
          <w:bCs/>
          <w:sz w:val="28"/>
          <w:szCs w:val="18"/>
        </w:rPr>
        <w:t xml:space="preserve">    </w:t>
      </w:r>
      <w:r w:rsidRPr="009C78B2">
        <w:rPr>
          <w:bCs/>
          <w:sz w:val="28"/>
          <w:szCs w:val="18"/>
        </w:rPr>
        <w:t>Статья</w:t>
      </w:r>
      <w:r>
        <w:rPr>
          <w:rFonts w:ascii="Arial" w:hAnsi="Arial" w:cs="Arial"/>
          <w:b/>
          <w:bCs/>
          <w:sz w:val="18"/>
          <w:szCs w:val="18"/>
        </w:rPr>
        <w:t xml:space="preserve"> «</w:t>
      </w:r>
      <w:r w:rsidRPr="00AA0B01">
        <w:rPr>
          <w:bCs/>
          <w:sz w:val="28"/>
          <w:szCs w:val="28"/>
        </w:rPr>
        <w:t>Информационно - коммуникативные т</w:t>
      </w:r>
      <w:r>
        <w:rPr>
          <w:bCs/>
          <w:sz w:val="28"/>
          <w:szCs w:val="28"/>
        </w:rPr>
        <w:t xml:space="preserve">ехнологии как средство развития </w:t>
      </w:r>
      <w:r w:rsidRPr="00AA0B01">
        <w:rPr>
          <w:bCs/>
          <w:sz w:val="28"/>
          <w:szCs w:val="28"/>
        </w:rPr>
        <w:t xml:space="preserve">познавательного  интереса  </w:t>
      </w:r>
      <w:r w:rsidRPr="00AA0B01">
        <w:rPr>
          <w:color w:val="000000"/>
          <w:sz w:val="28"/>
          <w:szCs w:val="28"/>
        </w:rPr>
        <w:t>младших школьников на уроках  окружающего мира».</w:t>
      </w:r>
    </w:p>
    <w:p w:rsidR="009C78B2" w:rsidRPr="00AA0B01" w:rsidRDefault="009C78B2" w:rsidP="009C78B2">
      <w:pPr>
        <w:autoSpaceDE w:val="0"/>
        <w:autoSpaceDN w:val="0"/>
        <w:adjustRightInd w:val="0"/>
        <w:ind w:left="75" w:right="75" w:firstLine="300"/>
        <w:jc w:val="both"/>
        <w:rPr>
          <w:sz w:val="28"/>
          <w:szCs w:val="28"/>
        </w:rPr>
      </w:pPr>
    </w:p>
    <w:p w:rsidR="009C78B2" w:rsidRDefault="009C78B2" w:rsidP="009C78B2">
      <w:pPr>
        <w:spacing w:line="360" w:lineRule="auto"/>
        <w:ind w:hanging="284"/>
        <w:rPr>
          <w:rFonts w:ascii="Arial" w:hAnsi="Arial" w:cs="Arial"/>
          <w:b/>
          <w:bCs/>
          <w:sz w:val="18"/>
          <w:szCs w:val="18"/>
        </w:rPr>
      </w:pPr>
    </w:p>
    <w:p w:rsidR="009C78B2" w:rsidRDefault="009C78B2" w:rsidP="00AA0B01">
      <w:pPr>
        <w:spacing w:line="360" w:lineRule="auto"/>
        <w:ind w:hanging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9C78B2" w:rsidRDefault="009C78B2" w:rsidP="009C78B2">
      <w:pPr>
        <w:ind w:hanging="284"/>
        <w:rPr>
          <w:bCs/>
        </w:rPr>
      </w:pPr>
      <w:r w:rsidRPr="009C78B2">
        <w:rPr>
          <w:b/>
          <w:bCs/>
          <w:sz w:val="22"/>
          <w:szCs w:val="22"/>
        </w:rPr>
        <w:t xml:space="preserve"> </w:t>
      </w:r>
      <w:r w:rsidRPr="009C78B2">
        <w:rPr>
          <w:bCs/>
        </w:rPr>
        <w:t>Глушкова Татьяна Витальевна</w:t>
      </w:r>
    </w:p>
    <w:p w:rsidR="009C78B2" w:rsidRPr="009C78B2" w:rsidRDefault="009C78B2" w:rsidP="009C78B2">
      <w:pPr>
        <w:ind w:hanging="284"/>
        <w:rPr>
          <w:bCs/>
        </w:rPr>
      </w:pPr>
      <w:r w:rsidRPr="009C78B2">
        <w:rPr>
          <w:bCs/>
        </w:rPr>
        <w:t>Учитель начальных классов</w:t>
      </w:r>
    </w:p>
    <w:p w:rsidR="009C78B2" w:rsidRPr="009C78B2" w:rsidRDefault="009C78B2" w:rsidP="009C78B2">
      <w:pPr>
        <w:ind w:hanging="284"/>
        <w:rPr>
          <w:bCs/>
        </w:rPr>
      </w:pPr>
      <w:r w:rsidRPr="009C78B2">
        <w:rPr>
          <w:color w:val="000000"/>
          <w:shd w:val="clear" w:color="auto" w:fill="FFFFFF"/>
        </w:rPr>
        <w:t>первой квалификационной категории</w:t>
      </w:r>
    </w:p>
    <w:p w:rsidR="009C78B2" w:rsidRDefault="009C78B2" w:rsidP="009C78B2">
      <w:pPr>
        <w:ind w:hanging="284"/>
        <w:rPr>
          <w:bCs/>
        </w:rPr>
      </w:pPr>
      <w:r w:rsidRPr="009C78B2">
        <w:rPr>
          <w:bCs/>
        </w:rPr>
        <w:t>МКОУ « Самсоновская СОШ»</w:t>
      </w:r>
    </w:p>
    <w:p w:rsidR="009C78B2" w:rsidRDefault="009C78B2" w:rsidP="009C78B2">
      <w:pPr>
        <w:ind w:hanging="284"/>
        <w:rPr>
          <w:bCs/>
        </w:rPr>
      </w:pPr>
      <w:r>
        <w:rPr>
          <w:bCs/>
        </w:rPr>
        <w:t xml:space="preserve">Шипуновского района, Алт. </w:t>
      </w:r>
      <w:r w:rsidR="000A5B8F">
        <w:rPr>
          <w:bCs/>
        </w:rPr>
        <w:t>к</w:t>
      </w:r>
      <w:r>
        <w:rPr>
          <w:bCs/>
        </w:rPr>
        <w:t>рая</w:t>
      </w:r>
    </w:p>
    <w:p w:rsidR="009C78B2" w:rsidRPr="009C78B2" w:rsidRDefault="009C78B2" w:rsidP="009C78B2">
      <w:pPr>
        <w:ind w:hanging="284"/>
        <w:rPr>
          <w:bCs/>
        </w:rPr>
      </w:pPr>
    </w:p>
    <w:p w:rsidR="009C78B2" w:rsidRPr="00EC017E" w:rsidRDefault="009C78B2" w:rsidP="00C60504">
      <w:pPr>
        <w:ind w:hanging="284"/>
        <w:jc w:val="both"/>
        <w:rPr>
          <w:color w:val="000000"/>
          <w:szCs w:val="28"/>
        </w:rPr>
      </w:pPr>
      <w:r w:rsidRPr="00EC017E">
        <w:rPr>
          <w:bCs/>
          <w:szCs w:val="28"/>
        </w:rPr>
        <w:t xml:space="preserve">Информационно - коммуникативные технологии как средство развития познавательного  интереса  </w:t>
      </w:r>
      <w:r w:rsidRPr="00EC017E">
        <w:rPr>
          <w:color w:val="000000"/>
          <w:szCs w:val="28"/>
        </w:rPr>
        <w:t>младших школьник</w:t>
      </w:r>
      <w:r w:rsidR="00EC017E">
        <w:rPr>
          <w:color w:val="000000"/>
          <w:szCs w:val="28"/>
        </w:rPr>
        <w:t>ов на уроках  окружающего мира</w:t>
      </w:r>
    </w:p>
    <w:p w:rsidR="00562BB9" w:rsidRPr="009C78B2" w:rsidRDefault="00562BB9" w:rsidP="00C60504">
      <w:pPr>
        <w:jc w:val="both"/>
        <w:rPr>
          <w:b/>
        </w:rPr>
      </w:pPr>
    </w:p>
    <w:p w:rsidR="00DA7569" w:rsidRPr="009C78B2" w:rsidRDefault="003C6F4F" w:rsidP="00C60504">
      <w:pPr>
        <w:autoSpaceDE w:val="0"/>
        <w:autoSpaceDN w:val="0"/>
        <w:adjustRightInd w:val="0"/>
        <w:ind w:right="75"/>
        <w:jc w:val="both"/>
      </w:pPr>
      <w:r w:rsidRPr="009C78B2">
        <w:t xml:space="preserve">     </w:t>
      </w:r>
      <w:r w:rsidR="00DA7569" w:rsidRPr="009C78B2">
        <w:t>Процесс модернизации современного начального образования ориентирован, прежде всего, на принципиальное изменение в понимании его целей. Сегодня на первый план выдвигается его развивающая функция, становление и развитие личности младшего школьника. Сформировать у школьников потребность и способность к самостоятельному приобретению знаний, к непрерывному образованию и самообразованию — одна из стратегических задач современной российской школы. Ее решение невозможно без формирования у каждого учащегося стойких познавательных мотивов учения, познавательного интереса, постоянного стремления углубляться в область познания. Именно от этого в дальнейшем будут зависеть успехи подрастающего поколения не только в годы школьного обучения, но и их возможности реализовать свой внутренний потенциал в дальнейшем профессиональном образовании.</w:t>
      </w:r>
    </w:p>
    <w:p w:rsidR="00DA7569" w:rsidRPr="009C78B2" w:rsidRDefault="003C6F4F" w:rsidP="00C60504">
      <w:pPr>
        <w:jc w:val="both"/>
      </w:pPr>
      <w:r w:rsidRPr="009C78B2">
        <w:t xml:space="preserve">    </w:t>
      </w:r>
      <w:r w:rsidR="00DA7569" w:rsidRPr="009C78B2">
        <w:t xml:space="preserve">С началом </w:t>
      </w:r>
      <w:r w:rsidR="00DA7569" w:rsidRPr="009C78B2">
        <w:rPr>
          <w:lang w:val="en-US"/>
        </w:rPr>
        <w:t>XXI</w:t>
      </w:r>
      <w:r w:rsidR="00DA7569" w:rsidRPr="009C78B2">
        <w:t xml:space="preserve"> века становится всё более очевидно, что умения и навыки исследовательского поиска в обязательном порядке требуются не только тем, чья жизнь уже связана или будет связана с научной работой, они необходимы каждому человеку.</w:t>
      </w:r>
    </w:p>
    <w:p w:rsidR="00DA7569" w:rsidRPr="009C78B2" w:rsidRDefault="003C6F4F" w:rsidP="00C60504">
      <w:pPr>
        <w:jc w:val="both"/>
      </w:pPr>
      <w:r w:rsidRPr="009C78B2">
        <w:t xml:space="preserve">    </w:t>
      </w:r>
      <w:r w:rsidR="00DA7569" w:rsidRPr="009C78B2">
        <w:t>Ни для кого не секрет, что детская потребность в исследовательском поиске обусловлена биологически. Всякий здоровый ребёнок рождается исследователем. Постоянно проявляемая исследовательская активность – нормальное естественное состояние ребёнка. Именно это внутреннее стремление к познанию  через исследование порождает исследовательское поведение и создаёт условия для исследовательского обучения. В современном динамичном мире принципиально важно, чтобы психологическое развитие ребёнка уже на самых первых этапах разворачивалось как процесс саморазвития.</w:t>
      </w:r>
    </w:p>
    <w:p w:rsidR="001931F9" w:rsidRPr="009C78B2" w:rsidRDefault="003C6F4F" w:rsidP="00C60504">
      <w:pPr>
        <w:jc w:val="both"/>
        <w:rPr>
          <w:rStyle w:val="apple-style-span"/>
          <w:color w:val="000000"/>
        </w:rPr>
      </w:pPr>
      <w:r w:rsidRPr="009C78B2">
        <w:rPr>
          <w:rStyle w:val="apple-style-span"/>
          <w:color w:val="000000"/>
        </w:rPr>
        <w:lastRenderedPageBreak/>
        <w:t xml:space="preserve">       </w:t>
      </w:r>
      <w:r w:rsidR="001931F9" w:rsidRPr="009C78B2">
        <w:rPr>
          <w:rStyle w:val="apple-style-span"/>
          <w:color w:val="000000"/>
        </w:rPr>
        <w:t xml:space="preserve">Проблеме организации учебно-исследовательской работы учащихся уделялось большое внимание учеными и практическими работниками на длительном пути исторического развития методики естествознания: Я.А. Коменский, М.В. Ломоносов, В.Ф. Зуев, А.Я. Герд, А.В. Тихомиров           Д.Б. Богоявленский, Б.В. Всесвятский, П.И. Боровицкий, Н.М. Верзилин,  Б.Е. Райков, И.Д. Зверев,  М.И. Махмутов,  В.Ф. Натали, Н.А. Рыков и другие. </w:t>
      </w:r>
    </w:p>
    <w:p w:rsidR="001931F9" w:rsidRPr="009C78B2" w:rsidRDefault="001931F9" w:rsidP="00C60504">
      <w:pPr>
        <w:autoSpaceDE w:val="0"/>
        <w:autoSpaceDN w:val="0"/>
        <w:adjustRightInd w:val="0"/>
        <w:ind w:right="75"/>
        <w:jc w:val="both"/>
      </w:pPr>
      <w:r w:rsidRPr="009C78B2">
        <w:t>Изучение особенностей состояния формирования познавательного интереса у младших школьников позволило выявить ряд противоречий:</w:t>
      </w:r>
    </w:p>
    <w:p w:rsidR="001931F9" w:rsidRPr="009C78B2" w:rsidRDefault="001931F9" w:rsidP="00C60504">
      <w:pPr>
        <w:autoSpaceDE w:val="0"/>
        <w:autoSpaceDN w:val="0"/>
        <w:adjustRightInd w:val="0"/>
        <w:ind w:right="75"/>
        <w:jc w:val="both"/>
      </w:pPr>
      <w:r w:rsidRPr="009C78B2">
        <w:t>- между пониманием принципиальной значимости начального образования в развитии познавательного интереса учащихся и ограниченными возможностями реальной педагогической практики в становлении этого интегративного качества личности, способствующего ее саморазвитию и самосовершенствованию;</w:t>
      </w:r>
    </w:p>
    <w:p w:rsidR="001931F9" w:rsidRPr="009C78B2" w:rsidRDefault="001931F9" w:rsidP="00C60504">
      <w:pPr>
        <w:autoSpaceDE w:val="0"/>
        <w:autoSpaceDN w:val="0"/>
        <w:adjustRightInd w:val="0"/>
        <w:ind w:right="75"/>
        <w:jc w:val="both"/>
      </w:pPr>
      <w:r w:rsidRPr="009C78B2">
        <w:t>— между необходимостью активизации познавательной деятельности учащихся, содействующей развитию их творческих познавательных возможностей, стремлению непрерывно пополнять и совершенствовать свои знания, и ориентацией процесса обучения преимущественно на усвоение учащимися большого объема учебного материала на репродуктивном уровне;</w:t>
      </w:r>
    </w:p>
    <w:p w:rsidR="001931F9" w:rsidRPr="009C78B2" w:rsidRDefault="001931F9" w:rsidP="00C60504">
      <w:pPr>
        <w:autoSpaceDE w:val="0"/>
        <w:autoSpaceDN w:val="0"/>
        <w:adjustRightInd w:val="0"/>
        <w:ind w:right="75"/>
        <w:jc w:val="both"/>
      </w:pPr>
      <w:r w:rsidRPr="009C78B2">
        <w:t>— между стремительной информатизацией образования, создающей огромные потенциальные возможности в развитии личностных качеств учащихся, включая их познавательный интерес, и неразработанностью форм, методов и условий применения средств информационно-коммуникационных технологий в обучении младших школьников, а также недостаточной подготовленностью большинства учителей начальных классов к использованию компьютерной техники в учебно-воспитательном процессе.</w:t>
      </w:r>
    </w:p>
    <w:p w:rsidR="001931F9" w:rsidRPr="009C78B2" w:rsidRDefault="001931F9" w:rsidP="00C60504">
      <w:pPr>
        <w:pStyle w:val="a3"/>
        <w:ind w:left="0"/>
        <w:jc w:val="both"/>
        <w:rPr>
          <w:b/>
          <w:bCs/>
        </w:rPr>
      </w:pPr>
      <w:r w:rsidRPr="009C78B2">
        <w:rPr>
          <w:b/>
          <w:bCs/>
        </w:rPr>
        <w:t>1.1Сущность познавательного интереса школьников</w:t>
      </w:r>
      <w:r w:rsidR="003C6F4F" w:rsidRPr="009C78B2">
        <w:rPr>
          <w:b/>
          <w:bCs/>
        </w:rPr>
        <w:t>.</w:t>
      </w:r>
    </w:p>
    <w:p w:rsidR="003C6F4F" w:rsidRPr="009C78B2" w:rsidRDefault="003C6F4F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Важность развития познавательного интереса у учащихся в современных условиях обучения не вызывает никаких сомнений. Однако вопрос о том, каким образом достигнуть наибольшего эффекта в его развитии, до сих пор остается открытым. Решение этой проблемы невозможно без теоретического обоснования сущности понятия "познавательный интерес".</w:t>
      </w:r>
    </w:p>
    <w:p w:rsidR="003C6F4F" w:rsidRPr="009C78B2" w:rsidRDefault="003C6F4F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При рассмотрении данного вопроса мы будем опираться на теоретические положения психологии и педагогики, раскрывающие сущность и основные характеристики интереса, его значение в развитии личности. Наше исследование, базируясь на основополагающих методологических принципах этих наук, при решении поставленных задач предполагает последовательную реализацию деятельностного подхода.</w:t>
      </w:r>
    </w:p>
    <w:p w:rsidR="00CC55FD" w:rsidRPr="009C78B2" w:rsidRDefault="003C6F4F" w:rsidP="00C60504">
      <w:pPr>
        <w:autoSpaceDE w:val="0"/>
        <w:autoSpaceDN w:val="0"/>
        <w:adjustRightInd w:val="0"/>
        <w:ind w:right="75" w:firstLine="300"/>
        <w:jc w:val="both"/>
        <w:rPr>
          <w:rFonts w:ascii="Arial CYR" w:hAnsi="Arial CYR" w:cs="Arial CYR"/>
        </w:rPr>
      </w:pPr>
      <w:r w:rsidRPr="009C78B2">
        <w:t>Познавательный интерес - важнейшая область общего феномена интереса. Его предметом является самое значительное свойство человека: познавать окружающий мир не только с целью биологической и социальной ориентировки в действительности, но и в стремлении проникать в его многообразие, отражать в сознании сущностные стороны, причинно-следственные связи, закономерности, противоречивость. Своеобразие познавательного интереса состоит в сложном отношении к миру предметов, явлений, в глубоком их изучении, в постоянном и самостоятельном добывании знаний в интересующей области, в активном и деятельном приобретении необходимых для этого способов, в наст</w:t>
      </w:r>
      <w:r w:rsidR="00C60504">
        <w:t>ойчивом преодолении трудностей.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 xml:space="preserve">В исследованиях Г.И. Щукиной познавательный интерес определяется как "избирательная направленность личности, обращенная к области познания, к ее предметной стороне и самому процессу овладения знаниями. Это устойчивое образование, которое в ходе... увлеченной деятельности уже не нуждается во внешней стимуляции и как бы самоподкрепляется" Она указывает, что этот интерес не процессуальный, а интерес к </w:t>
      </w:r>
      <w:r w:rsidRPr="009C78B2">
        <w:lastRenderedPageBreak/>
        <w:t xml:space="preserve">подлинному продуктивному познанию, в результате которого появляется нечто новое </w:t>
      </w:r>
      <w:r w:rsidR="00012B03" w:rsidRPr="009C78B2">
        <w:t>в</w:t>
      </w:r>
      <w:r w:rsidR="00C60504">
        <w:t xml:space="preserve"> развитии учащегося в целом. 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Несколько иную точку зрения высказывает Н.Г. Морозова. Познавательными она называет интересы, направленные на процесс учебного познания и на его результаты. Она рассматривает интерес как "эмоционально-познавательное отношение (возникающее из эмоционально-познавательного переживания) к предмету или к непосредственно мотивированной деятельности, отношение, переходящее при благоприятных условиях в эмоционально-познавательную направленность личности".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В.Б. Бондаревский, B.C. Мухина, С.Л. Рубинштейн считают, что познавательный интерес выступает: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— как избирательная направленность психических процессов человека на объекты и явления окружающего мира;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— как тенденция, стремление, потребность личности заниматься именно данной областью явлений, деятельностью, которая приносит удовлетворение;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— как особое, избирательно наполненное активными помыслами, яркими эмоциями, волевыми устремлениями отношение к окружающему миру, его объектам, явлениям, процессам.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Познавательный интерес рассматривается рядом авторов как потребность в знаниях, ориентирующая человека в окружающей действительности, заставляющая его активно стремиться к познанию, к поиску способов и средств удовлетворения имеющейся у него "жажды знаний" (Л.И. Божович, H.A. Менчинская, Г.И. Осипов, М.Н. Скаткин, Ю.В. Шаров).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По мнению ряда авторов (Л.С. Выготский, В.В. Давыдов, А.Н. Леонтьев, Ю.Н. Кулюткин, А.Б. Орлов, А.К. Маркова, С.Л. Рубинштейн), познавательный интерес - это мотив, лежащий в основе учебной деятельности, придающий ей тво</w:t>
      </w:r>
      <w:r w:rsidR="00C60504">
        <w:t>рческий, устремленный характер.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В.А. Сластениным познавательный интерес рассматривается как внутренняя движущая сила учения, проявляющаяся в целенаправленном состоянии школьника, обусловленном знаниями, умениями, опытом творческой деятельности, характеризующаяся потребностью в знаниях, готовностью к активному познанию как деятельно</w:t>
      </w:r>
      <w:r w:rsidR="00C60504">
        <w:t>сть, приносящая удовлетворение.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Ш.А. Амонашвили определяет познавательный интерес как форму стремлений личности, как направленность самостоятельного поиска, постижения секретов, свободного обсуждения проблемы, решения трудных задач, утверждения собственного мнения.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С точки зрения С.Л. Рубинштейна, интерес - это направленность помыслов, мыслей; потребность - желаний, влечений. Потребность вызывает желание обладать предметом, интерес - стремление ознакомиться с ним. С насыщением потребность исчезает, удовлетворение же интереса - стимул его дальнейшего совершенствования и углубления.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Самой первичной формой познавательного интереса является любопытство как реакция на изменение обстановки, на появление нового в окружающем мире. Затем появляется любознательность, которая является действенной формой выражения интереса к познанию, о чем свидетельствует множество задаваемых ребенком вопросов («Откуда?», «Зачем?», «Почему?»).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 xml:space="preserve">В любой период своего становления познавательный интерес является побудительной силой. Познавательный интерес вырастает из потребностей знать, ориентироваться в действительности, но высокой духовной потребностью он становиться лишь на высшем уровне своего развития, который достигается далеко не у каждого не только школьника, но и зрелого человека. Познавательный интерес - явление многозначное, поэтому, на процессы обучения и воспитания он может влиять различными своими сторонами. В педагогической практике познавательный интерес рассматривают часто лишь как внешний стимул этих </w:t>
      </w:r>
      <w:r w:rsidRPr="009C78B2">
        <w:lastRenderedPageBreak/>
        <w:t>процессов, как средство активизации познавательной деятельности ученика, как эффективный инструмент учителя, позволяющий ему сделать процесс обучения привлекательным, выделить в обучении именно те аспекты, которые смогут привлечь к себе непроизвольное внимание учеников, заставят активизировать мышление, волноваться и переживать, увлеченно работать над учебной задачей.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Познавательный интерес - интегральное образование личности. Он как общий феномен интереса имеет сложнейшую структуру, которую составляют как отдельные психические процессы (интеллектуальные, эмоциональные, регулятивные), так и объективные и субъективные связи человека с миром, выраженные в отношениях.</w:t>
      </w:r>
    </w:p>
    <w:p w:rsidR="00CC55FD" w:rsidRPr="009C78B2" w:rsidRDefault="00CC55FD" w:rsidP="00C60504">
      <w:pPr>
        <w:framePr w:hSpace="180" w:wrap="around" w:vAnchor="text" w:hAnchor="text" w:x="74" w:y="1"/>
        <w:autoSpaceDE w:val="0"/>
        <w:autoSpaceDN w:val="0"/>
        <w:adjustRightInd w:val="0"/>
        <w:ind w:right="75" w:firstLine="300"/>
        <w:suppressOverlap/>
        <w:jc w:val="both"/>
      </w:pPr>
      <w:r w:rsidRPr="009C78B2">
        <w:t>Итак, сущность познавательных интересов как педагогической проблемы состоит в том, что интерес выступает как особый аспект всех сторон обучения, воспитания и развития, усиливающий эффективность педагогических влияний на учащихся, обостряющий активность личности школьника, содействующий развитию поисковой творческой деятельности.</w:t>
      </w:r>
    </w:p>
    <w:p w:rsidR="00CC55FD" w:rsidRPr="009C78B2" w:rsidRDefault="00CC55FD" w:rsidP="00C60504">
      <w:pPr>
        <w:framePr w:hSpace="180" w:wrap="around" w:vAnchor="text" w:hAnchor="text" w:x="74" w:y="1"/>
        <w:autoSpaceDE w:val="0"/>
        <w:autoSpaceDN w:val="0"/>
        <w:adjustRightInd w:val="0"/>
        <w:ind w:right="75" w:firstLine="300"/>
        <w:suppressOverlap/>
        <w:jc w:val="both"/>
      </w:pPr>
      <w:r w:rsidRPr="009C78B2">
        <w:t>Психолого-педагогический аспект изучения сущности понятия «познавательный интерес» дает основание говорить о многоплановости и сложности исследуемого понятия. Многочисленные точки зрения на сущность познавательного интереса обобщенно можно представить в виде нескольких направлений, в русле которых данное понятие связывается с потребностью личности, направленностью и мотивационной сферой индивида. Несмотря на то, что позиции авторов в определении познавательного интереса несколько разные, в понимании его сущности есть и существенное сходство.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Общим для всех подходов является констатация связи интереса с мотивационно-</w:t>
      </w:r>
      <w:r w:rsidR="00413959" w:rsidRPr="009C78B2">
        <w:t xml:space="preserve"> </w:t>
      </w:r>
      <w:r w:rsidRPr="009C78B2">
        <w:t>потребностной сферой личности. С одной стороны, интерес может выступать в качестве значимого мотива деятельности; с другой стороны, именно в интересах наиболее ярко проявляются потребности. Осознание потребности может вызвать интерес к предмету, способному ее удовлетворить. Сосредоточение школьника на предмете интереса порождает специфическое желание ближе познакомиться с предметом, глубже в него проникнуть.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Рассмотрение познавательного интереса в качестве средства обучения поднимает проблему занимательности.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Занимательность - элементарный уровень интереса, возникающий под влиянием яркости впечатлений и сосредотачивающийся на внешних сторонах, этот интерес нестоек, легко вытесняется новыми яркими впечатлениями. Включая занимательность в русло формирования познавательных интересов, учитель приобщает ее к тем сторонам обучения, которые способствуют общему развитию учащихся. Изолируя занимательность от проблемы познавательных интересов, учитель игнорирует подлинные цели обучения, превращая его в развлекательное средство, когда учащиеся начинают учиться лишь постольку, поскольку это учение занимательно. Учитель, уделяя должное внимание развитию учащихся, превращает познавательный интерес-стимул в ценнейший мотив учебной деятельности школьников, и это наиболее существенное его проявление.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Знакомя детей с природой, педагог использует разнообразный иллюстративно-наглядный материал: дидактические картины репродукции с художественных картин фотографии, диапозитивы, модели, диафильмы, кино и телефильмы.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Иллюстративно-наглядный материал помогает закреплять и уточнять представления детей, полученные в ходе непосредственного восприятия природных явлений. С их помощью можно формировать знания об объектах и явлениях природы, которые в данный момент или в данной местности наблюдать невозможно (например, показать диких зверей или домашних животных других климатических зон можно только на картине.)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lastRenderedPageBreak/>
        <w:t>Иллюстративно-наглядный материал позволяет дать детям представление о длительно протекающих в природе явлениях (например, рост и развитие растений и животных, сезонные явления природы). С помощью иллюстративно-наглядного материала удается успешно обобщать и систематизировать знания детей. Особую роль здесь следует отвести демонстрации моделей, с помощью которых появляется возможность углубить возможность углубить знания детей, помочь им понять сущность явления, установить связи и отношения.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Большое значение имеет иллюстративно-наглядный материал в формировании эстетического восприятия природы, в обогащении при рассматривании репродукции с художественных картин, просмотре кинофильмов. Использование иллюстраций – это наглядный метод. Обычно наглядные пособия используют в совокупности со словесными и практическими методами.</w:t>
      </w:r>
    </w:p>
    <w:p w:rsidR="00CC55FD" w:rsidRPr="009C78B2" w:rsidRDefault="00CC55FD" w:rsidP="00C60504">
      <w:pPr>
        <w:autoSpaceDE w:val="0"/>
        <w:autoSpaceDN w:val="0"/>
        <w:adjustRightInd w:val="0"/>
        <w:ind w:right="75" w:firstLine="300"/>
        <w:jc w:val="both"/>
      </w:pPr>
      <w:r w:rsidRPr="009C78B2">
        <w:t>Методы иллюстрации предполагают показ ученикам иллюстрированных пособий плакатов, таблиц, ка</w:t>
      </w:r>
      <w:r w:rsidR="00C60504">
        <w:t>ртин, карт, зарисовок на доске.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b/>
          <w:color w:val="000000"/>
        </w:rPr>
        <w:t>1.</w:t>
      </w:r>
      <w:r w:rsidR="00FC4C15" w:rsidRPr="009C78B2">
        <w:rPr>
          <w:b/>
          <w:color w:val="000000"/>
        </w:rPr>
        <w:t>2</w:t>
      </w:r>
      <w:r w:rsidRPr="009C78B2">
        <w:rPr>
          <w:b/>
          <w:color w:val="000000"/>
        </w:rPr>
        <w:t xml:space="preserve"> Развитие познавательного интереса младших школьников через внедрение информационно – коммуникационных технологий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Общение наших детей со сверстниками всё чаще виртуальное: всевозможные чаты, форумы, обмен посланиями по электронной почте заменяют «живое слово». Поэтому широкие возможности, которые предоставляет нам Интернет, мы в свою очередь используем для приобщения учащихся к информационной культуре.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Важно научить ребенка за короткое время осваивать, преобразовывать и использовать в жизни огромное количество информации. Помогает учителю в решении этой задачи сочетание традиционных методов обучения и современных информационных технологий, в том числе и компьютерных. Ведь использование компьютера на уроке позволяет сделать процесс обучения мобильным, строго дифференцированным и индивидуальным.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Наглядность ИКТ, простота использования, безусловно, улучшает учебный процесс, развивает творческие способности, вызывает живой интерес учащихся, создаёт положительную мотивацию к самообразованию.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Преимущества ИКТ открываются с самого начала и, по мере их использования, дают толчок к саморазвитию педагога, позволяют ему оставаться современным, интересным и необходимым.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Проектируя будущий мультимедийный урок, учитель, проводит огромную работу - продумывает последовательность технологических операций, формы и способы подачи информации на большой экран, решает, как будет управлять учебным процессом, каким образом будет обеспечивать педагогическое общение на уроке, обратную связь с учащимися, достигать развивающего эффекта обучения. Так, учителя включают в презентации видеозаписи, анимированные модели явлений, совершают с учащимися виртуальные путешествия в мир природы, наглядно показывают взаимосвязь с другими наукам.</w:t>
      </w:r>
    </w:p>
    <w:p w:rsidR="00605EF1" w:rsidRPr="009C78B2" w:rsidRDefault="00605EF1" w:rsidP="00C60504">
      <w:pPr>
        <w:ind w:firstLine="709"/>
        <w:jc w:val="both"/>
        <w:rPr>
          <w:b/>
          <w:bCs/>
          <w:color w:val="000000"/>
        </w:rPr>
      </w:pPr>
      <w:r w:rsidRPr="009C78B2">
        <w:rPr>
          <w:color w:val="000000"/>
        </w:rPr>
        <w:t>ИКТ помогает организовать самоконтроль знаний учащимися в работе с тестами, предоставляет возможность им систематизировать знания, повторять, закреплять изученный материал, решать интерактивные упражнения, развивать образное мышление, память.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Презентации ко многим урокам состоят из учебных эпизодов, каждый из которых является самостоятельной дидактической единицей.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Одним из очевидных достоинств уроков с использование ИКТ является усиление наглядности, что способствует воспитанию художественного вкуса учащихся, совершенствованию их эмоциональной сферы.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Медиопособия, создаваемые нашими педагогами, содержат изображения, видеоматериалы, тестовые задания.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lastRenderedPageBreak/>
        <w:t>Обучающий эффект уроков с медиоподдержкой усилен звуковой иллюстрацией, музыкальным сопровождением, анимированными и звуковыми эффектами. Эти эффекты сопровождаются вопросами развивающего характера, которые вызывают учащихся на диалог, комментирование происходящего.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Разрабатывая самостоятельно мультимедийные пособия, педагоги уделяют внимание цветовому решению слайдов, зная о влиянии цвета на познавательную деятельность учащихся, учитывают возрастные особенности.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Анализируя такие уроки, мы отмечаем: высокую плотность урока, интенсивность смены видов деятельности учащихся.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Уроки с использованием презентационного материала, мультимедийных пособий, приобретают новую окраску, проходят эмоционально, выразительно, в игровой форме, что в итоге способствует повышению качества усвоения учебного материала.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Единственный компьютер в классе может использоваться учителем для организации групповой деятельности учащихся, в процессе которой 2-4 ученикам получают общее задание, которое необходимо выполнить, работая электронным учебным пособием. В данной ситуации важен и результат работы и способ их взаимодействия в процессе работы. Поэтому учителю необходимо предварительно продумать все возможные способы взаимодействия учащихся при работе с электронным учебным пособием.</w:t>
      </w:r>
    </w:p>
    <w:p w:rsidR="00605EF1" w:rsidRPr="009C78B2" w:rsidRDefault="00605EF1" w:rsidP="00C60504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9C78B2">
        <w:rPr>
          <w:color w:val="000000"/>
        </w:rPr>
        <w:t>Множество загадочного и неизвестного находят дети в окружающем их мире. Ребенку очень сложно найти ответы на интересующие их вопросы, но интересно и ребенок стремится найти ответы на все интересующие их вопросы. Ученики с удовольствием принимают участие в различных исследованиях. Действенным средством становления интереса к исследовательской деятельности становится творческое проектирование. Главное правильно организовать познавательную деятельность учащихся, создать благоприятные условия для новых открытий. Тема, выбранная для исследования должна быть интересна ребёнку, когда он заинтересован, делает полезное и важное дело, лучше усваивается материал. Максимальной результативности процесса обучения можно достичь при условии погружения учащихся в атмосферу творческого поиска исследовательской деятельности.</w:t>
      </w:r>
    </w:p>
    <w:p w:rsidR="00605EF1" w:rsidRPr="009C78B2" w:rsidRDefault="00605EF1" w:rsidP="00C60504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9C78B2">
        <w:rPr>
          <w:color w:val="000000"/>
        </w:rPr>
        <w:t>Способности и умения формируются и развиваются по мере того, как дети приобретают всё более разнообразный опыт столкновения с проблемами, решить которые можно только научно-исследовательским путём. Учитель помогает ученикам встать на этот путь, а дальше они идут по нему уже сами.</w:t>
      </w:r>
    </w:p>
    <w:p w:rsidR="00605EF1" w:rsidRPr="009C78B2" w:rsidRDefault="00605EF1" w:rsidP="00C60504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9C78B2">
        <w:rPr>
          <w:color w:val="000000"/>
        </w:rPr>
        <w:t>Исследовательское поведение ребёнка универсально и может быть реализовано в различных сферах: общении с природой, рисовании, конструировании, игре на музыкальных инструментах, в общении и играх со сверстниками и взрослыми, а также в других видах деятельности. В ходе занятий учащиеся овладевают специальными знаниями, умениями и навыками исследовательского поиска: видеть проблемы, ставить вопросы, выдвигать гипотезы, давать определения понятиям, классифицировать, наблюдать, проводить эксперименты, делать выводы, готовить тексты собственных докладов, объяснять, доказывать и защищать свои идеи, осваивают практику презентаций результатов собственных исследований, овладевают умениями аргументировать собственные суждения. Дидактические функции диафильмов состоят в том, что они служат средством формирования чувственных образов объектов и явлений, составляющих первоначальный этап процесса становления новых природоведческих знаний, позволяют выделить существенные признаки экранизируемой действительности и, следовательно, способствуют эффективному формированию понятий.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Одно из самых важных средств обучения</w:t>
      </w:r>
      <w:r w:rsidR="00091E04" w:rsidRPr="009C78B2">
        <w:rPr>
          <w:color w:val="000000"/>
        </w:rPr>
        <w:t xml:space="preserve"> окружающему миру</w:t>
      </w:r>
      <w:r w:rsidRPr="009C78B2">
        <w:rPr>
          <w:color w:val="000000"/>
        </w:rPr>
        <w:t xml:space="preserve"> – учебное кино. Это обусловлено тем, что кинофильм позволяет:</w:t>
      </w:r>
      <w:r w:rsidR="00C60504">
        <w:rPr>
          <w:color w:val="000000"/>
        </w:rPr>
        <w:t xml:space="preserve"> </w:t>
      </w:r>
      <w:r w:rsidRPr="009C78B2">
        <w:rPr>
          <w:color w:val="000000"/>
        </w:rPr>
        <w:t xml:space="preserve">воспроизводить на экране движение предметов и </w:t>
      </w:r>
      <w:r w:rsidRPr="009C78B2">
        <w:rPr>
          <w:color w:val="000000"/>
        </w:rPr>
        <w:lastRenderedPageBreak/>
        <w:t>явлений действительности;</w:t>
      </w:r>
      <w:r w:rsidR="00C60504">
        <w:rPr>
          <w:color w:val="000000"/>
        </w:rPr>
        <w:t xml:space="preserve"> </w:t>
      </w:r>
      <w:r w:rsidRPr="009C78B2">
        <w:rPr>
          <w:color w:val="000000"/>
        </w:rPr>
        <w:t>осуществлять анализ предметов и явлений с присущим им динамизмом в единстве с синтезом;</w:t>
      </w:r>
      <w:r w:rsidR="00C60504">
        <w:rPr>
          <w:color w:val="000000"/>
        </w:rPr>
        <w:t xml:space="preserve"> </w:t>
      </w:r>
      <w:r w:rsidRPr="009C78B2">
        <w:rPr>
          <w:color w:val="000000"/>
        </w:rPr>
        <w:t>показать в концентрированном виде за короткое время большой по объему материал, который всесторонне характеризует предметы и явления действительности;</w:t>
      </w:r>
      <w:r w:rsidR="00C60504">
        <w:rPr>
          <w:color w:val="000000"/>
        </w:rPr>
        <w:t xml:space="preserve"> </w:t>
      </w:r>
      <w:r w:rsidRPr="009C78B2">
        <w:rPr>
          <w:color w:val="000000"/>
        </w:rPr>
        <w:t>воспроизводить предметы и явления, недоступные непосредственному восприятию;</w:t>
      </w:r>
      <w:r w:rsidR="00C60504">
        <w:rPr>
          <w:color w:val="000000"/>
        </w:rPr>
        <w:t xml:space="preserve"> </w:t>
      </w:r>
      <w:r w:rsidRPr="009C78B2">
        <w:rPr>
          <w:color w:val="000000"/>
        </w:rPr>
        <w:t>моделировать явления посредством мультипликации, показывая их в динамике.</w:t>
      </w:r>
    </w:p>
    <w:p w:rsidR="00605EF1" w:rsidRPr="009C78B2" w:rsidRDefault="00C60504" w:rsidP="00C60504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05EF1" w:rsidRPr="009C78B2">
        <w:rPr>
          <w:color w:val="000000"/>
        </w:rPr>
        <w:t>Учебное кино применяют на разных этапах процесса обучения. При сообщении новых знаний кинофильм может служить иллюстрацией рассказа учителя. Он обогащает рассказ зрительными и слуховыми образами, способствует формированию у школьников основных природоведческих представлений и понятий.</w:t>
      </w:r>
    </w:p>
    <w:p w:rsidR="00605EF1" w:rsidRPr="009C78B2" w:rsidRDefault="00C60504" w:rsidP="00C60504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05EF1" w:rsidRPr="009C78B2">
        <w:rPr>
          <w:color w:val="000000"/>
        </w:rPr>
        <w:t>Итак, различные виды средств обучения являются носителями специфических свойств и функций, определяющих их дидактические возможности. Такое представление о средствах обучения служит теоретическим обоснованием дифференцированного подхода к их использованию.</w:t>
      </w:r>
    </w:p>
    <w:p w:rsidR="00FC4C15" w:rsidRPr="009C78B2" w:rsidRDefault="00FC4C15" w:rsidP="00C60504">
      <w:pPr>
        <w:jc w:val="both"/>
        <w:rPr>
          <w:b/>
          <w:color w:val="000000"/>
        </w:rPr>
      </w:pPr>
      <w:r w:rsidRPr="009C78B2">
        <w:rPr>
          <w:b/>
          <w:color w:val="000000"/>
        </w:rPr>
        <w:t>1.3 Роль учителя на уроке с использованием ИКТ.</w:t>
      </w:r>
    </w:p>
    <w:p w:rsidR="00FC4C15" w:rsidRPr="009C78B2" w:rsidRDefault="00FC4C15" w:rsidP="00C60504">
      <w:pPr>
        <w:jc w:val="both"/>
        <w:rPr>
          <w:b/>
          <w:color w:val="000000"/>
        </w:rPr>
      </w:pPr>
      <w:r w:rsidRPr="009C78B2">
        <w:rPr>
          <w:b/>
          <w:color w:val="000000"/>
        </w:rPr>
        <w:t xml:space="preserve">          </w:t>
      </w:r>
      <w:r w:rsidRPr="009C78B2">
        <w:t>Интерактивная доск</w:t>
      </w:r>
      <w:r w:rsidR="00413959" w:rsidRPr="009C78B2">
        <w:t>а -</w:t>
      </w:r>
      <w:r w:rsidRPr="009C78B2">
        <w:t xml:space="preserve"> сенсорный экран, присоединенный к компьютеру, изображение с которого передает на доску проектор. Достаточно прикоснуться к поверхности доски, чтобы начать работу на компьютере.</w:t>
      </w:r>
    </w:p>
    <w:p w:rsidR="00FC4C15" w:rsidRPr="009C78B2" w:rsidRDefault="00FC4C15" w:rsidP="00C60504">
      <w:pPr>
        <w:jc w:val="both"/>
      </w:pPr>
      <w:r w:rsidRPr="009C78B2">
        <w:t>Использование интерактивной доски на уроке может увеличить эффективность обучения ребят в школе. Интерактивная доска - ценный инструмент для обучение всего класса. Это - визуальный ресурс, который может помочь учителям сделать уроки живыми и привлекательными для учеников. Интерактивная доска позволяет преподнести ученикам информацию, используя широкий диапазон средств визуализации (карты, таблицы, схемы, диаграммы, фотографии и др.).</w:t>
      </w:r>
    </w:p>
    <w:p w:rsidR="00FC4C15" w:rsidRPr="009C78B2" w:rsidRDefault="00FC4C15" w:rsidP="00C60504">
      <w:pPr>
        <w:jc w:val="both"/>
        <w:rPr>
          <w:b/>
          <w:color w:val="000000"/>
        </w:rPr>
      </w:pPr>
      <w:r w:rsidRPr="009C78B2">
        <w:t xml:space="preserve">          Учителя могут использовать управление интерактивной доской, чтобы преподнести изучаемый материал захватывающими и динамическими способами. Интерактивная доска позволяет моделировать абстрактные идеи и понятия, не прикасаясь к компьютеру, изменить модель, перенести объект в другое место экрана или установить новые связи между объектами. Все это делается в режиме реального времени.</w:t>
      </w:r>
    </w:p>
    <w:p w:rsidR="00FC4C15" w:rsidRPr="009C78B2" w:rsidRDefault="00FC4C15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Проведение урока с использованием ИКТ накладывает на учителя много дополнительных обязанностей. Он должен знать программную и аппаратную часть компьютерного парка, уметь исправлять сбои в работе, досконально разбираться в тонкостях и особенностях учебной программы. К тому же, учитель должен быть готов и к любому повороту хода урока, ведь у детей могут возникнуть самые разные вопросы, решение которых требует незамедлительного ответа.</w:t>
      </w:r>
    </w:p>
    <w:p w:rsidR="00FC4C15" w:rsidRPr="009C78B2" w:rsidRDefault="00FC4C15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 xml:space="preserve">Таким образом, очевидно, что роль учителя очень важна, так как интерактивная доска - это всё та же классная доска с курсором мышки вместо мела, где предоставляемые обучающие программы живут по своим виртуальным правилам и требуют пояснения. Учитель не просто следит за ходом учебного процесса и контролирует выполнение заданий, но и является инженером, способным исправить программные и аппаратные сбои в работе компьютера. </w:t>
      </w:r>
    </w:p>
    <w:p w:rsidR="00FC4C15" w:rsidRPr="009C78B2" w:rsidRDefault="00FC4C15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>Кроме того, учитель всегда должен помнить о том, что многие виды работы вредны для здоровья младших школьников. Факторами риска при частой работе с компьютером является повторение одних и тех же движений рук, сидение в физиологически неправильной позе, а так же напряжение глаз при работе с монитором.</w:t>
      </w:r>
    </w:p>
    <w:p w:rsidR="00FC4C15" w:rsidRPr="009C78B2" w:rsidRDefault="00FC4C15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 xml:space="preserve">В значительной степени снизить все возникающие риски учитель может, используя на уроке вместо обычного компьютера интерактивную доску. </w:t>
      </w:r>
      <w:r w:rsidRPr="009C78B2">
        <w:t xml:space="preserve">Многие учителя утверждают, что ученики становятся более активными и заинтересованными на уроке, на котором используется интерактивная доска. Информация становится для них более доступной и </w:t>
      </w:r>
      <w:r w:rsidRPr="009C78B2">
        <w:lastRenderedPageBreak/>
        <w:t>понятной, что улучшает атмосферу понимания в классе, и ученики становятся более нацеленными на работу.</w:t>
      </w:r>
    </w:p>
    <w:p w:rsidR="00FC4C15" w:rsidRPr="009C78B2" w:rsidRDefault="00FC4C15" w:rsidP="00C60504">
      <w:pPr>
        <w:pStyle w:val="aa"/>
        <w:spacing w:before="0" w:beforeAutospacing="0" w:after="0" w:afterAutospacing="0"/>
        <w:jc w:val="both"/>
      </w:pPr>
      <w:r w:rsidRPr="009C78B2">
        <w:t xml:space="preserve">           Учителя, начавшие работать с интерактивной доской, отмечают положительные изменения в качестве уроков, в объеме понимаемого учениками материала.</w:t>
      </w:r>
    </w:p>
    <w:p w:rsidR="00FC4C15" w:rsidRPr="009C78B2" w:rsidRDefault="00FC4C15" w:rsidP="00C60504">
      <w:pPr>
        <w:pStyle w:val="aa"/>
        <w:spacing w:before="0" w:beforeAutospacing="0" w:after="0" w:afterAutospacing="0"/>
        <w:jc w:val="both"/>
      </w:pPr>
      <w:r w:rsidRPr="009C78B2">
        <w:t xml:space="preserve">        В нашем учебном опыте интерактивная доска играет далеко не последнюю роль. С ее помощью мы легко объясняем учебный материал ученикам, рисуем схемы, таблицы, так же легко стираем их. Наглядность и интерактивность (возможность активно менять, работать с компьютером прямо на доске) – вот основное преимущество интерактивной доски! </w:t>
      </w:r>
    </w:p>
    <w:p w:rsidR="00FC4C15" w:rsidRPr="009C78B2" w:rsidRDefault="00FC4C15" w:rsidP="00C60504">
      <w:pPr>
        <w:pStyle w:val="aa"/>
        <w:spacing w:before="0" w:beforeAutospacing="0" w:after="0" w:afterAutospacing="0"/>
        <w:jc w:val="both"/>
      </w:pPr>
      <w:r w:rsidRPr="009C78B2">
        <w:t xml:space="preserve">         Учитель всегда в центре внимания своих учеников, он смотрит на них и говорит с ними, в это время - демонстрирует свои материалы и управляет компьютером, т.е - он находится с у</w:t>
      </w:r>
      <w:r w:rsidR="00C60504">
        <w:t xml:space="preserve">чениками в постоянном контакте. </w:t>
      </w:r>
      <w:r w:rsidRPr="009C78B2">
        <w:t>Благодаря использованию интерактивной доски учитель экономит массу времени на уроке, массу драгоценных минут!</w:t>
      </w:r>
    </w:p>
    <w:p w:rsidR="00FC4C15" w:rsidRPr="009C78B2" w:rsidRDefault="00FC4C15" w:rsidP="00C60504">
      <w:pPr>
        <w:pStyle w:val="aa"/>
        <w:spacing w:before="0" w:beforeAutospacing="0" w:after="0" w:afterAutospacing="0"/>
        <w:jc w:val="both"/>
      </w:pPr>
      <w:r w:rsidRPr="009C78B2">
        <w:t xml:space="preserve">         Но мы не скажем, что интерактивная доска творит чудеса, к урокам нужно готовиться более тщательно, нужно готовить интерактивные презентации, искать готовые материалы, но интерактивная доска – это просто удобный помощник для любого учителя.</w:t>
      </w:r>
    </w:p>
    <w:p w:rsidR="00FC4C15" w:rsidRPr="009C78B2" w:rsidRDefault="00FC4C15" w:rsidP="00C60504">
      <w:pPr>
        <w:pStyle w:val="aa"/>
        <w:spacing w:before="0" w:beforeAutospacing="0" w:after="0" w:afterAutospacing="0"/>
        <w:jc w:val="both"/>
      </w:pPr>
      <w:r w:rsidRPr="009C78B2">
        <w:t xml:space="preserve">       Если говорить о том, как относятся к использованию интерактивной доски на уроке ученики, смело можно сказать – положительно! Всем уже давным-давно надоели обычные школьные доски с мелом, который пачкает одежду, руки и личные вещи. Тем более, что новому поколению нравится осваивать новые технические изобретения. </w:t>
      </w:r>
    </w:p>
    <w:p w:rsidR="00FC4C15" w:rsidRPr="009C78B2" w:rsidRDefault="00FC4C15" w:rsidP="00C60504">
      <w:pPr>
        <w:ind w:firstLine="709"/>
        <w:jc w:val="both"/>
        <w:rPr>
          <w:color w:val="000000"/>
        </w:rPr>
      </w:pPr>
      <w:r w:rsidRPr="009C78B2">
        <w:rPr>
          <w:color w:val="000000"/>
        </w:rPr>
        <w:t xml:space="preserve">Использование интерактивной доски на уроке положительно влияет на познавательную активность учеников, повышает мотивацию к изучению предмета. Все ученики, без исключения, желают выйти к доске и выполнить предложенное учителем задание. Учителю легче удерживать внимание и активность учащихся на уроке, а значит достичь главной цели обучения по новым ФГОС- развитию личности учащихся. </w:t>
      </w:r>
      <w:r w:rsidRPr="009C78B2">
        <w:t xml:space="preserve">Предмет «Окружающий мир» в начальной школе — сложный, но очень интересный и познавательный. </w:t>
      </w:r>
      <w:r w:rsidR="00C60504">
        <w:t xml:space="preserve">   </w:t>
      </w:r>
      <w:r w:rsidRPr="009C78B2">
        <w:t xml:space="preserve">И для того, чтобы интерес к предмету не угас, необходимо сделать урок занимательным, творческим. Здесь на помощь приходят информационно-коммуникационные технологии. </w:t>
      </w:r>
      <w:r w:rsidR="00C60504">
        <w:t xml:space="preserve">  </w:t>
      </w:r>
      <w:r w:rsidRPr="009C78B2">
        <w:t>Использование ИКТ на уроках окружающего мира позволяет формировать и развивать у учащихся такие ключевые компетенции, как учебно-познавательные, информационные, коммуник</w:t>
      </w:r>
      <w:r w:rsidR="00C60504">
        <w:t xml:space="preserve">ативные, общекультурный.  </w:t>
      </w:r>
      <w:r w:rsidRPr="009C78B2">
        <w:t xml:space="preserve">Именно в начальной школе происходит смена ведущей игровой деятельности ребёнка на учебную. Применение компьютерных технологий в учебном процессе как раз и позволяет совместить игровую и учебную деятельность. </w:t>
      </w:r>
      <w:r w:rsidR="00C60504">
        <w:t xml:space="preserve">  </w:t>
      </w:r>
      <w:r w:rsidRPr="009C78B2">
        <w:t>Использование богатых графических, звуковых и интерактивных возможностей компьютера создаёт благоприятный эмоциональный фон на занятиях, способствуя развитию учащегося как бы незаметн</w:t>
      </w:r>
      <w:r w:rsidR="00C60504">
        <w:t xml:space="preserve">о для него, играючи. </w:t>
      </w:r>
      <w:r w:rsidRPr="009C78B2">
        <w:t>С введением ФГОС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</w:t>
      </w:r>
      <w:r w:rsidR="00C60504">
        <w:t>ого фотоаппарата и видеокамеры.</w:t>
      </w:r>
      <w:r w:rsidRPr="009C78B2">
        <w:t xml:space="preserve"> Наблюдения и опыты фиксируются, их результаты обобщаются и представляются в цифровом виде. Средства ИКТ являются наиболее перспективным средством реализации проектной методики обучения. В современных условиях главной задачей образования является не только получение учениками определенной суммы знаний, но и формирование у них умений и навыков самостоятельного приобретения знаний. В начальной школе учащимся важно научиться ориентироваться в бурном потоке информации, выделять главное, обобщать, делать выводы.</w:t>
      </w:r>
    </w:p>
    <w:p w:rsidR="00FC4C15" w:rsidRPr="009C78B2" w:rsidRDefault="00FC4C15" w:rsidP="00C60504">
      <w:pPr>
        <w:jc w:val="both"/>
      </w:pPr>
      <w:r w:rsidRPr="009C78B2">
        <w:t xml:space="preserve">       Компьютер можно использовать на всех этапах урока. </w:t>
      </w:r>
    </w:p>
    <w:p w:rsidR="00091E04" w:rsidRPr="009C78B2" w:rsidRDefault="00854011" w:rsidP="00C60504">
      <w:pPr>
        <w:jc w:val="both"/>
        <w:rPr>
          <w:color w:val="000000"/>
        </w:rPr>
      </w:pPr>
      <w:r w:rsidRPr="009C78B2">
        <w:rPr>
          <w:color w:val="000000"/>
        </w:rPr>
        <w:t xml:space="preserve">          </w:t>
      </w:r>
      <w:r w:rsidR="00091E04" w:rsidRPr="009C78B2">
        <w:rPr>
          <w:color w:val="000000"/>
        </w:rPr>
        <w:t>Опыт работы педагогов школы в данном направлении подтверждает, что ценность эффективного применения информационных технологий состоит в повышении уровня познавательного интереса учащихся.</w:t>
      </w:r>
    </w:p>
    <w:p w:rsidR="00091E04" w:rsidRPr="009C78B2" w:rsidRDefault="00091E04" w:rsidP="00C60504">
      <w:pPr>
        <w:jc w:val="both"/>
        <w:rPr>
          <w:color w:val="000000"/>
        </w:rPr>
      </w:pPr>
      <w:r w:rsidRPr="009C78B2">
        <w:rPr>
          <w:color w:val="000000"/>
        </w:rPr>
        <w:lastRenderedPageBreak/>
        <w:t xml:space="preserve">             Таким образом, в современном мире необходимы информационно-коммуникационные технологии.</w:t>
      </w:r>
    </w:p>
    <w:p w:rsidR="00605EF1" w:rsidRPr="009C78B2" w:rsidRDefault="00605EF1" w:rsidP="00C60504">
      <w:pPr>
        <w:ind w:firstLine="709"/>
        <w:jc w:val="both"/>
        <w:rPr>
          <w:color w:val="000000"/>
        </w:rPr>
      </w:pPr>
    </w:p>
    <w:p w:rsidR="001D3074" w:rsidRPr="009C78B2" w:rsidRDefault="001D3074" w:rsidP="00C60504">
      <w:pPr>
        <w:autoSpaceDE w:val="0"/>
        <w:autoSpaceDN w:val="0"/>
        <w:adjustRightInd w:val="0"/>
        <w:ind w:right="75"/>
        <w:jc w:val="both"/>
        <w:rPr>
          <w:b/>
          <w:bCs/>
        </w:rPr>
      </w:pPr>
    </w:p>
    <w:p w:rsidR="001D3074" w:rsidRPr="009C78B2" w:rsidRDefault="001D3074" w:rsidP="00C60504">
      <w:pPr>
        <w:autoSpaceDE w:val="0"/>
        <w:autoSpaceDN w:val="0"/>
        <w:adjustRightInd w:val="0"/>
        <w:ind w:right="75"/>
        <w:jc w:val="both"/>
        <w:rPr>
          <w:b/>
          <w:bCs/>
        </w:rPr>
      </w:pPr>
    </w:p>
    <w:p w:rsidR="001D3074" w:rsidRPr="009C78B2" w:rsidRDefault="001D3074" w:rsidP="00C60504">
      <w:pPr>
        <w:autoSpaceDE w:val="0"/>
        <w:autoSpaceDN w:val="0"/>
        <w:adjustRightInd w:val="0"/>
        <w:ind w:right="75"/>
        <w:jc w:val="both"/>
        <w:rPr>
          <w:b/>
          <w:bCs/>
        </w:rPr>
      </w:pPr>
    </w:p>
    <w:p w:rsidR="001D3074" w:rsidRPr="009C78B2" w:rsidRDefault="001D3074" w:rsidP="00C60504">
      <w:pPr>
        <w:autoSpaceDE w:val="0"/>
        <w:autoSpaceDN w:val="0"/>
        <w:adjustRightInd w:val="0"/>
        <w:ind w:right="75"/>
        <w:jc w:val="both"/>
        <w:rPr>
          <w:b/>
          <w:bCs/>
        </w:rPr>
      </w:pPr>
    </w:p>
    <w:p w:rsidR="001D3074" w:rsidRPr="009C78B2" w:rsidRDefault="001D3074" w:rsidP="00C60504">
      <w:pPr>
        <w:autoSpaceDE w:val="0"/>
        <w:autoSpaceDN w:val="0"/>
        <w:adjustRightInd w:val="0"/>
        <w:ind w:right="75"/>
        <w:jc w:val="both"/>
        <w:rPr>
          <w:b/>
          <w:bCs/>
        </w:rPr>
      </w:pPr>
    </w:p>
    <w:p w:rsidR="001D3074" w:rsidRPr="009C78B2" w:rsidRDefault="001D3074" w:rsidP="00C60504">
      <w:pPr>
        <w:autoSpaceDE w:val="0"/>
        <w:autoSpaceDN w:val="0"/>
        <w:adjustRightInd w:val="0"/>
        <w:ind w:right="75"/>
        <w:jc w:val="both"/>
        <w:rPr>
          <w:b/>
          <w:bCs/>
        </w:rPr>
      </w:pPr>
    </w:p>
    <w:p w:rsidR="001D3074" w:rsidRPr="009C78B2" w:rsidRDefault="001D3074" w:rsidP="00C60504">
      <w:pPr>
        <w:autoSpaceDE w:val="0"/>
        <w:autoSpaceDN w:val="0"/>
        <w:adjustRightInd w:val="0"/>
        <w:ind w:right="75"/>
        <w:jc w:val="both"/>
        <w:rPr>
          <w:b/>
          <w:bCs/>
        </w:rPr>
      </w:pPr>
    </w:p>
    <w:p w:rsidR="001D3074" w:rsidRPr="009C78B2" w:rsidRDefault="001D3074" w:rsidP="00C60504">
      <w:pPr>
        <w:autoSpaceDE w:val="0"/>
        <w:autoSpaceDN w:val="0"/>
        <w:adjustRightInd w:val="0"/>
        <w:ind w:right="75"/>
        <w:jc w:val="both"/>
        <w:rPr>
          <w:b/>
          <w:bCs/>
        </w:rPr>
      </w:pPr>
    </w:p>
    <w:p w:rsidR="001D3074" w:rsidRPr="009C78B2" w:rsidRDefault="001D3074" w:rsidP="00C60504">
      <w:pPr>
        <w:autoSpaceDE w:val="0"/>
        <w:autoSpaceDN w:val="0"/>
        <w:adjustRightInd w:val="0"/>
        <w:ind w:right="75"/>
        <w:jc w:val="both"/>
        <w:rPr>
          <w:b/>
          <w:bCs/>
        </w:rPr>
      </w:pPr>
    </w:p>
    <w:p w:rsidR="001D3074" w:rsidRPr="009C78B2" w:rsidRDefault="001D3074" w:rsidP="00C60504">
      <w:pPr>
        <w:autoSpaceDE w:val="0"/>
        <w:autoSpaceDN w:val="0"/>
        <w:adjustRightInd w:val="0"/>
        <w:ind w:right="75"/>
        <w:jc w:val="both"/>
        <w:rPr>
          <w:b/>
          <w:bCs/>
        </w:rPr>
      </w:pPr>
    </w:p>
    <w:p w:rsidR="009C78B2" w:rsidRDefault="009C78B2" w:rsidP="00C60504">
      <w:pPr>
        <w:autoSpaceDE w:val="0"/>
        <w:autoSpaceDN w:val="0"/>
        <w:adjustRightInd w:val="0"/>
        <w:ind w:right="75"/>
        <w:jc w:val="both"/>
        <w:rPr>
          <w:b/>
          <w:bCs/>
        </w:rPr>
      </w:pPr>
    </w:p>
    <w:p w:rsidR="00EC017E" w:rsidRPr="009C78B2" w:rsidRDefault="00EC017E" w:rsidP="00C60504">
      <w:pPr>
        <w:autoSpaceDE w:val="0"/>
        <w:autoSpaceDN w:val="0"/>
        <w:adjustRightInd w:val="0"/>
        <w:ind w:right="75"/>
        <w:jc w:val="both"/>
        <w:rPr>
          <w:b/>
          <w:bCs/>
        </w:rPr>
      </w:pPr>
    </w:p>
    <w:p w:rsidR="009C78B2" w:rsidRPr="009C78B2" w:rsidRDefault="009C78B2" w:rsidP="00C60504">
      <w:pPr>
        <w:ind w:right="74"/>
        <w:jc w:val="both"/>
        <w:rPr>
          <w:b/>
        </w:rPr>
      </w:pPr>
    </w:p>
    <w:p w:rsidR="00891331" w:rsidRPr="009C78B2" w:rsidRDefault="00891331" w:rsidP="00C60504">
      <w:pPr>
        <w:jc w:val="both"/>
        <w:rPr>
          <w:b/>
        </w:rPr>
      </w:pPr>
    </w:p>
    <w:sectPr w:rsidR="00891331" w:rsidRPr="009C78B2" w:rsidSect="00DA7569">
      <w:footerReference w:type="default" r:id="rId9"/>
      <w:pgSz w:w="12240" w:h="15840"/>
      <w:pgMar w:top="1134" w:right="850" w:bottom="1134" w:left="1701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E9" w:rsidRDefault="004430E9" w:rsidP="00DA7569">
      <w:r>
        <w:separator/>
      </w:r>
    </w:p>
  </w:endnote>
  <w:endnote w:type="continuationSeparator" w:id="0">
    <w:p w:rsidR="004430E9" w:rsidRDefault="004430E9" w:rsidP="00DA7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6941"/>
    </w:sdtPr>
    <w:sdtContent>
      <w:p w:rsidR="00EF068C" w:rsidRDefault="002157F9">
        <w:pPr>
          <w:pStyle w:val="a6"/>
          <w:jc w:val="right"/>
        </w:pPr>
        <w:fldSimple w:instr=" PAGE   \* MERGEFORMAT ">
          <w:r w:rsidR="000A5B8F">
            <w:rPr>
              <w:noProof/>
            </w:rPr>
            <w:t>9</w:t>
          </w:r>
        </w:fldSimple>
      </w:p>
    </w:sdtContent>
  </w:sdt>
  <w:p w:rsidR="00EF068C" w:rsidRDefault="00EF06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E9" w:rsidRDefault="004430E9" w:rsidP="00DA7569">
      <w:r>
        <w:separator/>
      </w:r>
    </w:p>
  </w:footnote>
  <w:footnote w:type="continuationSeparator" w:id="0">
    <w:p w:rsidR="004430E9" w:rsidRDefault="004430E9" w:rsidP="00DA7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47E"/>
    <w:multiLevelType w:val="hybridMultilevel"/>
    <w:tmpl w:val="78A02ED8"/>
    <w:lvl w:ilvl="0" w:tplc="0780FA92">
      <w:start w:val="1"/>
      <w:numFmt w:val="decimal"/>
      <w:lvlText w:val="%1."/>
      <w:lvlJc w:val="left"/>
      <w:pPr>
        <w:ind w:left="115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C9656EB"/>
    <w:multiLevelType w:val="hybridMultilevel"/>
    <w:tmpl w:val="08A4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F17A96"/>
    <w:multiLevelType w:val="hybridMultilevel"/>
    <w:tmpl w:val="10E0C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915520"/>
    <w:multiLevelType w:val="multilevel"/>
    <w:tmpl w:val="C4A6C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A48031A"/>
    <w:multiLevelType w:val="hybridMultilevel"/>
    <w:tmpl w:val="BED20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383C86"/>
    <w:multiLevelType w:val="hybridMultilevel"/>
    <w:tmpl w:val="9AB4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B4A9B"/>
    <w:multiLevelType w:val="hybridMultilevel"/>
    <w:tmpl w:val="AC502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C456B1"/>
    <w:multiLevelType w:val="hybridMultilevel"/>
    <w:tmpl w:val="9E1E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D176EF"/>
    <w:multiLevelType w:val="hybridMultilevel"/>
    <w:tmpl w:val="D7B6FF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127A99"/>
    <w:multiLevelType w:val="hybridMultilevel"/>
    <w:tmpl w:val="D51A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E3331"/>
    <w:multiLevelType w:val="multilevel"/>
    <w:tmpl w:val="560445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6526E8C"/>
    <w:multiLevelType w:val="multilevel"/>
    <w:tmpl w:val="76F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218B5"/>
    <w:multiLevelType w:val="multilevel"/>
    <w:tmpl w:val="B690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207E5"/>
    <w:rsid w:val="00012B03"/>
    <w:rsid w:val="00082A17"/>
    <w:rsid w:val="00091E04"/>
    <w:rsid w:val="000A5B8F"/>
    <w:rsid w:val="000D19A6"/>
    <w:rsid w:val="00120852"/>
    <w:rsid w:val="0016650E"/>
    <w:rsid w:val="001931F9"/>
    <w:rsid w:val="001949D3"/>
    <w:rsid w:val="001D3074"/>
    <w:rsid w:val="001F3368"/>
    <w:rsid w:val="002037B9"/>
    <w:rsid w:val="002157F9"/>
    <w:rsid w:val="002268A2"/>
    <w:rsid w:val="002506E1"/>
    <w:rsid w:val="002C04D9"/>
    <w:rsid w:val="002F6278"/>
    <w:rsid w:val="00303C87"/>
    <w:rsid w:val="00330185"/>
    <w:rsid w:val="00343740"/>
    <w:rsid w:val="003C6F4F"/>
    <w:rsid w:val="003F788D"/>
    <w:rsid w:val="00413959"/>
    <w:rsid w:val="00424F57"/>
    <w:rsid w:val="004430E9"/>
    <w:rsid w:val="00443E21"/>
    <w:rsid w:val="0044673B"/>
    <w:rsid w:val="004608DE"/>
    <w:rsid w:val="004A0098"/>
    <w:rsid w:val="004A72D2"/>
    <w:rsid w:val="004B7190"/>
    <w:rsid w:val="004C7630"/>
    <w:rsid w:val="004D1F06"/>
    <w:rsid w:val="00562BB9"/>
    <w:rsid w:val="005717E9"/>
    <w:rsid w:val="005A7FE4"/>
    <w:rsid w:val="00605EF1"/>
    <w:rsid w:val="00614AF2"/>
    <w:rsid w:val="006B2598"/>
    <w:rsid w:val="006C00F1"/>
    <w:rsid w:val="006D15BF"/>
    <w:rsid w:val="006E29BD"/>
    <w:rsid w:val="006E6CFE"/>
    <w:rsid w:val="00713352"/>
    <w:rsid w:val="007207E5"/>
    <w:rsid w:val="00732CB7"/>
    <w:rsid w:val="00740F9B"/>
    <w:rsid w:val="007D4FC0"/>
    <w:rsid w:val="007F2CEB"/>
    <w:rsid w:val="00811101"/>
    <w:rsid w:val="008322B4"/>
    <w:rsid w:val="00844E3E"/>
    <w:rsid w:val="00854011"/>
    <w:rsid w:val="00883185"/>
    <w:rsid w:val="00891331"/>
    <w:rsid w:val="008C40E4"/>
    <w:rsid w:val="00912AE6"/>
    <w:rsid w:val="009251D5"/>
    <w:rsid w:val="009B65A0"/>
    <w:rsid w:val="009C78B2"/>
    <w:rsid w:val="009D398A"/>
    <w:rsid w:val="009F31CD"/>
    <w:rsid w:val="00A01F13"/>
    <w:rsid w:val="00A244B4"/>
    <w:rsid w:val="00A25527"/>
    <w:rsid w:val="00A4342B"/>
    <w:rsid w:val="00A57F08"/>
    <w:rsid w:val="00AA0B01"/>
    <w:rsid w:val="00AB53CE"/>
    <w:rsid w:val="00B065D1"/>
    <w:rsid w:val="00B14C36"/>
    <w:rsid w:val="00B23CEA"/>
    <w:rsid w:val="00B40E0E"/>
    <w:rsid w:val="00B54594"/>
    <w:rsid w:val="00B92ED1"/>
    <w:rsid w:val="00BA3F93"/>
    <w:rsid w:val="00BE7F60"/>
    <w:rsid w:val="00C15BB4"/>
    <w:rsid w:val="00C31B0F"/>
    <w:rsid w:val="00C60504"/>
    <w:rsid w:val="00C94271"/>
    <w:rsid w:val="00CA2D5F"/>
    <w:rsid w:val="00CB0FA1"/>
    <w:rsid w:val="00CC55FD"/>
    <w:rsid w:val="00D10FDD"/>
    <w:rsid w:val="00D43AD9"/>
    <w:rsid w:val="00D63045"/>
    <w:rsid w:val="00D63C78"/>
    <w:rsid w:val="00D86553"/>
    <w:rsid w:val="00DA7569"/>
    <w:rsid w:val="00DC7A9B"/>
    <w:rsid w:val="00DD27C2"/>
    <w:rsid w:val="00DD48F8"/>
    <w:rsid w:val="00DF31C7"/>
    <w:rsid w:val="00E070B8"/>
    <w:rsid w:val="00EC017E"/>
    <w:rsid w:val="00EC180E"/>
    <w:rsid w:val="00ED2BF0"/>
    <w:rsid w:val="00EE18EB"/>
    <w:rsid w:val="00EF068C"/>
    <w:rsid w:val="00EF498A"/>
    <w:rsid w:val="00F050ED"/>
    <w:rsid w:val="00F262F1"/>
    <w:rsid w:val="00F368D3"/>
    <w:rsid w:val="00F41985"/>
    <w:rsid w:val="00F46B6D"/>
    <w:rsid w:val="00FB352C"/>
    <w:rsid w:val="00FC4C15"/>
    <w:rsid w:val="00FE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5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75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7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5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5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931F9"/>
  </w:style>
  <w:style w:type="paragraph" w:styleId="aa">
    <w:name w:val="Normal (Web)"/>
    <w:basedOn w:val="a"/>
    <w:uiPriority w:val="99"/>
    <w:rsid w:val="00605EF1"/>
    <w:pPr>
      <w:spacing w:before="100" w:beforeAutospacing="1" w:after="100" w:afterAutospacing="1"/>
    </w:pPr>
  </w:style>
  <w:style w:type="character" w:styleId="ab">
    <w:name w:val="Strong"/>
    <w:qFormat/>
    <w:rsid w:val="0044673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C180E"/>
  </w:style>
  <w:style w:type="character" w:styleId="ac">
    <w:name w:val="Hyperlink"/>
    <w:basedOn w:val="a0"/>
    <w:uiPriority w:val="99"/>
    <w:semiHidden/>
    <w:unhideWhenUsed/>
    <w:rsid w:val="00EC180E"/>
    <w:rPr>
      <w:color w:val="0000FF"/>
      <w:u w:val="single"/>
    </w:rPr>
  </w:style>
  <w:style w:type="character" w:customStyle="1" w:styleId="b-serp-urlitem1">
    <w:name w:val="b-serp-url__item1"/>
    <w:basedOn w:val="a0"/>
    <w:rsid w:val="004D1F06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4D1F06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15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B680-22B0-44E0-8090-9533F8F0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ComWiz A0128</dc:creator>
  <cp:lastModifiedBy>ComWiz A0128</cp:lastModifiedBy>
  <cp:revision>6</cp:revision>
  <cp:lastPrinted>2014-02-10T10:47:00Z</cp:lastPrinted>
  <dcterms:created xsi:type="dcterms:W3CDTF">2017-01-20T12:18:00Z</dcterms:created>
  <dcterms:modified xsi:type="dcterms:W3CDTF">2017-01-20T12:39:00Z</dcterms:modified>
</cp:coreProperties>
</file>