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AA" w:rsidRDefault="003949AA" w:rsidP="003949AA">
      <w:pPr>
        <w:pStyle w:val="a3"/>
        <w:spacing w:before="0" w:beforeAutospacing="0" w:after="225" w:afterAutospacing="0" w:line="330" w:lineRule="atLeast"/>
        <w:jc w:val="center"/>
        <w:rPr>
          <w:b/>
          <w:color w:val="303030"/>
          <w:sz w:val="28"/>
          <w:szCs w:val="28"/>
        </w:rPr>
      </w:pPr>
      <w:r w:rsidRPr="003949AA">
        <w:rPr>
          <w:b/>
          <w:color w:val="303030"/>
          <w:sz w:val="28"/>
          <w:szCs w:val="28"/>
        </w:rPr>
        <w:t>Инновационные проекты в логике перспективного развития школы.</w:t>
      </w:r>
    </w:p>
    <w:p w:rsidR="000B5160" w:rsidRDefault="00A83DB7" w:rsidP="00AA7E2C">
      <w:pPr>
        <w:pStyle w:val="style1"/>
        <w:ind w:firstLine="708"/>
        <w:jc w:val="both"/>
        <w:rPr>
          <w:color w:val="000000"/>
        </w:rPr>
      </w:pPr>
      <w:r w:rsidRPr="003949AA">
        <w:rPr>
          <w:color w:val="303030"/>
        </w:rPr>
        <w:t xml:space="preserve">Инновации присутствуют в любой области профессиональной деятельности современного человека. </w:t>
      </w:r>
      <w:r w:rsidR="003949AA" w:rsidRPr="003949AA">
        <w:rPr>
          <w:b/>
          <w:color w:val="000000"/>
        </w:rPr>
        <w:t>Инновационный проект</w:t>
      </w:r>
      <w:r w:rsidR="003949AA" w:rsidRPr="003949AA">
        <w:rPr>
          <w:color w:val="000000"/>
        </w:rPr>
        <w:t xml:space="preserve"> — новая форма организации и целевого управления инновационной де</w:t>
      </w:r>
      <w:r w:rsidR="003949AA" w:rsidRPr="003949AA">
        <w:rPr>
          <w:color w:val="000000"/>
        </w:rPr>
        <w:softHyphen/>
        <w:t>ятельностью; представляет собой сложную систему процессов, взаимообусловленных и взаимоувязанных по ресурсам, срокам и стадиям. Может рассматриваться в нескольких аспектах: как совокупность мероприятий для достижения инновационных целей, как процесс осуществления инновационной деятельности, как пакет документов, обосновывающих и описывающих эти мероприятия.</w:t>
      </w:r>
    </w:p>
    <w:p w:rsidR="00925AF4" w:rsidRDefault="00925AF4" w:rsidP="00AA7E2C">
      <w:pPr>
        <w:pStyle w:val="style1"/>
        <w:ind w:firstLine="708"/>
        <w:jc w:val="both"/>
      </w:pPr>
      <w:r>
        <w:t>В нашем учреждении</w:t>
      </w:r>
      <w:r w:rsidR="0014150B" w:rsidRPr="005A2712">
        <w:t xml:space="preserve"> действует основная образовательна</w:t>
      </w:r>
      <w:r w:rsidR="0014150B">
        <w:t>я программа на период 2015-2020</w:t>
      </w:r>
      <w:r w:rsidR="0014150B" w:rsidRPr="005A2712">
        <w:t xml:space="preserve">гг. Особенность программы состоит в изменении содержания и форм организации образовательного процесса в соответствии с требованиями </w:t>
      </w:r>
      <w:r w:rsidR="0014150B">
        <w:t>ФГОС</w:t>
      </w:r>
      <w:r w:rsidR="0014150B" w:rsidRPr="005A2712">
        <w:t xml:space="preserve">. </w:t>
      </w:r>
      <w:r w:rsidR="0014150B">
        <w:t>В</w:t>
      </w:r>
      <w:r w:rsidR="0014150B" w:rsidRPr="005A2712">
        <w:t xml:space="preserve"> школе сформировался достаточно потенциальный методический ресурс, который предполагает рассматривать методическую деятельность с позиций ее системности, результативности, динамики совершенствования.</w:t>
      </w:r>
    </w:p>
    <w:p w:rsidR="0014150B" w:rsidRPr="00925AF4" w:rsidRDefault="0014150B" w:rsidP="00AA7E2C">
      <w:pPr>
        <w:pStyle w:val="style1"/>
        <w:ind w:firstLine="708"/>
        <w:jc w:val="both"/>
      </w:pPr>
      <w:r w:rsidRPr="005A2712">
        <w:t>Ведущая цель инновационной методической работы в условиях реализации нового стандарта – способствовать повышению эффективности и качества педагогического процесса, достижению оптимального уровня образования учащихся посредством создания условий для совершенствования профессиональных знаний и умений (компетенций) педагогов, развитие их творческого потенциала.</w:t>
      </w:r>
    </w:p>
    <w:p w:rsidR="00060126" w:rsidRPr="005A2712" w:rsidRDefault="00060126" w:rsidP="00AA7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12">
        <w:rPr>
          <w:rFonts w:ascii="Times New Roman" w:hAnsi="Times New Roman" w:cs="Times New Roman"/>
          <w:sz w:val="24"/>
          <w:szCs w:val="24"/>
        </w:rPr>
        <w:t xml:space="preserve">Методические продукты – школьные </w:t>
      </w:r>
      <w:r w:rsidRPr="003432EB">
        <w:rPr>
          <w:rFonts w:ascii="Times New Roman" w:hAnsi="Times New Roman" w:cs="Times New Roman"/>
          <w:b/>
          <w:i/>
          <w:sz w:val="24"/>
          <w:szCs w:val="24"/>
        </w:rPr>
        <w:t>инновационные проекты</w:t>
      </w:r>
      <w:r w:rsidRPr="005A2712">
        <w:rPr>
          <w:rFonts w:ascii="Times New Roman" w:hAnsi="Times New Roman" w:cs="Times New Roman"/>
          <w:sz w:val="24"/>
          <w:szCs w:val="24"/>
        </w:rPr>
        <w:t xml:space="preserve"> реализуются и обеспечивают развивающие эффекты с момента их утверждения до сегодняшнего дня. Каждый новый проект разрабатывался поэтапно и последовательно в логике перспективного развития и повышения эффективности уже существующего.</w:t>
      </w:r>
    </w:p>
    <w:p w:rsidR="00060126" w:rsidRPr="001B2DFD" w:rsidRDefault="00060126" w:rsidP="00AA7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DF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D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C2FAC">
        <w:rPr>
          <w:rFonts w:ascii="Times New Roman" w:hAnsi="Times New Roman" w:cs="Times New Roman"/>
          <w:color w:val="FF0000"/>
          <w:sz w:val="24"/>
          <w:szCs w:val="24"/>
        </w:rPr>
        <w:t>2008 г</w:t>
      </w:r>
      <w:r w:rsidRPr="006D184B">
        <w:rPr>
          <w:rFonts w:ascii="Times New Roman" w:hAnsi="Times New Roman" w:cs="Times New Roman"/>
          <w:sz w:val="24"/>
          <w:szCs w:val="24"/>
        </w:rPr>
        <w:t xml:space="preserve">  – инновационный проект «Организация внеурочной деятельности в условиях внедрения ФГОС»,  в основе которого – создание модели внеурочной деятельности. Реализация проекта в течение в полной мере доказала эффективность данного проекта для</w:t>
      </w:r>
      <w:r w:rsidRPr="001B2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форм внеурочной деятельности младших школьников.</w:t>
      </w:r>
    </w:p>
    <w:p w:rsidR="00060126" w:rsidRPr="001B2DFD" w:rsidRDefault="00060126" w:rsidP="00AA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4C2FAC">
        <w:rPr>
          <w:rFonts w:ascii="Times New Roman" w:hAnsi="Times New Roman" w:cs="Times New Roman"/>
          <w:color w:val="FF0000"/>
          <w:sz w:val="24"/>
          <w:szCs w:val="24"/>
        </w:rPr>
        <w:t>2009 г</w:t>
      </w:r>
      <w:r w:rsidRPr="001B2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проект по теме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Исследовательская деятельность младших школьников</w:t>
      </w:r>
      <w:r w:rsidRPr="001B2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направленный на достижение новых образовательных результатов учащихся в соответствии с требованиями стандарта </w:t>
      </w:r>
      <w:r w:rsidRPr="001B2D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1B2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поколения (ФГОС НОО) средствами интеграции урочной и внеурочной деятельности. Деятельность успешно завершена в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B2DFD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060126" w:rsidRPr="001B2DFD" w:rsidRDefault="00060126" w:rsidP="00AA7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4C2FAC">
        <w:rPr>
          <w:rFonts w:ascii="Times New Roman" w:hAnsi="Times New Roman" w:cs="Times New Roman"/>
          <w:color w:val="FF0000"/>
          <w:sz w:val="24"/>
          <w:szCs w:val="24"/>
        </w:rPr>
        <w:t xml:space="preserve">2010г </w:t>
      </w:r>
      <w:r w:rsidRPr="001B2DFD">
        <w:rPr>
          <w:rFonts w:ascii="Times New Roman" w:hAnsi="Times New Roman" w:cs="Times New Roman"/>
          <w:color w:val="000000" w:themeColor="text1"/>
          <w:sz w:val="24"/>
          <w:szCs w:val="24"/>
        </w:rPr>
        <w:t>– проект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Школьное цифровое телевидение</w:t>
      </w:r>
      <w:r w:rsidRPr="001B2DFD">
        <w:rPr>
          <w:rFonts w:ascii="Times New Roman" w:hAnsi="Times New Roman" w:cs="Times New Roman"/>
          <w:color w:val="000000" w:themeColor="text1"/>
          <w:sz w:val="24"/>
          <w:szCs w:val="24"/>
        </w:rPr>
        <w:t>», направленный на обеспечение современным оборудованием новых организационных форм интегрированной модели образовательного пространства в соответствии с требованиями ФГОС.</w:t>
      </w:r>
    </w:p>
    <w:p w:rsidR="00060126" w:rsidRPr="001B2DFD" w:rsidRDefault="00060126" w:rsidP="00AA7E2C">
      <w:pPr>
        <w:pStyle w:val="3"/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1B2DFD">
        <w:rPr>
          <w:color w:val="000000" w:themeColor="text1"/>
          <w:sz w:val="24"/>
          <w:szCs w:val="24"/>
        </w:rPr>
        <w:t xml:space="preserve">4) </w:t>
      </w:r>
      <w:r w:rsidRPr="004C2FAC">
        <w:rPr>
          <w:color w:val="FF0000"/>
          <w:sz w:val="24"/>
          <w:szCs w:val="24"/>
        </w:rPr>
        <w:t>2011г</w:t>
      </w:r>
      <w:r w:rsidRPr="001B2DFD">
        <w:rPr>
          <w:color w:val="000000" w:themeColor="text1"/>
          <w:sz w:val="24"/>
          <w:szCs w:val="24"/>
        </w:rPr>
        <w:t xml:space="preserve"> - проект «</w:t>
      </w:r>
      <w:r>
        <w:rPr>
          <w:color w:val="000000" w:themeColor="text1"/>
          <w:sz w:val="24"/>
          <w:szCs w:val="24"/>
        </w:rPr>
        <w:t>Лингвист</w:t>
      </w:r>
      <w:r w:rsidRPr="001B2DFD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, </w:t>
      </w:r>
      <w:r w:rsidRPr="001B2DFD">
        <w:rPr>
          <w:color w:val="000000" w:themeColor="text1"/>
          <w:sz w:val="24"/>
          <w:szCs w:val="24"/>
        </w:rPr>
        <w:t xml:space="preserve"> направленный на </w:t>
      </w:r>
      <w:r>
        <w:rPr>
          <w:color w:val="000000" w:themeColor="text1"/>
          <w:sz w:val="24"/>
          <w:szCs w:val="24"/>
        </w:rPr>
        <w:t xml:space="preserve"> расширение образовательного пространства в условиях летнего пришкольного лагеря.</w:t>
      </w:r>
    </w:p>
    <w:p w:rsidR="00B92691" w:rsidRDefault="00060126" w:rsidP="00AA7E2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Pr="004C2FAC">
        <w:rPr>
          <w:rFonts w:ascii="Times New Roman" w:hAnsi="Times New Roman" w:cs="Times New Roman"/>
          <w:color w:val="FF0000"/>
          <w:sz w:val="24"/>
          <w:szCs w:val="24"/>
        </w:rPr>
        <w:t>2013 г</w:t>
      </w:r>
      <w:r w:rsidRPr="006D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инновационный проект «Старт в науку», направленный на создание школьного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научного общества.</w:t>
      </w:r>
    </w:p>
    <w:p w:rsidR="00060126" w:rsidRPr="006D184B" w:rsidRDefault="00060126" w:rsidP="00AA7E2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84B">
        <w:rPr>
          <w:rFonts w:ascii="Times New Roman" w:hAnsi="Times New Roman" w:cs="Times New Roman"/>
          <w:color w:val="000000" w:themeColor="text1"/>
          <w:sz w:val="24"/>
          <w:szCs w:val="24"/>
        </w:rPr>
        <w:t>Данный проект получил статус муниципальной инновационной площадки, разработано более 150 ученических проектов по пяти направлениям. Участники научного общества являются призерами муниципального конкурса  исследовательских проектов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Россия.</w:t>
      </w:r>
      <w:r w:rsidR="00925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Поэзия.</w:t>
      </w:r>
      <w:r w:rsidR="00925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Музыка</w:t>
      </w:r>
      <w:r w:rsidRPr="006D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Опыт работы научного общества обобщен  в рамках проведения  научно-исследовательской конференции «Юность. Наука. Культура» в г. Ноябрьск.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«Точка роста»: первые результаты внедрения проекта позволили </w:t>
      </w:r>
      <w:r w:rsidRPr="006D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расширить рамки участников научного общества. Впервые в 2015-2016 учебном году в  работе НОУ приняли участие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5-ых классов.</w:t>
      </w:r>
    </w:p>
    <w:p w:rsidR="00ED3F6B" w:rsidRDefault="00060126" w:rsidP="00AA7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</w:t>
      </w:r>
      <w:r w:rsidRPr="004C2FAC">
        <w:rPr>
          <w:rFonts w:ascii="Times New Roman" w:hAnsi="Times New Roman" w:cs="Times New Roman"/>
          <w:color w:val="FF0000"/>
          <w:sz w:val="24"/>
          <w:szCs w:val="24"/>
        </w:rPr>
        <w:t>2014 г</w:t>
      </w:r>
      <w:r w:rsidRPr="001B2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инновационный проект «Читатель информационного века».  </w:t>
      </w:r>
      <w:r w:rsidRPr="00AE3B1D">
        <w:rPr>
          <w:rFonts w:ascii="Times New Roman" w:hAnsi="Times New Roman" w:cs="Times New Roman"/>
          <w:sz w:val="24"/>
          <w:szCs w:val="24"/>
        </w:rPr>
        <w:t>Идея проекта заключается в повышении престижности чтения через расширение информационно-</w:t>
      </w:r>
    </w:p>
    <w:p w:rsidR="00ED3F6B" w:rsidRDefault="00ED3F6B" w:rsidP="00ED3F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126" w:rsidRDefault="00060126" w:rsidP="00ED3F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B1D">
        <w:rPr>
          <w:rFonts w:ascii="Times New Roman" w:hAnsi="Times New Roman" w:cs="Times New Roman"/>
          <w:sz w:val="24"/>
          <w:szCs w:val="24"/>
        </w:rPr>
        <w:t>образовательной среды</w:t>
      </w:r>
      <w:r w:rsidRPr="006D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D1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роект получил статус муниципальной инновационной площадки.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«Точка роста»: в результате внедрения данного проекта  повысилась техника чтения обучающихся начальной школы; возрос престиж чтения среди учеников школы.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Результаты проекта позволят использовать его на 2 ступени образования.</w:t>
      </w:r>
    </w:p>
    <w:p w:rsidR="00060126" w:rsidRPr="006D184B" w:rsidRDefault="00060126" w:rsidP="00AA7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</w:t>
      </w:r>
      <w:r w:rsidRPr="004C2FAC">
        <w:rPr>
          <w:rFonts w:ascii="Times New Roman" w:hAnsi="Times New Roman" w:cs="Times New Roman"/>
          <w:color w:val="FF0000"/>
          <w:sz w:val="24"/>
          <w:szCs w:val="24"/>
        </w:rPr>
        <w:t xml:space="preserve">2015 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 инновационный проект «Виртуальная школа». Данный проект  стал соискателем Г</w:t>
      </w:r>
      <w:r w:rsidR="00973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ранта в размере 200000 рублей. При реализации проекта установлено сотрудничество с ТГУ. Для 13 обучающихся 11 класса в 2015-2016 </w:t>
      </w:r>
      <w:proofErr w:type="spellStart"/>
      <w:r w:rsidR="009736A7"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proofErr w:type="gramStart"/>
      <w:r w:rsidR="009736A7">
        <w:rPr>
          <w:rFonts w:ascii="Times New Roman" w:hAnsi="Times New Roman" w:cs="Times New Roman"/>
          <w:color w:val="000000" w:themeColor="text1"/>
          <w:sz w:val="24"/>
          <w:szCs w:val="24"/>
        </w:rPr>
        <w:t>.г</w:t>
      </w:r>
      <w:proofErr w:type="gramEnd"/>
      <w:r w:rsidR="009736A7">
        <w:rPr>
          <w:rFonts w:ascii="Times New Roman" w:hAnsi="Times New Roman" w:cs="Times New Roman"/>
          <w:color w:val="000000" w:themeColor="text1"/>
          <w:sz w:val="24"/>
          <w:szCs w:val="24"/>
        </w:rPr>
        <w:t>оду</w:t>
      </w:r>
      <w:proofErr w:type="spellEnd"/>
      <w:r w:rsidR="00973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организовано дистанционное обучение по предметам: математика, русский язык, обществознание, физика. Эффективностью реализации проекта является успешная сдача ЕГЭ (ребята набрали баллы выше среднего показателя).</w:t>
      </w:r>
    </w:p>
    <w:p w:rsidR="00060126" w:rsidRDefault="00060126" w:rsidP="00AA7E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</w:t>
      </w:r>
      <w:r w:rsidRPr="004C2FAC">
        <w:rPr>
          <w:rFonts w:ascii="Times New Roman" w:hAnsi="Times New Roman" w:cs="Times New Roman"/>
          <w:color w:val="FF0000"/>
          <w:sz w:val="24"/>
          <w:szCs w:val="24"/>
        </w:rPr>
        <w:t>2015 г</w:t>
      </w:r>
      <w:r w:rsidRPr="001B2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инновационный </w:t>
      </w:r>
      <w:r w:rsidRPr="001B2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Исследовательский центр в школе». Данный проект стал соискателем Гранта в размере 411000 руб. «Точка роста»: данный проект станет логическим продолжением проектов  </w:t>
      </w:r>
      <w:r w:rsidRPr="001B2DF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Исследовательская деятельность младших школьников</w:t>
      </w:r>
      <w:r w:rsidRPr="001B2DF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«Старт в науку» на 2 и 3 уровне образования. </w:t>
      </w:r>
      <w:r w:rsidR="00925AF4">
        <w:rPr>
          <w:rFonts w:ascii="Times New Roman" w:hAnsi="Times New Roman" w:cs="Times New Roman"/>
          <w:color w:val="000000" w:themeColor="text1"/>
          <w:sz w:val="24"/>
          <w:szCs w:val="24"/>
        </w:rPr>
        <w:t>Разработчиком данного проекта является учитель-исследователь.</w:t>
      </w:r>
    </w:p>
    <w:p w:rsidR="00060126" w:rsidRDefault="00060126" w:rsidP="00AA7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712">
        <w:rPr>
          <w:rFonts w:ascii="Times New Roman" w:hAnsi="Times New Roman" w:cs="Times New Roman"/>
          <w:sz w:val="24"/>
          <w:szCs w:val="24"/>
        </w:rPr>
        <w:t>В рамках реализации каждого проекта педагогами школы разрабатываются методические и дидактические средства, обеспечивающие достижение планируемых проектных результатов, а, в совокупности, решение задач основной образовательной программы школы. Данные методические продукты представлялись в открытых форматах обмена опытом.</w:t>
      </w:r>
    </w:p>
    <w:p w:rsidR="0014150B" w:rsidRPr="00DB33AC" w:rsidRDefault="00925AF4" w:rsidP="00AA7E2C">
      <w:pPr>
        <w:pStyle w:val="a6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год  в учреждении, кроме проектов институционального уровня</w:t>
      </w:r>
      <w:r w:rsidR="00F33B35">
        <w:rPr>
          <w:rFonts w:ascii="Times New Roman" w:hAnsi="Times New Roman" w:cs="Times New Roman"/>
          <w:sz w:val="24"/>
          <w:szCs w:val="24"/>
        </w:rPr>
        <w:t xml:space="preserve">, </w:t>
      </w:r>
      <w:r w:rsidR="0014150B" w:rsidRPr="00DB33AC">
        <w:rPr>
          <w:rFonts w:ascii="Times New Roman" w:hAnsi="Times New Roman" w:cs="Times New Roman"/>
          <w:sz w:val="24"/>
          <w:szCs w:val="24"/>
        </w:rPr>
        <w:t>проводится  фестиваль педагогических проектов «Завтра начинается сегодня», который стал традиционным школьным мероприятием. Педагогами  школы</w:t>
      </w:r>
      <w:r w:rsidR="00F33B35">
        <w:rPr>
          <w:rFonts w:ascii="Times New Roman" w:hAnsi="Times New Roman" w:cs="Times New Roman"/>
          <w:sz w:val="24"/>
          <w:szCs w:val="24"/>
        </w:rPr>
        <w:t xml:space="preserve"> разработаны и представлены   10</w:t>
      </w:r>
      <w:r w:rsidR="0014150B" w:rsidRPr="00DB33AC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14150B">
        <w:rPr>
          <w:rFonts w:ascii="Times New Roman" w:hAnsi="Times New Roman" w:cs="Times New Roman"/>
          <w:sz w:val="24"/>
          <w:szCs w:val="24"/>
        </w:rPr>
        <w:t xml:space="preserve"> по разным направлениям</w:t>
      </w:r>
      <w:r w:rsidR="00F33B35">
        <w:rPr>
          <w:rFonts w:ascii="Times New Roman" w:hAnsi="Times New Roman" w:cs="Times New Roman"/>
          <w:sz w:val="24"/>
          <w:szCs w:val="24"/>
        </w:rPr>
        <w:t>.</w:t>
      </w:r>
    </w:p>
    <w:p w:rsidR="0014150B" w:rsidRPr="003357F4" w:rsidRDefault="003357F4" w:rsidP="00AA7E2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Победителями</w:t>
      </w:r>
      <w:r w:rsidR="0014150B" w:rsidRPr="00A212E4">
        <w:rPr>
          <w:rFonts w:ascii="Times New Roman" w:hAnsi="Times New Roman" w:cs="Times New Roman"/>
          <w:sz w:val="24"/>
          <w:szCs w:val="24"/>
        </w:rPr>
        <w:t xml:space="preserve"> признан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4150B" w:rsidRPr="00A212E4">
        <w:rPr>
          <w:rFonts w:ascii="Times New Roman" w:hAnsi="Times New Roman" w:cs="Times New Roman"/>
          <w:sz w:val="24"/>
          <w:szCs w:val="24"/>
        </w:rPr>
        <w:t xml:space="preserve"> педагогически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4150B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 xml:space="preserve">ы: </w:t>
      </w:r>
      <w:r w:rsidRPr="003357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357F4">
        <w:rPr>
          <w:rFonts w:ascii="Times New Roman" w:hAnsi="Times New Roman"/>
          <w:color w:val="000000" w:themeColor="text1"/>
          <w:sz w:val="24"/>
          <w:szCs w:val="24"/>
        </w:rPr>
        <w:t>«Формирование навыков орфографического самоконтроля младших школьников на уроках русского языка через решение тестовых заданий»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14150B">
        <w:rPr>
          <w:rFonts w:ascii="Times New Roman" w:hAnsi="Times New Roman" w:cs="Times New Roman"/>
          <w:sz w:val="24"/>
          <w:szCs w:val="24"/>
        </w:rPr>
        <w:t>«Учение с увлечени</w:t>
      </w:r>
      <w:r>
        <w:rPr>
          <w:rFonts w:ascii="Times New Roman" w:hAnsi="Times New Roman" w:cs="Times New Roman"/>
          <w:sz w:val="24"/>
          <w:szCs w:val="24"/>
        </w:rPr>
        <w:t>ем» (</w:t>
      </w:r>
      <w:r w:rsidR="00AA7E2C">
        <w:rPr>
          <w:rFonts w:ascii="Times New Roman" w:hAnsi="Times New Roman" w:cs="Times New Roman"/>
          <w:sz w:val="24"/>
          <w:szCs w:val="24"/>
        </w:rPr>
        <w:t>разработали и продемонстрировали учителя начальной школы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FD2963">
        <w:rPr>
          <w:rFonts w:ascii="Times New Roman" w:hAnsi="Times New Roman" w:cs="Times New Roman"/>
          <w:sz w:val="24"/>
          <w:szCs w:val="24"/>
        </w:rPr>
        <w:t>.</w:t>
      </w:r>
    </w:p>
    <w:p w:rsidR="00060126" w:rsidRPr="00677DD4" w:rsidRDefault="000B5160" w:rsidP="00AA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060126" w:rsidRPr="005A2712" w:rsidRDefault="00060126" w:rsidP="00AA7E2C">
      <w:pPr>
        <w:pStyle w:val="a8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/>
          <w:lang w:val="ru-RU"/>
        </w:rPr>
      </w:pPr>
      <w:r w:rsidRPr="005A2712">
        <w:rPr>
          <w:color w:val="000000"/>
          <w:lang w:val="ru-RU"/>
        </w:rPr>
        <w:t>Школьные проекты</w:t>
      </w:r>
      <w:r w:rsidR="00FD2963">
        <w:rPr>
          <w:color w:val="000000"/>
          <w:lang w:val="ru-RU"/>
        </w:rPr>
        <w:t xml:space="preserve"> в нашем образовательном учреждении </w:t>
      </w:r>
      <w:r w:rsidRPr="005A2712">
        <w:rPr>
          <w:color w:val="000000"/>
          <w:lang w:val="ru-RU"/>
        </w:rPr>
        <w:t xml:space="preserve">являются </w:t>
      </w:r>
      <w:r w:rsidRPr="005A2712">
        <w:rPr>
          <w:lang w:val="ru-RU"/>
        </w:rPr>
        <w:t>управленческим ходом, который предполагает решение актуальных проблем, выявленных в результате анализа реальной ситуации в школе на определенном этапе.</w:t>
      </w:r>
    </w:p>
    <w:p w:rsidR="00060126" w:rsidRDefault="00060126" w:rsidP="00AA7E2C">
      <w:pPr>
        <w:pStyle w:val="a8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/>
          <w:lang w:val="ru-RU"/>
        </w:rPr>
      </w:pPr>
      <w:r w:rsidRPr="003432EB">
        <w:rPr>
          <w:color w:val="000000"/>
          <w:lang w:val="ru-RU"/>
        </w:rPr>
        <w:t xml:space="preserve">Все проекты, созданные в разные периоды реализации основной образовательной программы, востребованы на настоящем этапе, имеют </w:t>
      </w:r>
      <w:r w:rsidRPr="003432EB">
        <w:rPr>
          <w:lang w:val="ru-RU"/>
        </w:rPr>
        <w:t xml:space="preserve">«точки роста», которые </w:t>
      </w:r>
      <w:r w:rsidRPr="003432EB">
        <w:rPr>
          <w:color w:val="000000"/>
          <w:lang w:val="ru-RU"/>
        </w:rPr>
        <w:t>позволяют определить перспективы развития каждого проекта.</w:t>
      </w:r>
    </w:p>
    <w:p w:rsidR="00FD2963" w:rsidRPr="003432EB" w:rsidRDefault="00FD2963" w:rsidP="00AA7E2C">
      <w:pPr>
        <w:pStyle w:val="a8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Проекты позволяют выявить затруднения в работе педагогов, наметить пути решения, совершенствовать </w:t>
      </w:r>
      <w:r w:rsidR="00DB129F">
        <w:rPr>
          <w:color w:val="000000"/>
          <w:lang w:val="ru-RU"/>
        </w:rPr>
        <w:t>деятельность,</w:t>
      </w:r>
      <w:r>
        <w:rPr>
          <w:color w:val="000000"/>
          <w:lang w:val="ru-RU"/>
        </w:rPr>
        <w:t xml:space="preserve"> как на </w:t>
      </w:r>
      <w:r w:rsidR="00AA7E2C">
        <w:rPr>
          <w:color w:val="000000"/>
          <w:lang w:val="ru-RU"/>
        </w:rPr>
        <w:t xml:space="preserve">уровне учителя, так и на уровне школы. С введением проектной деятельности существенно заметен профессиональный рост педагога, </w:t>
      </w:r>
      <w:r w:rsidR="00DB129F">
        <w:rPr>
          <w:color w:val="000000"/>
          <w:lang w:val="ru-RU"/>
        </w:rPr>
        <w:t>заинтересованность</w:t>
      </w:r>
      <w:r w:rsidR="00AA7E2C">
        <w:rPr>
          <w:color w:val="000000"/>
          <w:lang w:val="ru-RU"/>
        </w:rPr>
        <w:t xml:space="preserve"> родителей и детей.</w:t>
      </w:r>
    </w:p>
    <w:p w:rsidR="00060126" w:rsidRDefault="00060126" w:rsidP="00AA7E2C">
      <w:pPr>
        <w:jc w:val="both"/>
      </w:pPr>
    </w:p>
    <w:p w:rsidR="009736A7" w:rsidRDefault="009736A7" w:rsidP="00AA7E2C">
      <w:pPr>
        <w:jc w:val="both"/>
      </w:pPr>
    </w:p>
    <w:p w:rsidR="009736A7" w:rsidRDefault="009736A7" w:rsidP="00AA7E2C">
      <w:pPr>
        <w:jc w:val="both"/>
      </w:pPr>
    </w:p>
    <w:p w:rsidR="009736A7" w:rsidRDefault="009736A7" w:rsidP="00AA7E2C">
      <w:pPr>
        <w:jc w:val="both"/>
      </w:pPr>
    </w:p>
    <w:p w:rsidR="009736A7" w:rsidRDefault="009736A7" w:rsidP="00AA7E2C">
      <w:pPr>
        <w:jc w:val="both"/>
      </w:pPr>
    </w:p>
    <w:p w:rsidR="00ED3F6B" w:rsidRDefault="00ED3F6B" w:rsidP="00257011">
      <w:pPr>
        <w:spacing w:line="240" w:lineRule="auto"/>
        <w:jc w:val="center"/>
      </w:pPr>
    </w:p>
    <w:p w:rsidR="009736A7" w:rsidRPr="00343FBD" w:rsidRDefault="009736A7" w:rsidP="002570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3FBD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9736A7" w:rsidRPr="00343FBD" w:rsidRDefault="009736A7" w:rsidP="009736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43FBD">
        <w:rPr>
          <w:rFonts w:ascii="Times New Roman" w:hAnsi="Times New Roman" w:cs="Times New Roman"/>
          <w:sz w:val="28"/>
          <w:szCs w:val="28"/>
        </w:rPr>
        <w:t>Красноселькупская</w:t>
      </w:r>
      <w:proofErr w:type="spellEnd"/>
      <w:r w:rsidRPr="00343FB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«Радуга»</w:t>
      </w:r>
    </w:p>
    <w:p w:rsidR="009736A7" w:rsidRDefault="009736A7" w:rsidP="009736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A7" w:rsidRDefault="009736A7" w:rsidP="009736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A7" w:rsidRDefault="009736A7" w:rsidP="009736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A7" w:rsidRDefault="009736A7" w:rsidP="009736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A7" w:rsidRDefault="009736A7" w:rsidP="009736A7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9736A7" w:rsidRDefault="009736A7" w:rsidP="009736A7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43FBD">
        <w:rPr>
          <w:rFonts w:ascii="Times New Roman" w:hAnsi="Times New Roman" w:cs="Times New Roman"/>
          <w:sz w:val="48"/>
          <w:szCs w:val="48"/>
        </w:rPr>
        <w:t>Выступление на районной педагогической конференции</w:t>
      </w:r>
    </w:p>
    <w:p w:rsidR="009736A7" w:rsidRPr="00343FBD" w:rsidRDefault="009736A7" w:rsidP="009736A7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9736A7" w:rsidRPr="00030724" w:rsidRDefault="009736A7" w:rsidP="00257011">
      <w:pPr>
        <w:pStyle w:val="a3"/>
        <w:spacing w:before="0" w:beforeAutospacing="0" w:after="225" w:afterAutospacing="0" w:line="360" w:lineRule="auto"/>
        <w:jc w:val="center"/>
        <w:rPr>
          <w:b/>
          <w:i/>
          <w:color w:val="303030"/>
          <w:sz w:val="52"/>
          <w:szCs w:val="52"/>
          <w:u w:val="single"/>
        </w:rPr>
      </w:pPr>
      <w:r w:rsidRPr="00030724">
        <w:rPr>
          <w:sz w:val="52"/>
          <w:szCs w:val="52"/>
        </w:rPr>
        <w:t>Тема:</w:t>
      </w:r>
      <w:r w:rsidRPr="00257011">
        <w:rPr>
          <w:sz w:val="52"/>
          <w:szCs w:val="52"/>
        </w:rPr>
        <w:t xml:space="preserve"> </w:t>
      </w:r>
      <w:r w:rsidRPr="00030724">
        <w:rPr>
          <w:b/>
          <w:i/>
          <w:color w:val="303030"/>
          <w:sz w:val="52"/>
          <w:szCs w:val="52"/>
          <w:u w:val="single"/>
        </w:rPr>
        <w:t xml:space="preserve">Инновационные проекты в логике </w:t>
      </w:r>
      <w:r w:rsidR="00257011" w:rsidRPr="00030724">
        <w:rPr>
          <w:b/>
          <w:i/>
          <w:color w:val="303030"/>
          <w:sz w:val="52"/>
          <w:szCs w:val="52"/>
          <w:u w:val="single"/>
        </w:rPr>
        <w:t xml:space="preserve"> </w:t>
      </w:r>
      <w:r w:rsidRPr="00030724">
        <w:rPr>
          <w:b/>
          <w:i/>
          <w:color w:val="303030"/>
          <w:sz w:val="52"/>
          <w:szCs w:val="52"/>
          <w:u w:val="single"/>
        </w:rPr>
        <w:t>перспективного развития школы.</w:t>
      </w:r>
    </w:p>
    <w:p w:rsidR="009736A7" w:rsidRPr="00257011" w:rsidRDefault="009736A7" w:rsidP="009736A7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736A7" w:rsidRDefault="009736A7" w:rsidP="009736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A7" w:rsidRDefault="009736A7" w:rsidP="009736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A7" w:rsidRDefault="009736A7" w:rsidP="009736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A7" w:rsidRDefault="009736A7" w:rsidP="009736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011" w:rsidRDefault="00257011" w:rsidP="009736A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736A7" w:rsidRPr="00343FBD" w:rsidRDefault="009736A7" w:rsidP="009736A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Выступление подготовила</w:t>
      </w:r>
      <w:r w:rsidRPr="00343FBD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343FBD">
        <w:rPr>
          <w:rFonts w:ascii="Times New Roman" w:hAnsi="Times New Roman" w:cs="Times New Roman"/>
          <w:sz w:val="32"/>
          <w:szCs w:val="32"/>
        </w:rPr>
        <w:t>Ротенко</w:t>
      </w:r>
      <w:proofErr w:type="spellEnd"/>
      <w:r w:rsidRPr="00343FBD">
        <w:rPr>
          <w:rFonts w:ascii="Times New Roman" w:hAnsi="Times New Roman" w:cs="Times New Roman"/>
          <w:sz w:val="32"/>
          <w:szCs w:val="32"/>
        </w:rPr>
        <w:t xml:space="preserve"> И.В.</w:t>
      </w:r>
    </w:p>
    <w:p w:rsidR="009736A7" w:rsidRDefault="009736A7" w:rsidP="009736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A7" w:rsidRDefault="009736A7" w:rsidP="009736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A7" w:rsidRDefault="009736A7" w:rsidP="009736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A7" w:rsidRDefault="009736A7" w:rsidP="009736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A7" w:rsidRDefault="009736A7" w:rsidP="009736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A7" w:rsidRPr="00030724" w:rsidRDefault="009736A7" w:rsidP="009736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3FB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43FB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43FBD">
        <w:rPr>
          <w:rFonts w:ascii="Times New Roman" w:hAnsi="Times New Roman" w:cs="Times New Roman"/>
          <w:sz w:val="28"/>
          <w:szCs w:val="28"/>
        </w:rPr>
        <w:t>расноселькуп</w:t>
      </w:r>
      <w:proofErr w:type="spellEnd"/>
      <w:r w:rsidRPr="00343FBD">
        <w:rPr>
          <w:rFonts w:ascii="Times New Roman" w:hAnsi="Times New Roman" w:cs="Times New Roman"/>
          <w:sz w:val="28"/>
          <w:szCs w:val="28"/>
        </w:rPr>
        <w:t xml:space="preserve">, </w:t>
      </w:r>
      <w:r w:rsidRPr="00030724">
        <w:rPr>
          <w:rFonts w:ascii="Times New Roman" w:hAnsi="Times New Roman" w:cs="Times New Roman"/>
          <w:b/>
          <w:sz w:val="28"/>
          <w:szCs w:val="28"/>
        </w:rPr>
        <w:t>2016г.</w:t>
      </w:r>
    </w:p>
    <w:sectPr w:rsidR="009736A7" w:rsidRPr="00030724" w:rsidSect="00ED3F6B">
      <w:pgSz w:w="11906" w:h="16838"/>
      <w:pgMar w:top="851" w:right="1134" w:bottom="851" w:left="1134" w:header="709" w:footer="709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459A4"/>
    <w:multiLevelType w:val="hybridMultilevel"/>
    <w:tmpl w:val="052A5622"/>
    <w:lvl w:ilvl="0" w:tplc="391A270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F8"/>
    <w:rsid w:val="00030724"/>
    <w:rsid w:val="00060126"/>
    <w:rsid w:val="000B5160"/>
    <w:rsid w:val="0014150B"/>
    <w:rsid w:val="001B4D09"/>
    <w:rsid w:val="00257011"/>
    <w:rsid w:val="003357F4"/>
    <w:rsid w:val="003432EB"/>
    <w:rsid w:val="003949AA"/>
    <w:rsid w:val="00503FF8"/>
    <w:rsid w:val="00925AF4"/>
    <w:rsid w:val="009736A7"/>
    <w:rsid w:val="00A83DB7"/>
    <w:rsid w:val="00AA7E2C"/>
    <w:rsid w:val="00B04768"/>
    <w:rsid w:val="00B92691"/>
    <w:rsid w:val="00DB129F"/>
    <w:rsid w:val="00ED3F6B"/>
    <w:rsid w:val="00F33B35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3DB7"/>
    <w:rPr>
      <w:color w:val="0000FF"/>
      <w:u w:val="single"/>
    </w:rPr>
  </w:style>
  <w:style w:type="paragraph" w:customStyle="1" w:styleId="style1">
    <w:name w:val="style1"/>
    <w:basedOn w:val="a"/>
    <w:rsid w:val="00B0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4768"/>
    <w:rPr>
      <w:b/>
      <w:bCs/>
    </w:rPr>
  </w:style>
  <w:style w:type="character" w:customStyle="1" w:styleId="apple-converted-space">
    <w:name w:val="apple-converted-space"/>
    <w:basedOn w:val="a0"/>
    <w:rsid w:val="00B04768"/>
  </w:style>
  <w:style w:type="paragraph" w:styleId="HTML">
    <w:name w:val="HTML Preformatted"/>
    <w:basedOn w:val="a"/>
    <w:link w:val="HTML0"/>
    <w:rsid w:val="00060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012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6">
    <w:name w:val="No Spacing"/>
    <w:aliases w:val="основа"/>
    <w:link w:val="a7"/>
    <w:uiPriority w:val="1"/>
    <w:qFormat/>
    <w:rsid w:val="0006012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aliases w:val="основа Знак"/>
    <w:basedOn w:val="a0"/>
    <w:link w:val="a6"/>
    <w:uiPriority w:val="1"/>
    <w:rsid w:val="00060126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601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01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060126"/>
    <w:pPr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 w:eastAsia="ru-RU" w:bidi="en-US"/>
    </w:rPr>
  </w:style>
  <w:style w:type="character" w:customStyle="1" w:styleId="a9">
    <w:name w:val="Абзац списка Знак"/>
    <w:basedOn w:val="a0"/>
    <w:link w:val="a8"/>
    <w:uiPriority w:val="34"/>
    <w:locked/>
    <w:rsid w:val="00060126"/>
    <w:rPr>
      <w:rFonts w:ascii="Times New Roman" w:eastAsiaTheme="minorEastAsia" w:hAnsi="Times New Roman" w:cs="Times New Roman"/>
      <w:sz w:val="24"/>
      <w:szCs w:val="24"/>
      <w:lang w:val="en-US"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3DB7"/>
    <w:rPr>
      <w:color w:val="0000FF"/>
      <w:u w:val="single"/>
    </w:rPr>
  </w:style>
  <w:style w:type="paragraph" w:customStyle="1" w:styleId="style1">
    <w:name w:val="style1"/>
    <w:basedOn w:val="a"/>
    <w:rsid w:val="00B0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4768"/>
    <w:rPr>
      <w:b/>
      <w:bCs/>
    </w:rPr>
  </w:style>
  <w:style w:type="character" w:customStyle="1" w:styleId="apple-converted-space">
    <w:name w:val="apple-converted-space"/>
    <w:basedOn w:val="a0"/>
    <w:rsid w:val="00B04768"/>
  </w:style>
  <w:style w:type="paragraph" w:styleId="HTML">
    <w:name w:val="HTML Preformatted"/>
    <w:basedOn w:val="a"/>
    <w:link w:val="HTML0"/>
    <w:rsid w:val="00060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012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6">
    <w:name w:val="No Spacing"/>
    <w:aliases w:val="основа"/>
    <w:link w:val="a7"/>
    <w:uiPriority w:val="1"/>
    <w:qFormat/>
    <w:rsid w:val="0006012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aliases w:val="основа Знак"/>
    <w:basedOn w:val="a0"/>
    <w:link w:val="a6"/>
    <w:uiPriority w:val="1"/>
    <w:rsid w:val="00060126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601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01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060126"/>
    <w:pPr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 w:eastAsia="ru-RU" w:bidi="en-US"/>
    </w:rPr>
  </w:style>
  <w:style w:type="character" w:customStyle="1" w:styleId="a9">
    <w:name w:val="Абзац списка Знак"/>
    <w:basedOn w:val="a0"/>
    <w:link w:val="a8"/>
    <w:uiPriority w:val="34"/>
    <w:locked/>
    <w:rsid w:val="00060126"/>
    <w:rPr>
      <w:rFonts w:ascii="Times New Roman" w:eastAsiaTheme="minorEastAsia" w:hAnsi="Times New Roman" w:cs="Times New Roman"/>
      <w:sz w:val="24"/>
      <w:szCs w:val="24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16</cp:revision>
  <dcterms:created xsi:type="dcterms:W3CDTF">2016-09-02T14:34:00Z</dcterms:created>
  <dcterms:modified xsi:type="dcterms:W3CDTF">2016-09-06T15:10:00Z</dcterms:modified>
</cp:coreProperties>
</file>