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E2B59"/>
          <w:kern w:val="36"/>
          <w:sz w:val="18"/>
          <w:szCs w:val="18"/>
          <w:lang w:eastAsia="ru-RU"/>
        </w:rPr>
      </w:pPr>
      <w:r w:rsidRPr="00D77E32">
        <w:rPr>
          <w:rFonts w:ascii="Arial" w:eastAsia="Times New Roman" w:hAnsi="Arial" w:cs="Arial"/>
          <w:color w:val="0E2B59"/>
          <w:kern w:val="36"/>
          <w:sz w:val="18"/>
          <w:szCs w:val="18"/>
          <w:lang w:eastAsia="ru-RU"/>
        </w:rPr>
        <w:t>О технике Великой Отечественной войны – в задачах по физике. 7-й класс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b/>
          <w:bCs/>
          <w:color w:val="0E2B59"/>
          <w:sz w:val="20"/>
          <w:szCs w:val="20"/>
          <w:lang w:eastAsia="ru-RU"/>
        </w:rPr>
        <w:t>Цели урока: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Дидактическая: Повторение курса физики 7го класса через задачи. 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Воспитательная: Информирование обучающихся о военной технике времен Великой Отечественной войны; побуждение интереса и уважение к ее боевым традициям.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План урока: 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1. Организационный момент.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2. Вступительное слово учителя о Великой Отечественной войне.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3. Разбор и решение задачи № 1.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4. Разбор и решение задачи № 2.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5. Разбор и решение задачи № 3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6. Разбор и решение задачи № 4.</w:t>
      </w: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br/>
        <w:t>7. Подведение итогов и домашнее задание.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Задача 1.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(На интерактивной доске информация о противотанковых ружьях времен Великой отечественной войны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: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 первые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месяцы войны у солдат не было такого противотанкового ружья. И нашей армии приходилось тяжело. Но такое оружие было создано. Над его разработкой трудились два конструктора военной техники – С.Г. Симонов и </w:t>
      </w:r>
      <w:proofErr w:type="spell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В.А.Дегтерев</w:t>
      </w:r>
      <w:proofErr w:type="spell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. 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Одно из таких образцов было 14,5 миллиметровое, при длине 2 м оно имело массу 17,3 кг и делало 8–10 выстрелов в минуту; начальная скорость пули массой 63 г равнялось 1012 м/с. Уже с ноября 1941 года к командованию Армии стали поступать сведения о большой эффективности и надежности этих противотанковых ружей.)</w:t>
      </w:r>
      <w:proofErr w:type="gramEnd"/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На каком расстоянии от советского воина находился в Великую Отечественную войну фашистский 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танк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если пуля выпущенная солдатом из противотанкового ружья со скоростью 1000 м/с настигла танк через 0.5 с.?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(Обучающиеся поделены на группы задачу решают в группах.)</w:t>
      </w:r>
      <w:proofErr w:type="gramEnd"/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610"/>
        <w:gridCol w:w="852"/>
      </w:tblGrid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Вычисление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v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1000 м/</w:t>
            </w:r>
            <w:proofErr w:type="gram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t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0,5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S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v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S = 1000 </w:t>
            </w: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br/>
              <w:t>0,5 = 500 (м)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 = м/с *</w:t>
            </w:r>
            <w:proofErr w:type="gram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с</w:t>
            </w:r>
            <w:proofErr w:type="gram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м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 –</w:t>
            </w:r>
            <w:proofErr w:type="gram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ответ: 500 м</w:t>
            </w:r>
          </w:p>
        </w:tc>
      </w:tr>
    </w:tbl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Задача 2.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В годы суровых боев с фашистами использовались бронеавтомобили, созданные в предвоенные годы. Они предназначались для ведения 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высокоманевренных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разведывательных действии, преследования противника. Какова площадь опоры одной такой боевой машины пехоты – БМП, если при массе 11т она оказывает на почву давление 59 кПа?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Информация на интерактивной доске: Эти машины снабжались легкими пушками, крупнокалиберными пулеметами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,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броня их достигала 10–11 мм. Наиболее яркую жизнь “прожил” самый маленький бронеавтомобиль БА-64. При массе 2,4 т он имел длину всего 3.66 м и 1,9м высоту развивал хорошую скорость до 80 км/ч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610"/>
        <w:gridCol w:w="1388"/>
      </w:tblGrid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Вычисление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ш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p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</w:t>
            </w:r>
            <w:proofErr w:type="spellEnd"/>
            <w:proofErr w:type="gram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F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 = 11000/59000 = 0,18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p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mg|S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ответ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S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mg|p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</w:tr>
    </w:tbl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lastRenderedPageBreak/>
        <w:t>Задача 3.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А) Водоизмещение гвардейского крейсера “Красный Кавказ”, проявившего чудеса героизма во время обороны Севастополя, было равно 800 т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.Ч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то это значит?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Б) Каково было водоизмещение торпедного катера Г-5 сражавшегося с фашистами на “голубых дорогах” Великой Отечественной войны, если его длина 20 м, ширина – 3.5 м, осадка – 0,6м.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Торпедные катера начали строить в СССР в 1928 г. Маневренные, скоростные, они своей выпущенной торпедой “больно жалили” судно врага, что игнорировать их не могли ни фашистские эсминцы, ни крейсеры, ни даже гиганты моря – линкоры.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А) Это означает, что своей подводной частью крейсер вытесняет 800т воды. 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Б) 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651"/>
        <w:gridCol w:w="1939"/>
      </w:tblGrid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Вычисление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а = 20м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m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.V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V = 20 (м), 3,5(м), 0,6(м) = 42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b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3,5м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V = 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a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.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b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.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(м</w:t>
            </w:r>
            <w:proofErr w:type="gram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h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=0,6м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m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1030 (кг./м) 42(м) = 42000(кг)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b/>
                <w:bCs/>
                <w:color w:val="0E2B59"/>
                <w:sz w:val="12"/>
                <w:szCs w:val="12"/>
                <w:lang w:eastAsia="ru-RU"/>
              </w:rPr>
              <w:t>m</w:t>
            </w:r>
            <w:proofErr w:type="spellEnd"/>
            <w:r w:rsidRPr="00D77E32">
              <w:rPr>
                <w:rFonts w:ascii="Arial" w:eastAsia="Times New Roman" w:hAnsi="Arial" w:cs="Arial"/>
                <w:b/>
                <w:bCs/>
                <w:color w:val="0E2B59"/>
                <w:sz w:val="12"/>
                <w:szCs w:val="12"/>
                <w:lang w:eastAsia="ru-RU"/>
              </w:rPr>
              <w:t xml:space="preserve"> –</w:t>
            </w:r>
            <w:proofErr w:type="gramStart"/>
            <w:r w:rsidRPr="00D77E32">
              <w:rPr>
                <w:rFonts w:ascii="Arial" w:eastAsia="Times New Roman" w:hAnsi="Arial" w:cs="Arial"/>
                <w:b/>
                <w:bCs/>
                <w:color w:val="0E2B59"/>
                <w:sz w:val="12"/>
                <w:szCs w:val="12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Ответ 42т.</w:t>
            </w:r>
          </w:p>
        </w:tc>
      </w:tr>
    </w:tbl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Задача 4.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Первый залп ракетных установок раздался 1 июля 1941 г. в 15ч 15 мин в районе железнодорожного узла Орша, неподалеку от Красноярского шоссе. Удар был 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ошеломляющи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. На станции бушевал пожар, взрывались и полыхали фашистские машины, танки, вагоны, цистерны. Впоследствии первая батарея реактивной артиллерии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,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которой командовал капитан И. А. Флеров, попала в окружение . Чтобы враг не раскрыл секрета грозного оружия, командир подал команду взорвать батарею. И сам погиб вместе с нею.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Сила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действовавшая на снаряд первой советской боевой ракетной установки “Катюша”, громившей захватчиков с самого начала войны 19,6 кН. Выпущенный из нее снаряд летел снаряд летел на расстояние 8 км. Какую работу совершила установка по выпуску всех снарядов, если их у нее 16.?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Какова была мощность “Катюши”, если длительность залпа</w:t>
      </w:r>
      <w:proofErr w:type="gramStart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 xml:space="preserve"> .</w:t>
      </w:r>
      <w:proofErr w:type="gramEnd"/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время выпуска 16 снарядов составляла 8с?</w:t>
      </w:r>
    </w:p>
    <w:tbl>
      <w:tblPr>
        <w:tblW w:w="0" w:type="auto"/>
        <w:jc w:val="center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651"/>
        <w:gridCol w:w="1233"/>
      </w:tblGrid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Вычисление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F = 19600Н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A = F .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.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A = 19600H .8000 .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S =8000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16 = 2508800000 Дж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n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N = A/</w:t>
            </w: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N = 2508800000/8 =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proofErr w:type="spellStart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t</w:t>
            </w:r>
            <w:proofErr w:type="spellEnd"/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 xml:space="preserve"> = 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313600000 Вт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ответ: 2508,8 МДж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A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313,6 МВт</w:t>
            </w:r>
          </w:p>
        </w:tc>
      </w:tr>
      <w:tr w:rsidR="00D77E32" w:rsidRPr="00D77E32" w:rsidTr="00D77E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  <w:r w:rsidRPr="00D77E32"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  <w:t>N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77E32" w:rsidRPr="00D77E32" w:rsidRDefault="00D77E32" w:rsidP="00D77E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2B59"/>
                <w:sz w:val="12"/>
                <w:szCs w:val="12"/>
                <w:lang w:eastAsia="ru-RU"/>
              </w:rPr>
            </w:pPr>
          </w:p>
        </w:tc>
      </w:tr>
    </w:tbl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Помимо рассмотренных нами видов техники во время воины использовали еще много другой техники: танки самолеты и т.д. Благодаря этой технике и героизму наших солдат наша армия выиграла войну.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Домашнее задание:</w:t>
      </w:r>
    </w:p>
    <w:p w:rsidR="00D77E32" w:rsidRPr="00D77E32" w:rsidRDefault="00D77E32" w:rsidP="00D77E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E2B59"/>
          <w:sz w:val="20"/>
          <w:szCs w:val="20"/>
          <w:lang w:eastAsia="ru-RU"/>
        </w:rPr>
      </w:pPr>
      <w:r w:rsidRPr="00D77E32">
        <w:rPr>
          <w:rFonts w:ascii="Arial" w:eastAsia="Times New Roman" w:hAnsi="Arial" w:cs="Arial"/>
          <w:color w:val="0E2B59"/>
          <w:sz w:val="20"/>
          <w:szCs w:val="20"/>
          <w:lang w:eastAsia="ru-RU"/>
        </w:rPr>
        <w:t>Составить задачи по физике с использованием технических характеристик военной техники.</w:t>
      </w:r>
    </w:p>
    <w:p w:rsidR="00AC7ACA" w:rsidRDefault="00AC7ACA"/>
    <w:sectPr w:rsidR="00AC7ACA" w:rsidSect="00AC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7E32"/>
    <w:rsid w:val="005351FC"/>
    <w:rsid w:val="0068763D"/>
    <w:rsid w:val="00AC7ACA"/>
    <w:rsid w:val="00D7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CA"/>
  </w:style>
  <w:style w:type="paragraph" w:styleId="1">
    <w:name w:val="heading 1"/>
    <w:basedOn w:val="a"/>
    <w:link w:val="10"/>
    <w:uiPriority w:val="9"/>
    <w:qFormat/>
    <w:rsid w:val="00D77E3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E2B59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E32"/>
    <w:rPr>
      <w:rFonts w:ascii="Times New Roman" w:eastAsia="Times New Roman" w:hAnsi="Times New Roman" w:cs="Times New Roman"/>
      <w:color w:val="0E2B59"/>
      <w:kern w:val="36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D77E32"/>
    <w:rPr>
      <w:b/>
      <w:bCs/>
    </w:rPr>
  </w:style>
  <w:style w:type="paragraph" w:styleId="a4">
    <w:name w:val="Normal (Web)"/>
    <w:basedOn w:val="a"/>
    <w:uiPriority w:val="99"/>
    <w:semiHidden/>
    <w:unhideWhenUsed/>
    <w:rsid w:val="00D7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978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8" w:color="000000"/>
            <w:bottom w:val="single" w:sz="2" w:space="8" w:color="000000"/>
            <w:right w:val="single" w:sz="2" w:space="8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Владелец</cp:lastModifiedBy>
  <cp:revision>3</cp:revision>
  <dcterms:created xsi:type="dcterms:W3CDTF">2015-03-16T04:27:00Z</dcterms:created>
  <dcterms:modified xsi:type="dcterms:W3CDTF">2015-04-15T23:10:00Z</dcterms:modified>
</cp:coreProperties>
</file>