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C2" w:rsidRPr="00A860C2" w:rsidRDefault="00A860C2" w:rsidP="00A860C2">
      <w:pPr>
        <w:jc w:val="center"/>
        <w:rPr>
          <w:rFonts w:ascii="Arial" w:hAnsi="Arial" w:cs="Arial"/>
          <w:sz w:val="22"/>
          <w:szCs w:val="22"/>
        </w:rPr>
      </w:pPr>
      <w:r w:rsidRPr="00A860C2">
        <w:rPr>
          <w:rFonts w:ascii="Arial" w:hAnsi="Arial" w:cs="Arial"/>
          <w:sz w:val="22"/>
          <w:szCs w:val="22"/>
        </w:rPr>
        <w:t>Муниципальное автономное общеобразовательное учреждение</w:t>
      </w:r>
    </w:p>
    <w:p w:rsidR="00A860C2" w:rsidRPr="008B726C" w:rsidRDefault="00A860C2" w:rsidP="00A860C2">
      <w:pPr>
        <w:jc w:val="center"/>
        <w:rPr>
          <w:rFonts w:ascii="Arial" w:hAnsi="Arial" w:cs="Arial"/>
          <w:sz w:val="28"/>
          <w:szCs w:val="28"/>
        </w:rPr>
      </w:pPr>
      <w:r w:rsidRPr="00A860C2">
        <w:rPr>
          <w:rFonts w:ascii="Arial" w:hAnsi="Arial" w:cs="Arial"/>
          <w:sz w:val="22"/>
          <w:szCs w:val="22"/>
        </w:rPr>
        <w:t>«</w:t>
      </w:r>
      <w:proofErr w:type="spellStart"/>
      <w:r w:rsidRPr="00A860C2">
        <w:rPr>
          <w:rFonts w:ascii="Arial" w:hAnsi="Arial" w:cs="Arial"/>
          <w:sz w:val="22"/>
          <w:szCs w:val="22"/>
        </w:rPr>
        <w:t>Новолыбаевская</w:t>
      </w:r>
      <w:proofErr w:type="spellEnd"/>
      <w:r w:rsidRPr="00A860C2">
        <w:rPr>
          <w:rFonts w:ascii="Arial" w:hAnsi="Arial" w:cs="Arial"/>
          <w:sz w:val="22"/>
          <w:szCs w:val="22"/>
        </w:rPr>
        <w:t xml:space="preserve">  общеобразовательная средняя»</w:t>
      </w:r>
    </w:p>
    <w:p w:rsidR="00F87FC6" w:rsidRDefault="00F87FC6"/>
    <w:p w:rsidR="00A860C2" w:rsidRDefault="00A860C2"/>
    <w:p w:rsidR="00A860C2" w:rsidRDefault="00A860C2"/>
    <w:p w:rsidR="00A860C2" w:rsidRDefault="00A860C2"/>
    <w:p w:rsidR="00A860C2" w:rsidRDefault="00A860C2"/>
    <w:p w:rsidR="00A860C2" w:rsidRDefault="00A860C2"/>
    <w:p w:rsidR="00A860C2" w:rsidRDefault="00A860C2"/>
    <w:p w:rsidR="00A860C2" w:rsidRDefault="00A860C2"/>
    <w:p w:rsidR="00A860C2" w:rsidRDefault="00A860C2"/>
    <w:p w:rsidR="00A860C2" w:rsidRDefault="00A860C2"/>
    <w:p w:rsidR="00A860C2" w:rsidRDefault="00A860C2"/>
    <w:p w:rsidR="00A860C2" w:rsidRDefault="00A860C2"/>
    <w:p w:rsidR="00A860C2" w:rsidRPr="00A860C2" w:rsidRDefault="00A860C2" w:rsidP="00A860C2">
      <w:pPr>
        <w:jc w:val="center"/>
        <w:rPr>
          <w:sz w:val="40"/>
          <w:szCs w:val="40"/>
        </w:rPr>
      </w:pPr>
      <w:r w:rsidRPr="00A860C2">
        <w:rPr>
          <w:sz w:val="40"/>
          <w:szCs w:val="40"/>
        </w:rPr>
        <w:t>Проект по технологии</w:t>
      </w:r>
    </w:p>
    <w:p w:rsidR="00A860C2" w:rsidRDefault="00A860C2" w:rsidP="00A860C2">
      <w:pPr>
        <w:jc w:val="center"/>
        <w:rPr>
          <w:sz w:val="48"/>
          <w:szCs w:val="48"/>
        </w:rPr>
      </w:pPr>
    </w:p>
    <w:p w:rsidR="00A860C2" w:rsidRPr="00A860C2" w:rsidRDefault="00A860C2" w:rsidP="00A860C2">
      <w:pPr>
        <w:jc w:val="center"/>
        <w:rPr>
          <w:sz w:val="56"/>
          <w:szCs w:val="56"/>
        </w:rPr>
      </w:pPr>
      <w:r w:rsidRPr="00A860C2">
        <w:rPr>
          <w:sz w:val="56"/>
          <w:szCs w:val="56"/>
        </w:rPr>
        <w:t>Комнатные растения</w:t>
      </w:r>
    </w:p>
    <w:p w:rsidR="00A860C2" w:rsidRDefault="00A860C2" w:rsidP="00A860C2">
      <w:pPr>
        <w:jc w:val="center"/>
        <w:rPr>
          <w:sz w:val="48"/>
          <w:szCs w:val="48"/>
        </w:rPr>
      </w:pPr>
    </w:p>
    <w:p w:rsidR="00A860C2" w:rsidRDefault="00A860C2" w:rsidP="00A860C2">
      <w:pPr>
        <w:jc w:val="center"/>
        <w:rPr>
          <w:sz w:val="48"/>
          <w:szCs w:val="48"/>
        </w:rPr>
      </w:pPr>
    </w:p>
    <w:p w:rsidR="00A860C2" w:rsidRDefault="00A860C2" w:rsidP="00A860C2">
      <w:pPr>
        <w:jc w:val="center"/>
        <w:rPr>
          <w:sz w:val="48"/>
          <w:szCs w:val="48"/>
        </w:rPr>
      </w:pPr>
    </w:p>
    <w:p w:rsidR="00A860C2" w:rsidRDefault="00A860C2" w:rsidP="00A860C2">
      <w:pPr>
        <w:jc w:val="center"/>
        <w:rPr>
          <w:sz w:val="48"/>
          <w:szCs w:val="48"/>
        </w:rPr>
      </w:pPr>
    </w:p>
    <w:p w:rsidR="00A860C2" w:rsidRDefault="00A860C2" w:rsidP="00A860C2">
      <w:pPr>
        <w:jc w:val="center"/>
        <w:rPr>
          <w:sz w:val="48"/>
          <w:szCs w:val="48"/>
        </w:rPr>
      </w:pPr>
    </w:p>
    <w:p w:rsidR="00A860C2" w:rsidRPr="008B726C" w:rsidRDefault="00A860C2" w:rsidP="00A860C2">
      <w:pPr>
        <w:ind w:left="6480"/>
        <w:rPr>
          <w:rFonts w:ascii="Arial" w:hAnsi="Arial" w:cs="Arial"/>
          <w:sz w:val="28"/>
          <w:szCs w:val="28"/>
        </w:rPr>
      </w:pPr>
      <w:r w:rsidRPr="008B726C">
        <w:rPr>
          <w:rFonts w:ascii="Arial" w:hAnsi="Arial" w:cs="Arial"/>
          <w:sz w:val="28"/>
          <w:szCs w:val="28"/>
        </w:rPr>
        <w:t>Выполнила:</w:t>
      </w:r>
    </w:p>
    <w:p w:rsidR="00A860C2" w:rsidRPr="008B726C" w:rsidRDefault="00A860C2" w:rsidP="00A860C2">
      <w:pPr>
        <w:ind w:left="648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Гефель</w:t>
      </w:r>
      <w:proofErr w:type="spellEnd"/>
      <w:r>
        <w:rPr>
          <w:rFonts w:ascii="Arial" w:hAnsi="Arial" w:cs="Arial"/>
          <w:sz w:val="28"/>
          <w:szCs w:val="28"/>
        </w:rPr>
        <w:t xml:space="preserve"> Светлана Александровна</w:t>
      </w:r>
    </w:p>
    <w:p w:rsidR="00A860C2" w:rsidRPr="008B726C" w:rsidRDefault="00A860C2" w:rsidP="00A860C2">
      <w:pPr>
        <w:ind w:left="6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Ученица 7 </w:t>
      </w:r>
      <w:r w:rsidRPr="008B726C">
        <w:rPr>
          <w:rFonts w:ascii="Arial" w:hAnsi="Arial" w:cs="Arial"/>
          <w:sz w:val="28"/>
          <w:szCs w:val="28"/>
        </w:rPr>
        <w:t>класса</w:t>
      </w:r>
    </w:p>
    <w:p w:rsidR="00A860C2" w:rsidRPr="008B726C" w:rsidRDefault="00A860C2" w:rsidP="00A860C2">
      <w:pPr>
        <w:ind w:left="648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Новолыбаевской</w:t>
      </w:r>
      <w:proofErr w:type="spellEnd"/>
      <w:r>
        <w:rPr>
          <w:rFonts w:ascii="Arial" w:hAnsi="Arial" w:cs="Arial"/>
          <w:sz w:val="28"/>
          <w:szCs w:val="28"/>
        </w:rPr>
        <w:t xml:space="preserve"> СОШ </w:t>
      </w:r>
    </w:p>
    <w:p w:rsidR="00A860C2" w:rsidRPr="008B726C" w:rsidRDefault="00A860C2" w:rsidP="00A860C2">
      <w:pPr>
        <w:ind w:left="6480"/>
        <w:rPr>
          <w:rFonts w:ascii="Arial" w:hAnsi="Arial" w:cs="Arial"/>
          <w:sz w:val="28"/>
          <w:szCs w:val="28"/>
        </w:rPr>
      </w:pPr>
    </w:p>
    <w:p w:rsidR="00A860C2" w:rsidRPr="008B726C" w:rsidRDefault="00A860C2" w:rsidP="00A860C2">
      <w:pPr>
        <w:ind w:left="6480"/>
        <w:rPr>
          <w:rFonts w:ascii="Arial" w:hAnsi="Arial" w:cs="Arial"/>
          <w:sz w:val="28"/>
          <w:szCs w:val="28"/>
        </w:rPr>
      </w:pPr>
    </w:p>
    <w:p w:rsidR="00A860C2" w:rsidRPr="008B726C" w:rsidRDefault="00A860C2" w:rsidP="00A860C2">
      <w:pPr>
        <w:ind w:left="6480"/>
        <w:rPr>
          <w:rFonts w:ascii="Arial" w:hAnsi="Arial" w:cs="Arial"/>
          <w:sz w:val="28"/>
          <w:szCs w:val="28"/>
        </w:rPr>
      </w:pPr>
      <w:r w:rsidRPr="008B726C">
        <w:rPr>
          <w:rFonts w:ascii="Arial" w:hAnsi="Arial" w:cs="Arial"/>
          <w:sz w:val="28"/>
          <w:szCs w:val="28"/>
        </w:rPr>
        <w:t>Руководитель проекта:</w:t>
      </w:r>
    </w:p>
    <w:p w:rsidR="00A860C2" w:rsidRPr="008B726C" w:rsidRDefault="00A860C2" w:rsidP="00A860C2">
      <w:pPr>
        <w:ind w:left="6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Костенко Галина Юрьевна</w:t>
      </w:r>
    </w:p>
    <w:p w:rsidR="00A860C2" w:rsidRPr="008B726C" w:rsidRDefault="00A860C2" w:rsidP="00A860C2">
      <w:pPr>
        <w:rPr>
          <w:rFonts w:ascii="Arial" w:hAnsi="Arial" w:cs="Arial"/>
          <w:sz w:val="28"/>
          <w:szCs w:val="28"/>
        </w:rPr>
      </w:pPr>
    </w:p>
    <w:p w:rsidR="00A860C2" w:rsidRDefault="00A860C2" w:rsidP="00A860C2">
      <w:pPr>
        <w:jc w:val="right"/>
        <w:rPr>
          <w:sz w:val="48"/>
          <w:szCs w:val="48"/>
        </w:rPr>
      </w:pPr>
    </w:p>
    <w:p w:rsidR="00A860C2" w:rsidRDefault="00A860C2" w:rsidP="00A860C2">
      <w:pPr>
        <w:jc w:val="right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Новолыбаево</w:t>
      </w:r>
      <w:proofErr w:type="spellEnd"/>
      <w:r>
        <w:rPr>
          <w:sz w:val="28"/>
          <w:szCs w:val="28"/>
        </w:rPr>
        <w:t>, 2013г.</w:t>
      </w: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Pr="008B726C" w:rsidRDefault="00A860C2" w:rsidP="00A860C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B726C">
        <w:rPr>
          <w:rFonts w:ascii="Arial" w:hAnsi="Arial" w:cs="Arial"/>
          <w:sz w:val="28"/>
          <w:szCs w:val="28"/>
        </w:rPr>
        <w:lastRenderedPageBreak/>
        <w:t xml:space="preserve">Содержание </w:t>
      </w:r>
    </w:p>
    <w:p w:rsidR="00A860C2" w:rsidRPr="008B726C" w:rsidRDefault="00A860C2" w:rsidP="00A860C2">
      <w:pPr>
        <w:spacing w:line="360" w:lineRule="auto"/>
        <w:jc w:val="center"/>
        <w:rPr>
          <w:rFonts w:ascii="Arial" w:hAnsi="Arial" w:cs="Arial"/>
        </w:rPr>
      </w:pPr>
    </w:p>
    <w:p w:rsidR="00A860C2" w:rsidRPr="008B726C" w:rsidRDefault="00A860C2" w:rsidP="00A860C2">
      <w:pPr>
        <w:spacing w:line="360" w:lineRule="auto"/>
        <w:jc w:val="center"/>
        <w:rPr>
          <w:rFonts w:ascii="Arial" w:hAnsi="Arial" w:cs="Arial"/>
        </w:rPr>
      </w:pPr>
      <w:r w:rsidRPr="008B726C">
        <w:rPr>
          <w:rFonts w:ascii="Arial" w:hAnsi="Arial" w:cs="Arial"/>
        </w:rPr>
        <w:t xml:space="preserve">                                                                                                             Стр.</w:t>
      </w:r>
    </w:p>
    <w:p w:rsidR="00A860C2" w:rsidRPr="00033D57" w:rsidRDefault="00A860C2" w:rsidP="00033D57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33D57">
        <w:rPr>
          <w:rFonts w:ascii="Arial" w:hAnsi="Arial" w:cs="Arial"/>
        </w:rPr>
        <w:t>Обоснование проекта</w:t>
      </w:r>
      <w:r w:rsidR="00C15ACF" w:rsidRPr="00033D57">
        <w:rPr>
          <w:rFonts w:ascii="Arial" w:hAnsi="Arial" w:cs="Arial"/>
        </w:rPr>
        <w:t>------------------------------------------------------------------3</w:t>
      </w:r>
    </w:p>
    <w:p w:rsidR="00C15ACF" w:rsidRPr="00033D57" w:rsidRDefault="00A860C2" w:rsidP="00033D57">
      <w:pPr>
        <w:pStyle w:val="a3"/>
        <w:numPr>
          <w:ilvl w:val="0"/>
          <w:numId w:val="6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033D57">
        <w:rPr>
          <w:rFonts w:ascii="Arial" w:hAnsi="Arial" w:cs="Arial"/>
        </w:rPr>
        <w:t>План организации работы по изготовлению изделия</w:t>
      </w:r>
      <w:r w:rsidR="00C15ACF" w:rsidRPr="00033D57">
        <w:rPr>
          <w:rFonts w:ascii="Arial" w:hAnsi="Arial" w:cs="Arial"/>
        </w:rPr>
        <w:t>------------------------4</w:t>
      </w:r>
      <w:r w:rsidR="00033D57" w:rsidRPr="00033D57">
        <w:rPr>
          <w:rFonts w:ascii="Arial" w:hAnsi="Arial" w:cs="Arial"/>
        </w:rPr>
        <w:t xml:space="preserve">            </w:t>
      </w:r>
    </w:p>
    <w:p w:rsidR="00033D57" w:rsidRDefault="00033D57" w:rsidP="00033D57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Звездочка обдумывания---------------------------------------------------------------5</w:t>
      </w:r>
    </w:p>
    <w:p w:rsidR="00C15ACF" w:rsidRPr="00033D57" w:rsidRDefault="00C15ACF" w:rsidP="00033D57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33D57">
        <w:rPr>
          <w:rFonts w:ascii="Arial" w:hAnsi="Arial" w:cs="Arial"/>
        </w:rPr>
        <w:t xml:space="preserve">Исторические сведенья </w:t>
      </w:r>
      <w:r w:rsidR="00033D57" w:rsidRPr="00033D57">
        <w:rPr>
          <w:rFonts w:ascii="Arial" w:hAnsi="Arial" w:cs="Arial"/>
        </w:rPr>
        <w:t>---------------------------------------------------------------6</w:t>
      </w:r>
    </w:p>
    <w:p w:rsidR="00A860C2" w:rsidRPr="00033D57" w:rsidRDefault="00A860C2" w:rsidP="00033D57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33D57">
        <w:rPr>
          <w:rFonts w:ascii="Arial" w:hAnsi="Arial" w:cs="Arial"/>
        </w:rPr>
        <w:t>Выбор инструментов, оборудования и организация рабочего места</w:t>
      </w:r>
      <w:r w:rsidR="00033D57" w:rsidRPr="00033D57">
        <w:rPr>
          <w:rFonts w:ascii="Arial" w:hAnsi="Arial" w:cs="Arial"/>
        </w:rPr>
        <w:t>--8</w:t>
      </w:r>
    </w:p>
    <w:p w:rsidR="00FA6C7D" w:rsidRPr="00033D57" w:rsidRDefault="00FA6C7D" w:rsidP="00033D57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33D57">
        <w:rPr>
          <w:rFonts w:ascii="Arial" w:hAnsi="Arial" w:cs="Arial"/>
        </w:rPr>
        <w:t xml:space="preserve">Конструирование </w:t>
      </w:r>
      <w:r w:rsidR="00033D57" w:rsidRPr="00033D57">
        <w:rPr>
          <w:rFonts w:ascii="Arial" w:hAnsi="Arial" w:cs="Arial"/>
        </w:rPr>
        <w:t>и моделирование-----------------------------------------------11</w:t>
      </w:r>
    </w:p>
    <w:p w:rsidR="00A860C2" w:rsidRPr="00033D57" w:rsidRDefault="00A860C2" w:rsidP="00033D57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33D57">
        <w:rPr>
          <w:rFonts w:ascii="Arial" w:hAnsi="Arial" w:cs="Arial"/>
        </w:rPr>
        <w:t>Экономическое и экологическое обоснование</w:t>
      </w:r>
      <w:r w:rsidR="00033D57" w:rsidRPr="00033D57">
        <w:rPr>
          <w:rFonts w:ascii="Arial" w:hAnsi="Arial" w:cs="Arial"/>
        </w:rPr>
        <w:t xml:space="preserve">---------------------------------12                             </w:t>
      </w:r>
    </w:p>
    <w:p w:rsidR="00A860C2" w:rsidRPr="00033D57" w:rsidRDefault="00033D57" w:rsidP="00033D57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Реклама и маркетинг--------------------------------------------------------------------13</w:t>
      </w:r>
    </w:p>
    <w:p w:rsidR="00A860C2" w:rsidRPr="00033D57" w:rsidRDefault="00A860C2" w:rsidP="00033D57">
      <w:pPr>
        <w:pStyle w:val="a3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33D57">
        <w:rPr>
          <w:rFonts w:ascii="Arial" w:hAnsi="Arial" w:cs="Arial"/>
        </w:rPr>
        <w:t>Литература</w:t>
      </w:r>
      <w:r w:rsidR="00033D57">
        <w:rPr>
          <w:rFonts w:ascii="Arial" w:hAnsi="Arial" w:cs="Arial"/>
        </w:rPr>
        <w:t>----------------------------------------------------------------------------------14</w:t>
      </w:r>
    </w:p>
    <w:p w:rsidR="00A860C2" w:rsidRPr="008B726C" w:rsidRDefault="00033D57" w:rsidP="00A860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860C2" w:rsidRPr="008B726C">
        <w:rPr>
          <w:rFonts w:ascii="Arial" w:hAnsi="Arial" w:cs="Arial"/>
        </w:rPr>
        <w:t xml:space="preserve"> Приложение</w:t>
      </w:r>
    </w:p>
    <w:p w:rsidR="00A860C2" w:rsidRPr="008B726C" w:rsidRDefault="00A860C2" w:rsidP="00A860C2">
      <w:pPr>
        <w:ind w:left="360" w:hanging="180"/>
        <w:jc w:val="both"/>
        <w:rPr>
          <w:rFonts w:ascii="Arial" w:hAnsi="Arial" w:cs="Arial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A860C2" w:rsidRDefault="00A860C2" w:rsidP="00A860C2">
      <w:pPr>
        <w:jc w:val="center"/>
        <w:rPr>
          <w:sz w:val="28"/>
          <w:szCs w:val="28"/>
        </w:rPr>
      </w:pPr>
    </w:p>
    <w:p w:rsidR="001202D0" w:rsidRDefault="001202D0" w:rsidP="00E010D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1202D0" w:rsidRDefault="001202D0" w:rsidP="00E010D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1202D0" w:rsidRDefault="001202D0" w:rsidP="00E010D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1202D0" w:rsidRDefault="001202D0" w:rsidP="00E010D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1202D0" w:rsidRDefault="001202D0" w:rsidP="00E010D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FA6C7D" w:rsidRDefault="00FA6C7D" w:rsidP="00E010D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6448B5" w:rsidRDefault="006448B5" w:rsidP="00E010D5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A860C2" w:rsidRPr="00E010D5" w:rsidRDefault="00D512B6" w:rsidP="00E010D5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E010D5">
        <w:rPr>
          <w:rFonts w:ascii="Arial" w:hAnsi="Arial" w:cs="Arial"/>
          <w:b/>
          <w:sz w:val="36"/>
          <w:szCs w:val="36"/>
        </w:rPr>
        <w:lastRenderedPageBreak/>
        <w:t>Обоснование проекта</w:t>
      </w:r>
    </w:p>
    <w:p w:rsidR="00D512B6" w:rsidRDefault="00D512B6" w:rsidP="00D512B6">
      <w:pPr>
        <w:pStyle w:val="a3"/>
        <w:rPr>
          <w:sz w:val="28"/>
          <w:szCs w:val="28"/>
        </w:rPr>
      </w:pPr>
      <w:r w:rsidRPr="00D512B6">
        <w:rPr>
          <w:sz w:val="28"/>
          <w:szCs w:val="28"/>
        </w:rPr>
        <w:t>В зале у нас есть большое окно. На это окно можно по</w:t>
      </w:r>
      <w:r w:rsidR="00FE3484">
        <w:rPr>
          <w:sz w:val="28"/>
          <w:szCs w:val="28"/>
        </w:rPr>
        <w:t>ставить много различных предметов. И я решила приукрасить его.</w:t>
      </w:r>
    </w:p>
    <w:p w:rsidR="00180477" w:rsidRDefault="00180477" w:rsidP="00D512B6">
      <w:pPr>
        <w:pStyle w:val="a3"/>
        <w:rPr>
          <w:sz w:val="28"/>
          <w:szCs w:val="28"/>
        </w:rPr>
      </w:pPr>
    </w:p>
    <w:p w:rsidR="00180477" w:rsidRDefault="00180477" w:rsidP="00D512B6">
      <w:pPr>
        <w:pStyle w:val="a3"/>
        <w:rPr>
          <w:sz w:val="28"/>
          <w:szCs w:val="28"/>
        </w:rPr>
      </w:pPr>
    </w:p>
    <w:p w:rsidR="00180477" w:rsidRDefault="00180477" w:rsidP="00D512B6">
      <w:pPr>
        <w:pStyle w:val="a3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84364A" w:rsidTr="0084364A">
        <w:trPr>
          <w:trHeight w:val="765"/>
        </w:trPr>
        <w:tc>
          <w:tcPr>
            <w:tcW w:w="2145" w:type="dxa"/>
          </w:tcPr>
          <w:p w:rsidR="0084364A" w:rsidRDefault="0084364A" w:rsidP="008436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 для окна </w:t>
            </w:r>
          </w:p>
        </w:tc>
      </w:tr>
    </w:tbl>
    <w:tbl>
      <w:tblPr>
        <w:tblW w:w="0" w:type="auto"/>
        <w:tblInd w:w="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2430"/>
        <w:gridCol w:w="2490"/>
      </w:tblGrid>
      <w:tr w:rsidR="0084364A" w:rsidTr="0084364A">
        <w:trPr>
          <w:gridBefore w:val="2"/>
          <w:wBefore w:w="4305" w:type="dxa"/>
          <w:trHeight w:val="1110"/>
        </w:trPr>
        <w:tc>
          <w:tcPr>
            <w:tcW w:w="2490" w:type="dxa"/>
          </w:tcPr>
          <w:p w:rsidR="0084364A" w:rsidRDefault="0084364A" w:rsidP="00D512B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камни- </w:t>
            </w:r>
          </w:p>
          <w:p w:rsidR="0084364A" w:rsidRDefault="0084364A" w:rsidP="00D512B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Тоже некрасиво</w:t>
            </w:r>
          </w:p>
        </w:tc>
      </w:tr>
      <w:tr w:rsidR="0084364A" w:rsidTr="0084364A">
        <w:trPr>
          <w:gridAfter w:val="2"/>
          <w:wAfter w:w="4920" w:type="dxa"/>
          <w:trHeight w:val="1170"/>
        </w:trPr>
        <w:tc>
          <w:tcPr>
            <w:tcW w:w="1875" w:type="dxa"/>
          </w:tcPr>
          <w:p w:rsidR="0084364A" w:rsidRPr="0084364A" w:rsidRDefault="0030126A" w:rsidP="0084364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95.1pt;margin-top:42.2pt;width:20.25pt;height:21pt;flip:x y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198.6pt;margin-top:8.45pt;width:27.75pt;height:54.75pt;flip:y;z-index:251658240;mso-position-horizontal-relative:text;mso-position-vertical-relative:text" o:connectortype="straight">
                  <v:stroke endarrow="block"/>
                </v:shape>
              </w:pict>
            </w:r>
            <w:r w:rsidR="0084364A" w:rsidRPr="0084364A">
              <w:rPr>
                <w:sz w:val="28"/>
                <w:szCs w:val="28"/>
              </w:rPr>
              <w:t>Цвет</w:t>
            </w:r>
            <w:proofErr w:type="gramStart"/>
            <w:r w:rsidR="0084364A" w:rsidRPr="0084364A">
              <w:rPr>
                <w:sz w:val="28"/>
                <w:szCs w:val="28"/>
              </w:rPr>
              <w:t>ы-</w:t>
            </w:r>
            <w:proofErr w:type="gramEnd"/>
            <w:r w:rsidR="0084364A" w:rsidRPr="0084364A">
              <w:rPr>
                <w:sz w:val="28"/>
                <w:szCs w:val="28"/>
              </w:rPr>
              <w:t xml:space="preserve"> надо подумать </w:t>
            </w:r>
          </w:p>
        </w:tc>
      </w:tr>
    </w:tbl>
    <w:p w:rsidR="0084364A" w:rsidRDefault="0084364A" w:rsidP="00D512B6">
      <w:pPr>
        <w:pStyle w:val="a3"/>
        <w:rPr>
          <w:sz w:val="28"/>
          <w:szCs w:val="28"/>
        </w:rPr>
      </w:pPr>
    </w:p>
    <w:tbl>
      <w:tblPr>
        <w:tblpPr w:leftFromText="180" w:rightFromText="180" w:vertAnchor="text" w:tblpX="454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</w:tblGrid>
      <w:tr w:rsidR="0084364A" w:rsidTr="0084364A">
        <w:trPr>
          <w:trHeight w:val="660"/>
        </w:trPr>
        <w:tc>
          <w:tcPr>
            <w:tcW w:w="2565" w:type="dxa"/>
          </w:tcPr>
          <w:p w:rsidR="0084364A" w:rsidRDefault="0084364A" w:rsidP="0084364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некрасиво </w:t>
            </w:r>
          </w:p>
        </w:tc>
      </w:tr>
    </w:tbl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30126A" w:rsidP="00D512B6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5.7pt;margin-top:3.45pt;width:39.75pt;height:14.25pt;flip:x;z-index:251660288" o:connectortype="straight">
            <v:stroke endarrow="block"/>
          </v:shape>
        </w:pict>
      </w:r>
    </w:p>
    <w:p w:rsidR="00FE3484" w:rsidRDefault="00FE3484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D512B6">
      <w:pPr>
        <w:pStyle w:val="a3"/>
        <w:rPr>
          <w:sz w:val="28"/>
          <w:szCs w:val="28"/>
        </w:rPr>
      </w:pPr>
    </w:p>
    <w:p w:rsidR="0084364A" w:rsidRDefault="0084364A" w:rsidP="0084364A">
      <w:pPr>
        <w:pStyle w:val="a3"/>
        <w:rPr>
          <w:sz w:val="28"/>
          <w:szCs w:val="28"/>
        </w:rPr>
      </w:pPr>
    </w:p>
    <w:p w:rsidR="0084364A" w:rsidRDefault="0084364A" w:rsidP="0084364A">
      <w:pPr>
        <w:pStyle w:val="a3"/>
        <w:rPr>
          <w:sz w:val="28"/>
          <w:szCs w:val="28"/>
        </w:rPr>
      </w:pPr>
    </w:p>
    <w:p w:rsidR="0084364A" w:rsidRDefault="0084364A" w:rsidP="0084364A">
      <w:pPr>
        <w:pStyle w:val="a3"/>
        <w:rPr>
          <w:sz w:val="28"/>
          <w:szCs w:val="28"/>
        </w:rPr>
      </w:pPr>
    </w:p>
    <w:p w:rsidR="0084364A" w:rsidRDefault="0084364A" w:rsidP="0084364A">
      <w:pPr>
        <w:pStyle w:val="a3"/>
        <w:rPr>
          <w:sz w:val="28"/>
          <w:szCs w:val="28"/>
        </w:rPr>
      </w:pPr>
    </w:p>
    <w:p w:rsidR="0084364A" w:rsidRDefault="0084364A" w:rsidP="0084364A">
      <w:pPr>
        <w:pStyle w:val="a3"/>
        <w:rPr>
          <w:sz w:val="28"/>
          <w:szCs w:val="28"/>
        </w:rPr>
      </w:pPr>
    </w:p>
    <w:p w:rsidR="0084364A" w:rsidRDefault="0084364A" w:rsidP="0084364A">
      <w:pPr>
        <w:pStyle w:val="a3"/>
        <w:rPr>
          <w:sz w:val="28"/>
          <w:szCs w:val="28"/>
        </w:rPr>
      </w:pPr>
    </w:p>
    <w:p w:rsidR="0084364A" w:rsidRDefault="0084364A" w:rsidP="0084364A">
      <w:pPr>
        <w:pStyle w:val="a3"/>
        <w:rPr>
          <w:sz w:val="28"/>
          <w:szCs w:val="28"/>
        </w:rPr>
      </w:pPr>
    </w:p>
    <w:p w:rsidR="0084364A" w:rsidRDefault="0084364A" w:rsidP="0084364A">
      <w:pPr>
        <w:pStyle w:val="a3"/>
        <w:rPr>
          <w:sz w:val="28"/>
          <w:szCs w:val="28"/>
        </w:rPr>
      </w:pPr>
    </w:p>
    <w:p w:rsidR="0084364A" w:rsidRDefault="0084364A" w:rsidP="0084364A">
      <w:pPr>
        <w:pStyle w:val="a3"/>
        <w:rPr>
          <w:sz w:val="28"/>
          <w:szCs w:val="28"/>
        </w:rPr>
      </w:pPr>
    </w:p>
    <w:p w:rsidR="0084364A" w:rsidRDefault="0084364A" w:rsidP="0084364A">
      <w:pPr>
        <w:pStyle w:val="a3"/>
        <w:rPr>
          <w:sz w:val="28"/>
          <w:szCs w:val="28"/>
        </w:rPr>
      </w:pPr>
    </w:p>
    <w:p w:rsidR="0084364A" w:rsidRDefault="0084364A" w:rsidP="0084364A">
      <w:pPr>
        <w:pStyle w:val="a3"/>
        <w:rPr>
          <w:sz w:val="28"/>
          <w:szCs w:val="28"/>
        </w:rPr>
      </w:pPr>
    </w:p>
    <w:p w:rsidR="0084364A" w:rsidRPr="00E010D5" w:rsidRDefault="0084364A" w:rsidP="00E010D5">
      <w:pPr>
        <w:rPr>
          <w:sz w:val="28"/>
          <w:szCs w:val="28"/>
        </w:rPr>
      </w:pPr>
      <w:r w:rsidRPr="00E010D5">
        <w:rPr>
          <w:sz w:val="28"/>
          <w:szCs w:val="28"/>
        </w:rPr>
        <w:t>Вывод</w:t>
      </w:r>
      <w:proofErr w:type="gramStart"/>
      <w:r w:rsidRPr="00E010D5">
        <w:rPr>
          <w:sz w:val="28"/>
          <w:szCs w:val="28"/>
        </w:rPr>
        <w:t xml:space="preserve"> :</w:t>
      </w:r>
      <w:proofErr w:type="gramEnd"/>
      <w:r w:rsidRPr="00E010D5">
        <w:rPr>
          <w:sz w:val="28"/>
          <w:szCs w:val="28"/>
        </w:rPr>
        <w:t xml:space="preserve"> Цветы лучший вариант. Это оригинально и красиво.</w:t>
      </w:r>
    </w:p>
    <w:p w:rsidR="001202D0" w:rsidRDefault="001202D0" w:rsidP="0084364A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84364A" w:rsidRPr="00E010D5" w:rsidRDefault="0084364A" w:rsidP="0084364A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E010D5">
        <w:rPr>
          <w:rFonts w:ascii="Arial" w:hAnsi="Arial" w:cs="Arial"/>
          <w:b/>
          <w:sz w:val="36"/>
          <w:szCs w:val="36"/>
        </w:rPr>
        <w:t>Цель и задачи проекта</w:t>
      </w:r>
    </w:p>
    <w:p w:rsidR="00753F45" w:rsidRPr="00753F45" w:rsidRDefault="00753F45" w:rsidP="00753F45">
      <w:pPr>
        <w:spacing w:after="200" w:line="276" w:lineRule="auto"/>
        <w:jc w:val="both"/>
        <w:rPr>
          <w:noProof/>
          <w:sz w:val="28"/>
          <w:szCs w:val="28"/>
        </w:rPr>
      </w:pPr>
    </w:p>
    <w:p w:rsidR="00753F45" w:rsidRPr="008B726C" w:rsidRDefault="00753F45" w:rsidP="00753F45">
      <w:pPr>
        <w:shd w:val="clear" w:color="auto" w:fill="FFFFFF"/>
        <w:autoSpaceDE w:val="0"/>
        <w:autoSpaceDN w:val="0"/>
        <w:adjustRightInd w:val="0"/>
        <w:ind w:left="567" w:right="170"/>
        <w:jc w:val="both"/>
        <w:rPr>
          <w:rFonts w:ascii="Arial" w:hAnsi="Arial" w:cs="Arial"/>
        </w:rPr>
      </w:pPr>
      <w:r w:rsidRPr="008B726C">
        <w:rPr>
          <w:rFonts w:ascii="Arial" w:hAnsi="Arial" w:cs="Arial"/>
          <w:b/>
        </w:rPr>
        <w:t>Цель</w:t>
      </w:r>
      <w:r w:rsidRPr="008B726C">
        <w:rPr>
          <w:rFonts w:ascii="Arial" w:hAnsi="Arial" w:cs="Arial"/>
        </w:rPr>
        <w:t xml:space="preserve">: Создать </w:t>
      </w:r>
      <w:r>
        <w:rPr>
          <w:rFonts w:ascii="Arial" w:hAnsi="Arial" w:cs="Arial"/>
        </w:rPr>
        <w:t>красивое оформление окна.</w:t>
      </w:r>
    </w:p>
    <w:p w:rsidR="00753F45" w:rsidRPr="008B726C" w:rsidRDefault="00753F45" w:rsidP="00753F45">
      <w:pPr>
        <w:shd w:val="clear" w:color="auto" w:fill="FFFFFF"/>
        <w:autoSpaceDE w:val="0"/>
        <w:autoSpaceDN w:val="0"/>
        <w:adjustRightInd w:val="0"/>
        <w:ind w:left="567" w:right="170"/>
        <w:jc w:val="both"/>
        <w:rPr>
          <w:rFonts w:ascii="Arial" w:hAnsi="Arial" w:cs="Arial"/>
        </w:rPr>
      </w:pPr>
      <w:r w:rsidRPr="008B726C">
        <w:rPr>
          <w:rFonts w:ascii="Arial" w:hAnsi="Arial" w:cs="Arial"/>
        </w:rPr>
        <w:t xml:space="preserve">В процессе работы придется решить следующие </w:t>
      </w:r>
      <w:r w:rsidRPr="008B726C">
        <w:rPr>
          <w:rFonts w:ascii="Arial" w:hAnsi="Arial" w:cs="Arial"/>
          <w:b/>
        </w:rPr>
        <w:t>задачи:</w:t>
      </w:r>
    </w:p>
    <w:p w:rsidR="00753F45" w:rsidRPr="008B726C" w:rsidRDefault="00753F45" w:rsidP="00753F45">
      <w:pPr>
        <w:shd w:val="clear" w:color="auto" w:fill="FFFFFF"/>
        <w:autoSpaceDE w:val="0"/>
        <w:autoSpaceDN w:val="0"/>
        <w:adjustRightInd w:val="0"/>
        <w:ind w:left="567" w:right="170"/>
        <w:jc w:val="both"/>
        <w:rPr>
          <w:rFonts w:ascii="Arial" w:hAnsi="Arial" w:cs="Arial"/>
        </w:rPr>
      </w:pPr>
      <w:r w:rsidRPr="008B726C">
        <w:rPr>
          <w:rFonts w:ascii="Arial" w:hAnsi="Arial" w:cs="Arial"/>
        </w:rPr>
        <w:t>1.Оценить собственные возможности: разработать и оформить документацию</w:t>
      </w:r>
      <w:r>
        <w:rPr>
          <w:rFonts w:ascii="Arial" w:hAnsi="Arial" w:cs="Arial"/>
        </w:rPr>
        <w:t xml:space="preserve"> творческого </w:t>
      </w:r>
      <w:r w:rsidRPr="008B726C">
        <w:rPr>
          <w:rFonts w:ascii="Arial" w:hAnsi="Arial" w:cs="Arial"/>
        </w:rPr>
        <w:t>проекта</w:t>
      </w:r>
    </w:p>
    <w:p w:rsidR="00753F45" w:rsidRPr="008B726C" w:rsidRDefault="00753F45" w:rsidP="00753F45">
      <w:pPr>
        <w:shd w:val="clear" w:color="auto" w:fill="FFFFFF"/>
        <w:autoSpaceDE w:val="0"/>
        <w:autoSpaceDN w:val="0"/>
        <w:adjustRightInd w:val="0"/>
        <w:ind w:left="567" w:right="170"/>
        <w:jc w:val="both"/>
        <w:rPr>
          <w:rFonts w:ascii="Arial" w:hAnsi="Arial" w:cs="Arial"/>
        </w:rPr>
      </w:pPr>
      <w:r w:rsidRPr="008B726C">
        <w:rPr>
          <w:rFonts w:ascii="Arial" w:hAnsi="Arial" w:cs="Arial"/>
        </w:rPr>
        <w:t>2. Развить творческую инициативу, эстетический вкус</w:t>
      </w:r>
    </w:p>
    <w:p w:rsidR="00753F45" w:rsidRPr="008B726C" w:rsidRDefault="00753F45" w:rsidP="00753F45">
      <w:pPr>
        <w:shd w:val="clear" w:color="auto" w:fill="FFFFFF"/>
        <w:autoSpaceDE w:val="0"/>
        <w:autoSpaceDN w:val="0"/>
        <w:adjustRightInd w:val="0"/>
        <w:ind w:left="567" w:right="170"/>
        <w:jc w:val="both"/>
        <w:rPr>
          <w:rFonts w:ascii="Arial" w:hAnsi="Arial" w:cs="Arial"/>
        </w:rPr>
      </w:pPr>
      <w:r w:rsidRPr="008B726C">
        <w:rPr>
          <w:rFonts w:ascii="Arial" w:hAnsi="Arial" w:cs="Arial"/>
        </w:rPr>
        <w:t>3. Усовершенствовать умение получать и использовать информацию</w:t>
      </w:r>
    </w:p>
    <w:p w:rsidR="00753F45" w:rsidRPr="008B726C" w:rsidRDefault="00753F45" w:rsidP="00753F45">
      <w:pPr>
        <w:shd w:val="clear" w:color="auto" w:fill="FFFFFF"/>
        <w:autoSpaceDE w:val="0"/>
        <w:autoSpaceDN w:val="0"/>
        <w:adjustRightInd w:val="0"/>
        <w:ind w:left="567" w:right="170"/>
        <w:jc w:val="both"/>
        <w:rPr>
          <w:rFonts w:ascii="Arial" w:hAnsi="Arial" w:cs="Arial"/>
        </w:rPr>
      </w:pPr>
      <w:r w:rsidRPr="008B726C">
        <w:rPr>
          <w:rFonts w:ascii="Arial" w:hAnsi="Arial" w:cs="Arial"/>
        </w:rPr>
        <w:t>4. Выявить деловые и личные качества</w:t>
      </w:r>
    </w:p>
    <w:p w:rsidR="00753F45" w:rsidRPr="008B726C" w:rsidRDefault="00753F45" w:rsidP="00753F45">
      <w:pPr>
        <w:shd w:val="clear" w:color="auto" w:fill="FFFFFF"/>
        <w:autoSpaceDE w:val="0"/>
        <w:autoSpaceDN w:val="0"/>
        <w:adjustRightInd w:val="0"/>
        <w:ind w:left="567" w:right="170"/>
        <w:jc w:val="both"/>
        <w:rPr>
          <w:rFonts w:ascii="Arial" w:hAnsi="Arial" w:cs="Arial"/>
        </w:rPr>
      </w:pPr>
      <w:r w:rsidRPr="008B726C">
        <w:rPr>
          <w:rFonts w:ascii="Arial" w:hAnsi="Arial" w:cs="Arial"/>
        </w:rPr>
        <w:t>5. Развить способности самостоятельно и творчески мыслить</w:t>
      </w:r>
    </w:p>
    <w:p w:rsidR="00753F45" w:rsidRPr="008B726C" w:rsidRDefault="00753F45" w:rsidP="00753F45">
      <w:pPr>
        <w:shd w:val="clear" w:color="auto" w:fill="FFFFFF"/>
        <w:autoSpaceDE w:val="0"/>
        <w:autoSpaceDN w:val="0"/>
        <w:adjustRightInd w:val="0"/>
        <w:ind w:left="567"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6. Выполнить оформление своими руками.</w:t>
      </w:r>
    </w:p>
    <w:p w:rsidR="0084364A" w:rsidRDefault="0084364A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2B3F3E" w:rsidP="00753F4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25pt;height:24pt" fillcolor="#063" strokecolor="green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звездочка обдумывания "/>
          </v:shape>
        </w:pict>
      </w:r>
    </w:p>
    <w:p w:rsidR="00753F45" w:rsidRDefault="00753F45" w:rsidP="00753F45">
      <w:pPr>
        <w:pStyle w:val="a3"/>
        <w:rPr>
          <w:sz w:val="28"/>
          <w:szCs w:val="28"/>
        </w:rPr>
      </w:pPr>
    </w:p>
    <w:p w:rsidR="00753F45" w:rsidRDefault="00753F45" w:rsidP="00753F4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53F45" w:rsidRDefault="00753F45" w:rsidP="00C15ACF">
      <w:pPr>
        <w:pStyle w:val="a3"/>
        <w:rPr>
          <w:sz w:val="28"/>
          <w:szCs w:val="28"/>
        </w:rPr>
      </w:pPr>
    </w:p>
    <w:p w:rsidR="00753F45" w:rsidRDefault="00753F45" w:rsidP="00753F45">
      <w:pPr>
        <w:pStyle w:val="a3"/>
        <w:jc w:val="center"/>
        <w:rPr>
          <w:sz w:val="28"/>
          <w:szCs w:val="28"/>
        </w:rPr>
      </w:pPr>
    </w:p>
    <w:p w:rsidR="005167AC" w:rsidRDefault="005167AC" w:rsidP="00753F45">
      <w:pPr>
        <w:pStyle w:val="a3"/>
        <w:jc w:val="center"/>
        <w:rPr>
          <w:sz w:val="28"/>
          <w:szCs w:val="28"/>
        </w:rPr>
      </w:pPr>
    </w:p>
    <w:p w:rsidR="00FE7F12" w:rsidRDefault="00FE7F12" w:rsidP="00753F45">
      <w:pPr>
        <w:pStyle w:val="a3"/>
        <w:jc w:val="center"/>
        <w:rPr>
          <w:noProof/>
          <w:sz w:val="28"/>
          <w:szCs w:val="28"/>
        </w:rPr>
      </w:pPr>
    </w:p>
    <w:p w:rsidR="00FE7F12" w:rsidRDefault="00FE7F12" w:rsidP="00753F45">
      <w:pPr>
        <w:pStyle w:val="a3"/>
        <w:jc w:val="center"/>
        <w:rPr>
          <w:noProof/>
          <w:sz w:val="28"/>
          <w:szCs w:val="28"/>
        </w:rPr>
      </w:pPr>
    </w:p>
    <w:p w:rsidR="00FE7F12" w:rsidRDefault="00FE7F12" w:rsidP="00753F45">
      <w:pPr>
        <w:pStyle w:val="a3"/>
        <w:jc w:val="center"/>
        <w:rPr>
          <w:noProof/>
          <w:sz w:val="28"/>
          <w:szCs w:val="28"/>
        </w:rPr>
      </w:pPr>
    </w:p>
    <w:p w:rsidR="00FE7F12" w:rsidRDefault="0030126A" w:rsidP="00753F45">
      <w:pPr>
        <w:pStyle w:val="a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left:0;text-align:left;margin-left:-9.3pt;margin-top:12.7pt;width:180pt;height:100.5pt;flip:x;z-index:251662336" adj="534,21954">
            <v:textbox>
              <w:txbxContent>
                <w:p w:rsidR="00033D57" w:rsidRDefault="00033D57">
                  <w:r>
                    <w:t xml:space="preserve">Экономическое и экологическое обоснование </w:t>
                  </w:r>
                </w:p>
              </w:txbxContent>
            </v:textbox>
          </v:shape>
        </w:pict>
      </w:r>
    </w:p>
    <w:p w:rsidR="00FE7F12" w:rsidRDefault="00FE7F12" w:rsidP="00753F45">
      <w:pPr>
        <w:pStyle w:val="a3"/>
        <w:jc w:val="center"/>
        <w:rPr>
          <w:noProof/>
          <w:sz w:val="28"/>
          <w:szCs w:val="28"/>
        </w:rPr>
      </w:pPr>
    </w:p>
    <w:p w:rsidR="00FE7F12" w:rsidRDefault="0030126A" w:rsidP="00753F45">
      <w:pPr>
        <w:pStyle w:val="a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106" style="position:absolute;left:0;text-align:left;margin-left:267.45pt;margin-top:15pt;width:180pt;height:66pt;z-index:251661312">
            <v:textbox>
              <w:txbxContent>
                <w:p w:rsidR="00033D57" w:rsidRDefault="00033D57">
                  <w:r>
                    <w:t>Цели и задачи</w:t>
                  </w:r>
                </w:p>
              </w:txbxContent>
            </v:textbox>
          </v:shape>
        </w:pict>
      </w:r>
    </w:p>
    <w:p w:rsidR="00FE7F12" w:rsidRPr="008B726C" w:rsidRDefault="00FE7F12" w:rsidP="00FE7F12">
      <w:pPr>
        <w:spacing w:line="360" w:lineRule="auto"/>
        <w:rPr>
          <w:rFonts w:ascii="Arial" w:hAnsi="Arial" w:cs="Arial"/>
        </w:rPr>
      </w:pPr>
    </w:p>
    <w:p w:rsidR="00FE7F12" w:rsidRDefault="00FE7F12" w:rsidP="00753F45">
      <w:pPr>
        <w:pStyle w:val="a3"/>
        <w:jc w:val="center"/>
        <w:rPr>
          <w:noProof/>
          <w:sz w:val="28"/>
          <w:szCs w:val="28"/>
        </w:rPr>
      </w:pPr>
    </w:p>
    <w:p w:rsidR="00FE7F12" w:rsidRDefault="00FE7F12" w:rsidP="00753F45">
      <w:pPr>
        <w:pStyle w:val="a3"/>
        <w:jc w:val="center"/>
        <w:rPr>
          <w:noProof/>
          <w:sz w:val="28"/>
          <w:szCs w:val="28"/>
        </w:rPr>
      </w:pPr>
    </w:p>
    <w:p w:rsidR="00FE7F12" w:rsidRDefault="0030126A" w:rsidP="00753F45">
      <w:pPr>
        <w:pStyle w:val="a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106" style="position:absolute;left:0;text-align:left;margin-left:328.2pt;margin-top:12pt;width:189.75pt;height:75pt;z-index:251668480" adj="-3432,18619">
            <v:textbox>
              <w:txbxContent>
                <w:p w:rsidR="00033D57" w:rsidRDefault="00033D57">
                  <w:r w:rsidRPr="008B726C">
                    <w:rPr>
                      <w:rFonts w:ascii="Arial" w:hAnsi="Arial" w:cs="Arial"/>
                    </w:rPr>
                    <w:t>Реклама и маркетинг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106" style="position:absolute;left:0;text-align:left;margin-left:-58.8pt;margin-top:12pt;width:151.5pt;height:42pt;z-index:251664384" adj="24337,26306">
            <v:textbox>
              <w:txbxContent>
                <w:p w:rsidR="00033D57" w:rsidRPr="00FE7F12" w:rsidRDefault="00033D57">
                  <w:pPr>
                    <w:rPr>
                      <w:sz w:val="20"/>
                      <w:szCs w:val="20"/>
                    </w:rPr>
                  </w:pPr>
                  <w:r w:rsidRPr="00FE7F12">
                    <w:rPr>
                      <w:sz w:val="20"/>
                      <w:szCs w:val="20"/>
                    </w:rPr>
                    <w:t>Исторические сведенья</w:t>
                  </w:r>
                </w:p>
              </w:txbxContent>
            </v:textbox>
          </v:shape>
        </w:pict>
      </w:r>
    </w:p>
    <w:p w:rsidR="00FE7F12" w:rsidRDefault="0030126A" w:rsidP="00FE7F1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106" style="position:absolute;left:0;text-align:left;margin-left:143.7pt;margin-top:212.65pt;width:116.25pt;height:84.75pt;z-index:251669504" adj="11585,-16515">
            <v:textbox>
              <w:txbxContent>
                <w:p w:rsidR="00033D57" w:rsidRDefault="00033D57">
                  <w:r w:rsidRPr="008B726C">
                    <w:rPr>
                      <w:rFonts w:ascii="Arial" w:hAnsi="Arial" w:cs="Arial"/>
                    </w:rPr>
                    <w:t>Дизайн - анализ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106" style="position:absolute;left:0;text-align:left;margin-left:244.2pt;margin-top:160.15pt;width:161.25pt;height:79.5pt;z-index:251667456" adj="3764,-7499">
            <v:textbox>
              <w:txbxContent>
                <w:p w:rsidR="00033D57" w:rsidRPr="008B726C" w:rsidRDefault="00033D57" w:rsidP="0057751F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7751F">
                    <w:rPr>
                      <w:rFonts w:ascii="Arial" w:hAnsi="Arial" w:cs="Arial"/>
                      <w:sz w:val="20"/>
                      <w:szCs w:val="20"/>
                    </w:rPr>
                    <w:t>Техника безопасности при выполнении работ</w:t>
                  </w:r>
                </w:p>
                <w:p w:rsidR="00033D57" w:rsidRDefault="00033D5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106" style="position:absolute;left:0;text-align:left;margin-left:22.95pt;margin-top:172.15pt;width:120.75pt;height:85.5pt;z-index:251666432" adj="24426,-7806">
            <v:textbox>
              <w:txbxContent>
                <w:p w:rsidR="00033D57" w:rsidRPr="0057751F" w:rsidRDefault="00033D57" w:rsidP="0057751F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751F">
                    <w:rPr>
                      <w:rFonts w:ascii="Arial" w:hAnsi="Arial" w:cs="Arial"/>
                      <w:sz w:val="20"/>
                      <w:szCs w:val="20"/>
                    </w:rPr>
                    <w:t>Конструирование и моделирование</w:t>
                  </w:r>
                </w:p>
                <w:p w:rsidR="00033D57" w:rsidRDefault="00033D5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106" style="position:absolute;left:0;text-align:left;margin-left:-47.55pt;margin-top:112.9pt;width:154.5pt;height:59.25pt;z-index:251665408" adj="22425,-13452">
            <v:textbox>
              <w:txbxContent>
                <w:p w:rsidR="00033D57" w:rsidRPr="008B726C" w:rsidRDefault="00033D57" w:rsidP="0057751F">
                  <w:pPr>
                    <w:tabs>
                      <w:tab w:val="left" w:pos="36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8B726C">
                    <w:rPr>
                      <w:rFonts w:ascii="Arial" w:hAnsi="Arial" w:cs="Arial"/>
                    </w:rPr>
                    <w:t>Банк идей и предложений</w:t>
                  </w:r>
                </w:p>
                <w:p w:rsidR="00033D57" w:rsidRDefault="00033D5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106" style="position:absolute;left:0;text-align:left;margin-left:316.2pt;margin-top:93.4pt;width:137.25pt;height:54pt;z-index:251663360" adj="-2306,-7080">
            <v:textbox>
              <w:txbxContent>
                <w:p w:rsidR="00033D57" w:rsidRPr="00FE7F12" w:rsidRDefault="00033D57" w:rsidP="00FE7F12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E7F12">
                    <w:rPr>
                      <w:rFonts w:ascii="Arial" w:hAnsi="Arial" w:cs="Arial"/>
                      <w:sz w:val="22"/>
                      <w:szCs w:val="22"/>
                    </w:rPr>
                    <w:t>Обоснование проекта</w:t>
                  </w:r>
                </w:p>
                <w:p w:rsidR="00033D57" w:rsidRDefault="00033D57"/>
              </w:txbxContent>
            </v:textbox>
          </v:shape>
        </w:pict>
      </w:r>
      <w:r w:rsidR="00FE7F12">
        <w:rPr>
          <w:sz w:val="28"/>
          <w:szCs w:val="28"/>
        </w:rPr>
        <w:t xml:space="preserve">                     </w:t>
      </w:r>
      <w:r w:rsidR="00FE7F12">
        <w:rPr>
          <w:noProof/>
          <w:sz w:val="28"/>
          <w:szCs w:val="28"/>
        </w:rPr>
        <w:drawing>
          <wp:inline distT="0" distB="0" distL="0" distR="0">
            <wp:extent cx="2114550" cy="1585913"/>
            <wp:effectExtent l="209550" t="190500" r="171450" b="147637"/>
            <wp:docPr id="4" name="Рисунок 2" descr="yand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dsear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85913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FE7F12">
        <w:rPr>
          <w:sz w:val="28"/>
          <w:szCs w:val="28"/>
        </w:rPr>
        <w:t xml:space="preserve">      </w:t>
      </w: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Default="0057751F" w:rsidP="00FE7F12">
      <w:pPr>
        <w:pStyle w:val="a3"/>
        <w:rPr>
          <w:sz w:val="28"/>
          <w:szCs w:val="28"/>
        </w:rPr>
      </w:pPr>
    </w:p>
    <w:p w:rsidR="0057751F" w:rsidRPr="00E010D5" w:rsidRDefault="0057751F" w:rsidP="0057751F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E010D5">
        <w:rPr>
          <w:rFonts w:ascii="Arial" w:hAnsi="Arial" w:cs="Arial"/>
          <w:b/>
          <w:sz w:val="36"/>
          <w:szCs w:val="36"/>
        </w:rPr>
        <w:t>Исторические сведения</w:t>
      </w:r>
    </w:p>
    <w:p w:rsidR="0057751F" w:rsidRPr="0057751F" w:rsidRDefault="0057751F" w:rsidP="0057751F">
      <w:pPr>
        <w:shd w:val="clear" w:color="auto" w:fill="FFFFFF"/>
        <w:spacing w:before="150" w:after="30"/>
        <w:outlineLvl w:val="2"/>
        <w:rPr>
          <w:rFonts w:ascii="Trebuchet MS" w:hAnsi="Trebuchet MS"/>
          <w:b/>
          <w:bCs/>
          <w:color w:val="601802"/>
          <w:sz w:val="29"/>
          <w:szCs w:val="29"/>
        </w:rPr>
      </w:pPr>
      <w:r w:rsidRPr="0057751F">
        <w:rPr>
          <w:rFonts w:ascii="Trebuchet MS" w:hAnsi="Trebuchet MS"/>
          <w:b/>
          <w:bCs/>
          <w:color w:val="601802"/>
          <w:sz w:val="29"/>
          <w:szCs w:val="29"/>
        </w:rPr>
        <w:t>Когда появились комнатные растения?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Сложно сказать, когда люди начали выращивать растения внутри жилища. Вероятно, это произошло не раньше, чем были изобретены цветочные горшки. Археологи утверждают, что они впервые появились в Китае около 5 тысяч лет назад.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 xml:space="preserve">Существует мнение, что выращивать растения в плошках начали придворные лекари. В специальных садах они сажали лекарственные растения, чтобы лечить императора и его свиту. Во время военных походов растения пересаживали в небольшую посуду и брали с собой. Однако не все растения, даже посаженные в горшок, были достаточно компактными. Нужно было научиться делать их еще меньше. Так из необходимости зародилось искусство </w:t>
      </w:r>
      <w:proofErr w:type="spellStart"/>
      <w:r w:rsidRPr="0057751F">
        <w:rPr>
          <w:rFonts w:ascii="Arial" w:hAnsi="Arial" w:cs="Arial"/>
          <w:color w:val="000000"/>
          <w:sz w:val="23"/>
          <w:szCs w:val="23"/>
        </w:rPr>
        <w:t>бонсай</w:t>
      </w:r>
      <w:proofErr w:type="spellEnd"/>
      <w:r w:rsidRPr="0057751F">
        <w:rPr>
          <w:rFonts w:ascii="Arial" w:hAnsi="Arial" w:cs="Arial"/>
          <w:color w:val="000000"/>
          <w:sz w:val="23"/>
          <w:szCs w:val="23"/>
        </w:rPr>
        <w:t>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Однако вернемся к горшкам. Около 1500 г. до н. э. цветочные горшки, а точнее кадки, появились в Египте. На древних фресках сохранились изображения горшечных растений, которыми украшали храмы во время богослужений. Интересно, что этими священными растениями были хорошо известные нам фикусы.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Несколько позже цветочная посуда появилась и в Европе. По сохранившимся росписям можно судить, что уже 3 тысячи лет назад храмы Афины украшались оливковыми деревьями в кадках.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Однако каким образом и когда растения перебрались в жилище?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Первые попытки создать «дома для растений» были сделаны в Древнем Риме. Это были небольшие, обнесенные стенами садики. Стены защищали растения от сухих горячих ветров, а по трубопроводу в сады поступа</w:t>
      </w:r>
      <w:r w:rsidRPr="0057751F">
        <w:rPr>
          <w:rFonts w:ascii="Arial" w:hAnsi="Arial" w:cs="Arial"/>
          <w:color w:val="000000"/>
          <w:sz w:val="23"/>
          <w:szCs w:val="23"/>
        </w:rPr>
        <w:softHyphen/>
        <w:t>ла вода для полива. На этом развитие «комнатного» растениеводства остановилось на долгие годы.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Идея перенести растение из сада в дом неоднократно посещала наших предков. В больших каменных городах все больше ощущался недостаток зелени. Появилась мода на балконные ящики для цветов, уличные вазоны, декоративное озеленение стен вьющимся виноградом.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Окончательному переселению растений в дома мешало отсутствие больших оконных стекол. Чтобы сохранить тепло, окна в домах делались маленькими, и света от них было очень мало. Растения в таких условиях выращивать пытались, но редко кому из этих мучеников удавалось прожить более года.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Сохранилось упоминание о том, что в 1570 г. лондонский аптекарь Морган выращивал в витрине свой аптеки несколько кактусов «для удовольствия». Такая ситуация сохранялась вплоть до изобретения листового стекла в конце XVI в.</w:t>
      </w:r>
    </w:p>
    <w:p w:rsidR="0057751F" w:rsidRPr="0057751F" w:rsidRDefault="0057751F" w:rsidP="0057751F">
      <w:pPr>
        <w:shd w:val="clear" w:color="auto" w:fill="FFFFFF"/>
        <w:spacing w:before="150" w:after="30"/>
        <w:outlineLvl w:val="2"/>
        <w:rPr>
          <w:rFonts w:ascii="Trebuchet MS" w:hAnsi="Trebuchet MS"/>
          <w:b/>
          <w:bCs/>
          <w:color w:val="601802"/>
          <w:sz w:val="29"/>
          <w:szCs w:val="29"/>
        </w:rPr>
      </w:pPr>
      <w:r w:rsidRPr="0057751F">
        <w:rPr>
          <w:rFonts w:ascii="Trebuchet MS" w:hAnsi="Trebuchet MS"/>
          <w:b/>
          <w:bCs/>
          <w:color w:val="601802"/>
          <w:sz w:val="29"/>
          <w:szCs w:val="29"/>
        </w:rPr>
        <w:t>Как возникла культура комнатных растений?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 xml:space="preserve">В конце XVI в. с началом эпохи колониальных завоеваний в Европу хлынул поток экзотических растений из тропических стран. </w:t>
      </w:r>
      <w:proofErr w:type="gramStart"/>
      <w:r w:rsidRPr="0057751F">
        <w:rPr>
          <w:rFonts w:ascii="Arial" w:hAnsi="Arial" w:cs="Arial"/>
          <w:color w:val="000000"/>
          <w:sz w:val="23"/>
          <w:szCs w:val="23"/>
        </w:rPr>
        <w:t>В начале</w:t>
      </w:r>
      <w:proofErr w:type="gramEnd"/>
      <w:r w:rsidRPr="0057751F">
        <w:rPr>
          <w:rFonts w:ascii="Arial" w:hAnsi="Arial" w:cs="Arial"/>
          <w:color w:val="000000"/>
          <w:sz w:val="23"/>
          <w:szCs w:val="23"/>
        </w:rPr>
        <w:t xml:space="preserve"> XVII в. при дворцах королей и знати появляются «оранжереи» (от фр. </w:t>
      </w:r>
      <w:proofErr w:type="spellStart"/>
      <w:r w:rsidRPr="0057751F">
        <w:rPr>
          <w:rFonts w:ascii="Arial" w:hAnsi="Arial" w:cs="Arial"/>
          <w:color w:val="000000"/>
          <w:sz w:val="23"/>
          <w:szCs w:val="23"/>
        </w:rPr>
        <w:t>orange</w:t>
      </w:r>
      <w:proofErr w:type="spellEnd"/>
      <w:r w:rsidRPr="0057751F">
        <w:rPr>
          <w:rFonts w:ascii="Arial" w:hAnsi="Arial" w:cs="Arial"/>
          <w:color w:val="000000"/>
          <w:sz w:val="23"/>
          <w:szCs w:val="23"/>
        </w:rPr>
        <w:t xml:space="preserve"> - «апельсин»). Первоначально эти посадки преследовали чисто гастрономические цели.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 xml:space="preserve">В оранжереях выращивали экзотические фрукты. Однако со временем в них стали появляться и декоративные растения. Интересно, что среди этих переселенцев были виды, которые сначала не имели прикладного значения и </w:t>
      </w:r>
      <w:proofErr w:type="gramStart"/>
      <w:r w:rsidRPr="0057751F">
        <w:rPr>
          <w:rFonts w:ascii="Arial" w:hAnsi="Arial" w:cs="Arial"/>
          <w:color w:val="000000"/>
          <w:sz w:val="23"/>
          <w:szCs w:val="23"/>
        </w:rPr>
        <w:t>лишь</w:t>
      </w:r>
      <w:proofErr w:type="gramEnd"/>
      <w:r w:rsidRPr="0057751F">
        <w:rPr>
          <w:rFonts w:ascii="Arial" w:hAnsi="Arial" w:cs="Arial"/>
          <w:color w:val="000000"/>
          <w:sz w:val="23"/>
          <w:szCs w:val="23"/>
        </w:rPr>
        <w:t xml:space="preserve"> потом вошли в гастрономическую </w:t>
      </w:r>
      <w:proofErr w:type="spellStart"/>
      <w:r w:rsidRPr="0057751F">
        <w:rPr>
          <w:rFonts w:ascii="Arial" w:hAnsi="Arial" w:cs="Arial"/>
          <w:color w:val="000000"/>
          <w:sz w:val="23"/>
          <w:szCs w:val="23"/>
        </w:rPr>
        <w:t>культру</w:t>
      </w:r>
      <w:proofErr w:type="spellEnd"/>
      <w:r w:rsidRPr="0057751F">
        <w:rPr>
          <w:rFonts w:ascii="Arial" w:hAnsi="Arial" w:cs="Arial"/>
          <w:color w:val="000000"/>
          <w:sz w:val="23"/>
          <w:szCs w:val="23"/>
        </w:rPr>
        <w:t>. Так, например, картофель, помидор, подсолнечник были завезены в Европу именно ради цветов. Только спу</w:t>
      </w:r>
      <w:r w:rsidRPr="0057751F">
        <w:rPr>
          <w:rFonts w:ascii="Arial" w:hAnsi="Arial" w:cs="Arial"/>
          <w:color w:val="000000"/>
          <w:sz w:val="23"/>
          <w:szCs w:val="23"/>
        </w:rPr>
        <w:softHyphen/>
        <w:t>стя много лет их стали употреблять в пищу. На протяжении XVII в. разведение оранжерейных растений становилось все более популярным. Началось активное строительство оранжерей в ботанических садах и частных владениях. Возникли многочисленные частные коллекции. Ассортимент растений увеличивался, появился спрос на более редкие декоративные виды, иены на них росли.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lastRenderedPageBreak/>
        <w:t>Довольно быстро возникла проблема транспортировки. Если с перевозкой кактусов и луковичных растений проблем не было, то более нежные растения зачастую просто не доживали до конца путешествия.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 xml:space="preserve">Содержание тропических растений тоже требовало специальных навыков и знаний, которых, </w:t>
      </w:r>
      <w:proofErr w:type="gramStart"/>
      <w:r w:rsidRPr="0057751F">
        <w:rPr>
          <w:rFonts w:ascii="Arial" w:hAnsi="Arial" w:cs="Arial"/>
          <w:color w:val="000000"/>
          <w:sz w:val="23"/>
          <w:szCs w:val="23"/>
        </w:rPr>
        <w:t>увы</w:t>
      </w:r>
      <w:proofErr w:type="gramEnd"/>
      <w:r w:rsidRPr="0057751F">
        <w:rPr>
          <w:rFonts w:ascii="Arial" w:hAnsi="Arial" w:cs="Arial"/>
          <w:color w:val="000000"/>
          <w:sz w:val="23"/>
          <w:szCs w:val="23"/>
        </w:rPr>
        <w:t>, пока не было. В непривычном северном климате растения часто болели и погибали. Нужно было найти способ адаптировать условия к нуждам заморских гостей. И решение было найдено.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В 1834 г. английский садовод по фамил</w:t>
      </w:r>
      <w:proofErr w:type="gramStart"/>
      <w:r w:rsidRPr="0057751F">
        <w:rPr>
          <w:rFonts w:ascii="Arial" w:hAnsi="Arial" w:cs="Arial"/>
          <w:color w:val="000000"/>
          <w:sz w:val="23"/>
          <w:szCs w:val="23"/>
        </w:rPr>
        <w:t>ии Уо</w:t>
      </w:r>
      <w:proofErr w:type="gramEnd"/>
      <w:r w:rsidRPr="0057751F">
        <w:rPr>
          <w:rFonts w:ascii="Arial" w:hAnsi="Arial" w:cs="Arial"/>
          <w:color w:val="000000"/>
          <w:sz w:val="23"/>
          <w:szCs w:val="23"/>
        </w:rPr>
        <w:t xml:space="preserve">рд предложил выращивать нежные влаголюбивые растения в специальных стеклянных ящиках, которые он называл террариумами (см. рисунок к статье). Эти емкости могли долго сохранять постоянную температуру и высокую влажность. Высший свет быстро оценил пользу этого изобретения. Ящики Уорда стали устанавливать во всех богатых домах. Изобретение Уорда позволило привезти в Европу такие нежные растения, как орхидеи, </w:t>
      </w:r>
      <w:proofErr w:type="spellStart"/>
      <w:r w:rsidRPr="0057751F">
        <w:rPr>
          <w:rFonts w:ascii="Arial" w:hAnsi="Arial" w:cs="Arial"/>
          <w:color w:val="000000"/>
          <w:sz w:val="23"/>
          <w:szCs w:val="23"/>
        </w:rPr>
        <w:t>бромелиевые</w:t>
      </w:r>
      <w:proofErr w:type="spellEnd"/>
      <w:r w:rsidRPr="0057751F">
        <w:rPr>
          <w:rFonts w:ascii="Arial" w:hAnsi="Arial" w:cs="Arial"/>
          <w:color w:val="000000"/>
          <w:sz w:val="23"/>
          <w:szCs w:val="23"/>
        </w:rPr>
        <w:t>, папоротники. Начался настоящий растительный бум. В Англии в моду стали входить орхидеи. На специальных аукционах за них платили огромные деньги. Это повальное увлечение породило своего рода «золотую лихорадку».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Множество бедняков оставляло свои занятия и отправлялось за моря в надежде разбогатеть на продаже экзотических растений. Хотя многие не возвращались из этих экспедиций, в Европе начался золотой век комнатного цветоводства.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b/>
          <w:bCs/>
          <w:color w:val="000000"/>
          <w:sz w:val="23"/>
        </w:rPr>
        <w:t>Как развивалось цветоводство до наших дней?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Современная культура комнатного садоводства формировалась на протяжении последних 300 лет. Сегодня в магазинах удается найти практически все, чего может пожелать душа цветовода.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Самые редкие растения можно заказать через Интернет, и вам пришлют их по почте.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 xml:space="preserve">Мы привыкли к тому, что большинство традиционных комнатных растений, таких как </w:t>
      </w:r>
      <w:proofErr w:type="spellStart"/>
      <w:r w:rsidRPr="0057751F">
        <w:rPr>
          <w:rFonts w:ascii="Arial" w:hAnsi="Arial" w:cs="Arial"/>
          <w:color w:val="000000"/>
          <w:sz w:val="23"/>
          <w:szCs w:val="23"/>
        </w:rPr>
        <w:t>сенполия</w:t>
      </w:r>
      <w:proofErr w:type="spellEnd"/>
      <w:r w:rsidRPr="0057751F">
        <w:rPr>
          <w:rFonts w:ascii="Arial" w:hAnsi="Arial" w:cs="Arial"/>
          <w:color w:val="000000"/>
          <w:sz w:val="23"/>
          <w:szCs w:val="23"/>
        </w:rPr>
        <w:t>, герань, плюш, легко мирятся с условиями квартиры, но так было не всегда.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Изобретение террариумов решило проблему влажности и температуры, но нерешенные задачи еще оставались. Многие тропические диковины были доступны лишь профессионалам. Часто тропические растения отказывались расти в условиях теплицы. Они страдали от непривычной для них почвы, поражались европейскими паразитами и болезнями. Малейшее изменение температурного режима приводило их к гибели. Решить эту проблему взялись селекционеры.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>Садоводы из разных стран принялись отбирать самые выносливые экзотические растения. Суть работы заключалась в том, чтобы вывести линии растений, устойчивых к европейским болезням и более приспособленных к домашним условиям содержания. Так за 200 лет появились десятки тысяч новых сортов растений.</w:t>
      </w:r>
    </w:p>
    <w:p w:rsidR="0057751F" w:rsidRPr="0057751F" w:rsidRDefault="0057751F" w:rsidP="0057751F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7751F">
        <w:rPr>
          <w:rFonts w:ascii="Arial" w:hAnsi="Arial" w:cs="Arial"/>
          <w:color w:val="000000"/>
          <w:sz w:val="23"/>
          <w:szCs w:val="23"/>
        </w:rPr>
        <w:t xml:space="preserve">В середине XX в. на помощь садоводам пришла современная наука. Благодаря генной инженерии удалось создать сорта растений с новыми признаками. Выведение новых, более выносливых сортов сделало возможным промышленное разведение таких растений, как орхидеи, </w:t>
      </w:r>
      <w:proofErr w:type="spellStart"/>
      <w:r w:rsidRPr="0057751F">
        <w:rPr>
          <w:rFonts w:ascii="Arial" w:hAnsi="Arial" w:cs="Arial"/>
          <w:color w:val="000000"/>
          <w:sz w:val="23"/>
          <w:szCs w:val="23"/>
        </w:rPr>
        <w:t>бромелиевые</w:t>
      </w:r>
      <w:proofErr w:type="spellEnd"/>
      <w:r w:rsidRPr="0057751F">
        <w:rPr>
          <w:rFonts w:ascii="Arial" w:hAnsi="Arial" w:cs="Arial"/>
          <w:color w:val="000000"/>
          <w:sz w:val="23"/>
          <w:szCs w:val="23"/>
        </w:rPr>
        <w:t>, что было совершенно немыслимо еще 100 лет назад. Эта работа сделала тропические растения доступными для всех.</w:t>
      </w:r>
    </w:p>
    <w:p w:rsidR="0057751F" w:rsidRDefault="0057751F" w:rsidP="00FE7F12">
      <w:pPr>
        <w:pStyle w:val="a3"/>
        <w:rPr>
          <w:sz w:val="28"/>
          <w:szCs w:val="28"/>
        </w:rPr>
      </w:pPr>
    </w:p>
    <w:p w:rsidR="00E010D5" w:rsidRDefault="00E010D5" w:rsidP="00FE7F12">
      <w:pPr>
        <w:pStyle w:val="a3"/>
        <w:rPr>
          <w:sz w:val="28"/>
          <w:szCs w:val="28"/>
        </w:rPr>
      </w:pPr>
    </w:p>
    <w:p w:rsidR="00E010D5" w:rsidRDefault="00E010D5" w:rsidP="00FE7F12">
      <w:pPr>
        <w:pStyle w:val="a3"/>
        <w:rPr>
          <w:sz w:val="28"/>
          <w:szCs w:val="28"/>
        </w:rPr>
      </w:pPr>
    </w:p>
    <w:p w:rsidR="00E010D5" w:rsidRDefault="00E010D5" w:rsidP="00FE7F12">
      <w:pPr>
        <w:pStyle w:val="a3"/>
        <w:rPr>
          <w:sz w:val="28"/>
          <w:szCs w:val="28"/>
        </w:rPr>
      </w:pPr>
    </w:p>
    <w:p w:rsidR="00E010D5" w:rsidRDefault="00E010D5" w:rsidP="00FE7F12">
      <w:pPr>
        <w:pStyle w:val="a3"/>
        <w:rPr>
          <w:sz w:val="28"/>
          <w:szCs w:val="28"/>
        </w:rPr>
      </w:pPr>
    </w:p>
    <w:p w:rsidR="00E010D5" w:rsidRDefault="00E010D5" w:rsidP="00FE7F12">
      <w:pPr>
        <w:pStyle w:val="a3"/>
        <w:rPr>
          <w:sz w:val="28"/>
          <w:szCs w:val="28"/>
        </w:rPr>
      </w:pPr>
    </w:p>
    <w:p w:rsidR="00E010D5" w:rsidRDefault="00E010D5" w:rsidP="00FE7F12">
      <w:pPr>
        <w:pStyle w:val="a3"/>
        <w:rPr>
          <w:sz w:val="28"/>
          <w:szCs w:val="28"/>
        </w:rPr>
      </w:pPr>
    </w:p>
    <w:p w:rsidR="003100B9" w:rsidRDefault="003100B9" w:rsidP="001202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202D0" w:rsidRDefault="001202D0" w:rsidP="001202D0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3100B9" w:rsidRDefault="003100B9" w:rsidP="003100B9">
      <w:pPr>
        <w:rPr>
          <w:rFonts w:ascii="Arial" w:hAnsi="Arial" w:cs="Arial"/>
        </w:rPr>
      </w:pPr>
    </w:p>
    <w:p w:rsidR="003100B9" w:rsidRPr="003100B9" w:rsidRDefault="00E010D5" w:rsidP="003100B9">
      <w:pPr>
        <w:jc w:val="right"/>
        <w:rPr>
          <w:rFonts w:ascii="Arial" w:hAnsi="Arial" w:cs="Arial"/>
          <w:b/>
        </w:rPr>
      </w:pPr>
      <w:r w:rsidRPr="003100B9">
        <w:rPr>
          <w:rFonts w:ascii="Arial" w:hAnsi="Arial" w:cs="Arial"/>
          <w:b/>
        </w:rPr>
        <w:t>Выбор материала,  оборудования и организация рабочег</w:t>
      </w:r>
      <w:r w:rsidR="003100B9" w:rsidRPr="003100B9">
        <w:rPr>
          <w:rFonts w:ascii="Arial" w:hAnsi="Arial" w:cs="Arial"/>
          <w:b/>
        </w:rPr>
        <w:t>о места</w:t>
      </w:r>
    </w:p>
    <w:p w:rsidR="003100B9" w:rsidRPr="003100B9" w:rsidRDefault="003100B9" w:rsidP="003100B9">
      <w:pPr>
        <w:rPr>
          <w:rFonts w:ascii="Arial" w:hAnsi="Arial" w:cs="Arial"/>
        </w:rPr>
      </w:pPr>
      <w:r w:rsidRPr="003100B9">
        <w:rPr>
          <w:rFonts w:ascii="Tahoma" w:hAnsi="Tahoma" w:cs="Tahoma"/>
          <w:color w:val="333333"/>
          <w:shd w:val="clear" w:color="auto" w:fill="FFFFFF"/>
        </w:rPr>
        <w:t>Для успешного выращивания</w:t>
      </w:r>
      <w:r>
        <w:rPr>
          <w:rFonts w:ascii="Tahoma" w:hAnsi="Tahoma" w:cs="Tahoma"/>
          <w:color w:val="333333"/>
          <w:shd w:val="clear" w:color="auto" w:fill="FFFFFF"/>
        </w:rPr>
        <w:t xml:space="preserve"> комнатных растений</w:t>
      </w:r>
      <w:r w:rsidRPr="003100B9">
        <w:rPr>
          <w:rFonts w:ascii="Tahoma" w:hAnsi="Tahoma" w:cs="Tahoma"/>
          <w:color w:val="333333"/>
          <w:shd w:val="clear" w:color="auto" w:fill="FFFFFF"/>
        </w:rPr>
        <w:t xml:space="preserve"> необходимо воссоздать природные условия, которые существуют на родине этого растения. </w:t>
      </w:r>
      <w:r w:rsidRPr="003100B9">
        <w:rPr>
          <w:rFonts w:ascii="Tahoma" w:hAnsi="Tahoma" w:cs="Tahoma"/>
          <w:color w:val="333333"/>
        </w:rPr>
        <w:br/>
      </w: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3100B9" w:rsidTr="003100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0B9" w:rsidRDefault="003100B9">
            <w:pPr>
              <w:spacing w:before="30" w:after="30"/>
            </w:pPr>
          </w:p>
        </w:tc>
      </w:tr>
    </w:tbl>
    <w:p w:rsidR="003100B9" w:rsidRDefault="003100B9" w:rsidP="003100B9">
      <w:r>
        <w:rPr>
          <w:rStyle w:val="articleseparator"/>
        </w:rPr>
        <w:t> </w:t>
      </w: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</w:tblGrid>
      <w:tr w:rsidR="003100B9" w:rsidTr="003100B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100B9" w:rsidRDefault="0030126A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  <w:hyperlink r:id="rId11" w:history="1">
              <w:proofErr w:type="spellStart"/>
              <w:r w:rsidR="003100B9">
                <w:rPr>
                  <w:rStyle w:val="a9"/>
                  <w:rFonts w:ascii="Tahoma" w:hAnsi="Tahoma" w:cs="Tahoma"/>
                  <w:b/>
                  <w:bCs/>
                  <w:color w:val="FF9933"/>
                  <w:sz w:val="21"/>
                  <w:szCs w:val="21"/>
                </w:rPr>
                <w:t>Пилея</w:t>
              </w:r>
              <w:proofErr w:type="spellEnd"/>
            </w:hyperlink>
          </w:p>
        </w:tc>
      </w:tr>
    </w:tbl>
    <w:p w:rsidR="003100B9" w:rsidRDefault="003100B9" w:rsidP="003100B9">
      <w:pPr>
        <w:rPr>
          <w:vanish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3100B9" w:rsidTr="003100B9">
        <w:trPr>
          <w:tblCellSpacing w:w="15" w:type="dxa"/>
        </w:trPr>
        <w:tc>
          <w:tcPr>
            <w:tcW w:w="0" w:type="auto"/>
            <w:hideMark/>
          </w:tcPr>
          <w:p w:rsidR="003100B9" w:rsidRDefault="003100B9" w:rsidP="003100B9"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714500"/>
                  <wp:effectExtent l="19050" t="0" r="0" b="0"/>
                  <wp:wrapSquare wrapText="bothSides"/>
                  <wp:docPr id="30" name="Рисунок 30" descr="pil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il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Родиной </w:t>
            </w:r>
            <w:proofErr w:type="spellStart"/>
            <w:r>
              <w:t>пилеи</w:t>
            </w:r>
            <w:proofErr w:type="spellEnd"/>
            <w:r>
              <w:t xml:space="preserve"> являются тропики Азии, Африки и Австралии. </w:t>
            </w:r>
            <w:proofErr w:type="spellStart"/>
            <w:proofErr w:type="gramStart"/>
            <w:r>
              <w:t>E</w:t>
            </w:r>
            <w:proofErr w:type="gramEnd"/>
            <w:r>
              <w:t>сли</w:t>
            </w:r>
            <w:proofErr w:type="spellEnd"/>
            <w:r>
              <w:t xml:space="preserve"> коснуться зрелых бутонов </w:t>
            </w:r>
            <w:proofErr w:type="spellStart"/>
            <w:r>
              <w:t>пилеи</w:t>
            </w:r>
            <w:proofErr w:type="spellEnd"/>
            <w:r>
              <w:t xml:space="preserve"> или слегка брызнуть на них водой, они раскрываются и выстреливают пыльцу.</w:t>
            </w:r>
            <w:r>
              <w:br/>
              <w:t xml:space="preserve">Все </w:t>
            </w:r>
            <w:proofErr w:type="spellStart"/>
            <w:r>
              <w:t>пилеи</w:t>
            </w:r>
            <w:proofErr w:type="spellEnd"/>
            <w:r>
              <w:t xml:space="preserve"> неприхотливы и декоративны в течение всего года. Выращивать их рекомендуется в широких горшках или плошках. Эти растения будут замечательно себя чувствовать, если вы найдете им местечко на окнах восточной и западной ориентации. У </w:t>
            </w:r>
            <w:proofErr w:type="spellStart"/>
            <w:r>
              <w:t>пилеи</w:t>
            </w:r>
            <w:proofErr w:type="spellEnd"/>
            <w:r>
              <w:t xml:space="preserve"> множество разновидностей, различающихся по окраске и форме листьев. Лишь некоторые виды этого многолетнего растения можно выращивать как комнатные растения.</w:t>
            </w:r>
            <w:r>
              <w:rPr>
                <w:rStyle w:val="apple-converted-space"/>
              </w:rPr>
              <w:t> </w:t>
            </w:r>
          </w:p>
        </w:tc>
      </w:tr>
      <w:tr w:rsidR="003100B9" w:rsidTr="003100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0B9" w:rsidRDefault="003100B9"/>
        </w:tc>
      </w:tr>
    </w:tbl>
    <w:p w:rsidR="003100B9" w:rsidRDefault="003100B9" w:rsidP="003100B9">
      <w:r>
        <w:rPr>
          <w:rStyle w:val="articleseparator"/>
        </w:rPr>
        <w:t> </w:t>
      </w: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</w:tblGrid>
      <w:tr w:rsidR="003100B9" w:rsidTr="003100B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100B9" w:rsidRDefault="0030126A" w:rsidP="003100B9">
            <w:pPr>
              <w:spacing w:before="30" w:after="30"/>
              <w:jc w:val="center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  <w:hyperlink r:id="rId13" w:history="1">
              <w:r w:rsidR="003100B9">
                <w:rPr>
                  <w:rStyle w:val="a9"/>
                  <w:rFonts w:ascii="Tahoma" w:hAnsi="Tahoma" w:cs="Tahoma"/>
                  <w:b/>
                  <w:bCs/>
                  <w:color w:val="FF9933"/>
                  <w:sz w:val="21"/>
                  <w:szCs w:val="21"/>
                </w:rPr>
                <w:t>Плющ</w:t>
              </w:r>
            </w:hyperlink>
          </w:p>
        </w:tc>
      </w:tr>
    </w:tbl>
    <w:p w:rsidR="003100B9" w:rsidRDefault="003100B9" w:rsidP="003100B9">
      <w:pPr>
        <w:jc w:val="center"/>
        <w:rPr>
          <w:vanish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3100B9" w:rsidTr="003100B9">
        <w:trPr>
          <w:tblCellSpacing w:w="15" w:type="dxa"/>
        </w:trPr>
        <w:tc>
          <w:tcPr>
            <w:tcW w:w="0" w:type="auto"/>
            <w:hideMark/>
          </w:tcPr>
          <w:p w:rsidR="003100B9" w:rsidRDefault="003100B9" w:rsidP="003100B9"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714500"/>
                  <wp:effectExtent l="19050" t="0" r="0" b="0"/>
                  <wp:wrapSquare wrapText="bothSides"/>
                  <wp:docPr id="31" name="Рисунок 31" descr="Плю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лю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Плющи относятся к корректирующим комнатным растениям. Родиной плюща являются Европа и Северная Америка, известно около 15 видов этого растения.</w:t>
            </w:r>
            <w:r>
              <w:br/>
              <w:t xml:space="preserve">Плющи – вечнозелёные лазящие быстрорастущие домашние растения. Это растение со стеблем, образующими воздушные корни, что позволяет ему обвивать стены и деревянные конструкции. В настоящее время известно около 450 сортов плюща, </w:t>
            </w:r>
            <w:proofErr w:type="gramStart"/>
            <w:r>
              <w:t>отличающиеся</w:t>
            </w:r>
            <w:proofErr w:type="gramEnd"/>
            <w:r>
              <w:t xml:space="preserve"> размером, формой и окраской листьев. Цветки у плющей невзрачные, мелкие. Плющи в домашних условиях цветут очень редко.</w:t>
            </w:r>
            <w:r>
              <w:br/>
              <w:t>Плющи хорошо подходят для оформления интерьера помещений, предназначенных для учебы.</w:t>
            </w:r>
          </w:p>
        </w:tc>
      </w:tr>
      <w:tr w:rsidR="003100B9" w:rsidTr="003100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0B9" w:rsidRDefault="003100B9"/>
        </w:tc>
      </w:tr>
    </w:tbl>
    <w:p w:rsidR="003100B9" w:rsidRDefault="003100B9" w:rsidP="003100B9">
      <w:r>
        <w:rPr>
          <w:rStyle w:val="articleseparator"/>
        </w:rPr>
        <w:t> </w:t>
      </w: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</w:tblGrid>
      <w:tr w:rsidR="003100B9" w:rsidTr="003100B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100B9" w:rsidRDefault="0030126A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  <w:hyperlink r:id="rId15" w:history="1">
              <w:r w:rsidR="003100B9">
                <w:rPr>
                  <w:rStyle w:val="a9"/>
                  <w:rFonts w:ascii="Tahoma" w:hAnsi="Tahoma" w:cs="Tahoma"/>
                  <w:b/>
                  <w:bCs/>
                  <w:color w:val="FF9933"/>
                  <w:sz w:val="21"/>
                  <w:szCs w:val="21"/>
                </w:rPr>
                <w:t>Азалия</w:t>
              </w:r>
            </w:hyperlink>
          </w:p>
        </w:tc>
      </w:tr>
    </w:tbl>
    <w:p w:rsidR="003100B9" w:rsidRDefault="003100B9" w:rsidP="003100B9">
      <w:pPr>
        <w:rPr>
          <w:vanish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3100B9" w:rsidTr="003100B9">
        <w:trPr>
          <w:tblCellSpacing w:w="15" w:type="dxa"/>
        </w:trPr>
        <w:tc>
          <w:tcPr>
            <w:tcW w:w="0" w:type="auto"/>
            <w:hideMark/>
          </w:tcPr>
          <w:p w:rsidR="003100B9" w:rsidRDefault="003100B9" w:rsidP="003100B9"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714500"/>
                  <wp:effectExtent l="19050" t="0" r="0" b="0"/>
                  <wp:wrapSquare wrapText="bothSides"/>
                  <wp:docPr id="32" name="Рисунок 32" descr="Аза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Аза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Азалия, выращиваемая как комнатное растение - вид с большим количеством разновидностей. Азалия является </w:t>
            </w:r>
            <w:proofErr w:type="spellStart"/>
            <w:r>
              <w:t>подродом</w:t>
            </w:r>
            <w:proofErr w:type="spellEnd"/>
            <w:r>
              <w:t xml:space="preserve"> рододендрона. Азалия – одно из домашних растений с зимним цветением. Азалия – вечнозеленый округлый кустарник высотой до 1,3 метра. На концах веток располагаются цветки группой от 2 до 6 штук. Цветки сморщенные простые или махровые с различной окраской: сиреневой, белой, розовой, красной.</w:t>
            </w:r>
            <w:r>
              <w:br/>
              <w:t>Азалия укрепляет силу духа, здоровье, авторитет и влияние. Азалия повышает известность и авторитет.</w:t>
            </w:r>
          </w:p>
          <w:p w:rsidR="003100B9" w:rsidRDefault="003100B9">
            <w:r>
              <w:t>Азалию лучше всего использовать для оформления гостиной, офисов. Облик азалии  соответствует  домашней и офисной обстановке.</w:t>
            </w:r>
          </w:p>
        </w:tc>
      </w:tr>
      <w:tr w:rsidR="003100B9" w:rsidTr="003100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0B9" w:rsidRDefault="003100B9"/>
        </w:tc>
      </w:tr>
    </w:tbl>
    <w:p w:rsidR="003100B9" w:rsidRDefault="003100B9" w:rsidP="003100B9">
      <w:r>
        <w:rPr>
          <w:rStyle w:val="articleseparator"/>
        </w:rPr>
        <w:t> </w:t>
      </w: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</w:tblGrid>
      <w:tr w:rsidR="003100B9" w:rsidTr="003100B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100B9" w:rsidRDefault="003100B9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</w:p>
          <w:p w:rsidR="003100B9" w:rsidRDefault="003100B9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</w:p>
          <w:p w:rsidR="003100B9" w:rsidRDefault="003100B9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</w:p>
          <w:p w:rsidR="003100B9" w:rsidRDefault="003100B9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</w:p>
          <w:p w:rsidR="003100B9" w:rsidRDefault="003100B9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</w:p>
          <w:p w:rsidR="003100B9" w:rsidRDefault="003100B9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</w:p>
          <w:p w:rsidR="003100B9" w:rsidRDefault="0030126A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  <w:hyperlink r:id="rId17" w:history="1">
              <w:proofErr w:type="spellStart"/>
              <w:r w:rsidR="003100B9">
                <w:rPr>
                  <w:rStyle w:val="a9"/>
                  <w:rFonts w:ascii="Tahoma" w:hAnsi="Tahoma" w:cs="Tahoma"/>
                  <w:b/>
                  <w:bCs/>
                  <w:color w:val="FF9933"/>
                  <w:sz w:val="21"/>
                  <w:szCs w:val="21"/>
                </w:rPr>
                <w:t>Гиппеаструм</w:t>
              </w:r>
              <w:proofErr w:type="spellEnd"/>
            </w:hyperlink>
          </w:p>
        </w:tc>
      </w:tr>
    </w:tbl>
    <w:p w:rsidR="003100B9" w:rsidRDefault="003100B9" w:rsidP="003100B9">
      <w:pPr>
        <w:rPr>
          <w:vanish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3100B9" w:rsidTr="003100B9">
        <w:trPr>
          <w:tblCellSpacing w:w="15" w:type="dxa"/>
        </w:trPr>
        <w:tc>
          <w:tcPr>
            <w:tcW w:w="0" w:type="auto"/>
            <w:hideMark/>
          </w:tcPr>
          <w:p w:rsidR="003100B9" w:rsidRDefault="003100B9">
            <w:pPr>
              <w:pStyle w:val="a6"/>
              <w:spacing w:before="0" w:beforeAutospacing="0" w:after="75" w:afterAutospacing="0"/>
              <w:jc w:val="both"/>
            </w:pPr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714500"/>
                  <wp:effectExtent l="19050" t="0" r="0" b="0"/>
                  <wp:wrapSquare wrapText="bothSides"/>
                  <wp:docPr id="33" name="Рисунок 33" descr="Гиппеастр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иппеастр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Растение принадлежит к семейству </w:t>
            </w:r>
            <w:proofErr w:type="gramStart"/>
            <w:r>
              <w:t>амариллисовых</w:t>
            </w:r>
            <w:proofErr w:type="gramEnd"/>
            <w:r>
              <w:t xml:space="preserve">. Родина — Южная Африка. </w:t>
            </w:r>
            <w:proofErr w:type="spellStart"/>
            <w:r>
              <w:t>Гиппеаструм</w:t>
            </w:r>
            <w:proofErr w:type="spellEnd"/>
            <w:r>
              <w:t xml:space="preserve"> - великолепное красивоцветущее луковичное комнатное растение с выраженным сезонным циклом развития. Луковица достигает 20 см в диаметре. Листья </w:t>
            </w:r>
            <w:proofErr w:type="spellStart"/>
            <w:r>
              <w:t>ремневидные</w:t>
            </w:r>
            <w:proofErr w:type="spellEnd"/>
            <w:r>
              <w:t xml:space="preserve">, шириной 6-7 см и длиной около 60 см, собраны в розетку. Цветки трубчатые, крупные (около 20 см в диаметре) распускаются по 2-4 на вершине крепкого цветоноса. Выведено множество разновидностей </w:t>
            </w:r>
            <w:proofErr w:type="spellStart"/>
            <w:r>
              <w:t>гиппеаструмов</w:t>
            </w:r>
            <w:proofErr w:type="spellEnd"/>
            <w:r>
              <w:t xml:space="preserve"> с белой, розовой, алой, темно-красной, бордовой, желтой, оранжевой окраской цветков, некоторые сорта имеют белые полоски.  </w:t>
            </w:r>
            <w:proofErr w:type="spellStart"/>
            <w:r>
              <w:t>Гиппеаструм</w:t>
            </w:r>
            <w:proofErr w:type="spellEnd"/>
            <w:r>
              <w:t xml:space="preserve"> цветет около 4 недель, после чего цветки отмирают, а цветоносы увядают.  Возможно выращивание </w:t>
            </w:r>
            <w:proofErr w:type="spellStart"/>
            <w:r>
              <w:t>гиппеаструма</w:t>
            </w:r>
            <w:proofErr w:type="spellEnd"/>
            <w:r>
              <w:t xml:space="preserve"> без периода покоя. В этом случае растение сохраняет листья в течение всего года, а цветение приходится на весну-осень.</w:t>
            </w:r>
          </w:p>
        </w:tc>
      </w:tr>
      <w:tr w:rsidR="003100B9" w:rsidTr="003100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0B9" w:rsidRDefault="003100B9" w:rsidP="003100B9"/>
        </w:tc>
      </w:tr>
    </w:tbl>
    <w:p w:rsidR="003100B9" w:rsidRDefault="003100B9" w:rsidP="003100B9">
      <w:r>
        <w:rPr>
          <w:rStyle w:val="articleseparator"/>
        </w:rPr>
        <w:t> </w:t>
      </w: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</w:tblGrid>
      <w:tr w:rsidR="003100B9" w:rsidTr="003100B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100B9" w:rsidRDefault="0030126A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  <w:hyperlink r:id="rId19" w:history="1">
              <w:r w:rsidR="003100B9">
                <w:rPr>
                  <w:rStyle w:val="a9"/>
                  <w:rFonts w:ascii="Tahoma" w:hAnsi="Tahoma" w:cs="Tahoma"/>
                  <w:b/>
                  <w:bCs/>
                  <w:color w:val="FF9933"/>
                  <w:sz w:val="21"/>
                  <w:szCs w:val="21"/>
                </w:rPr>
                <w:t>Агава</w:t>
              </w:r>
            </w:hyperlink>
          </w:p>
        </w:tc>
      </w:tr>
    </w:tbl>
    <w:p w:rsidR="003100B9" w:rsidRDefault="003100B9" w:rsidP="003100B9">
      <w:pPr>
        <w:rPr>
          <w:vanish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3100B9" w:rsidTr="003100B9">
        <w:trPr>
          <w:tblCellSpacing w:w="15" w:type="dxa"/>
        </w:trPr>
        <w:tc>
          <w:tcPr>
            <w:tcW w:w="0" w:type="auto"/>
            <w:hideMark/>
          </w:tcPr>
          <w:p w:rsidR="003100B9" w:rsidRDefault="003100B9" w:rsidP="003100B9"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714500"/>
                  <wp:effectExtent l="19050" t="0" r="0" b="0"/>
                  <wp:wrapSquare wrapText="bothSides"/>
                  <wp:docPr id="34" name="Рисунок 34" descr="ag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g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Обширный род агав объединяет примерно 300 видов, произрастающих в Северной и Центральной Америке. Агавы - очень нетребовательные растения. Название получили в честь Агавы - дочери одного из древних мифических царей.</w:t>
            </w:r>
            <w:r>
              <w:br/>
              <w:t>Агава представляет собой довольно мощное растение с суккулентными листьями. Листья имеют водоносную ткань, которая позволяет расходовать влагу в засушливые периоды очень экономно. Диаметр листовой розетки достигает 2,5 м. Листья крупные, твердые, мясистые, широкие или узкие, оканчивающиеся  крепкими колючками, у большинства видов по краям листьев имеются крепкие загнутые или прямые шипы.</w:t>
            </w:r>
          </w:p>
        </w:tc>
      </w:tr>
      <w:tr w:rsidR="003100B9" w:rsidTr="003100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0B9" w:rsidRDefault="003100B9"/>
        </w:tc>
      </w:tr>
    </w:tbl>
    <w:p w:rsidR="003100B9" w:rsidRDefault="003100B9" w:rsidP="003100B9">
      <w:r>
        <w:rPr>
          <w:rStyle w:val="articleseparator"/>
        </w:rPr>
        <w:t> </w:t>
      </w: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</w:tblGrid>
      <w:tr w:rsidR="003100B9" w:rsidTr="003100B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100B9" w:rsidRDefault="0030126A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  <w:hyperlink r:id="rId21" w:history="1">
              <w:proofErr w:type="spellStart"/>
              <w:r w:rsidR="003100B9">
                <w:rPr>
                  <w:rStyle w:val="a9"/>
                  <w:rFonts w:ascii="Tahoma" w:hAnsi="Tahoma" w:cs="Tahoma"/>
                  <w:b/>
                  <w:bCs/>
                  <w:color w:val="FF9933"/>
                  <w:sz w:val="21"/>
                  <w:szCs w:val="21"/>
                </w:rPr>
                <w:t>Бугенвиллея</w:t>
              </w:r>
              <w:proofErr w:type="spellEnd"/>
            </w:hyperlink>
          </w:p>
        </w:tc>
      </w:tr>
    </w:tbl>
    <w:p w:rsidR="003100B9" w:rsidRDefault="003100B9" w:rsidP="003100B9">
      <w:pPr>
        <w:rPr>
          <w:vanish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3100B9" w:rsidTr="003100B9">
        <w:trPr>
          <w:tblCellSpacing w:w="15" w:type="dxa"/>
        </w:trPr>
        <w:tc>
          <w:tcPr>
            <w:tcW w:w="0" w:type="auto"/>
            <w:hideMark/>
          </w:tcPr>
          <w:p w:rsidR="003100B9" w:rsidRDefault="003100B9">
            <w:pPr>
              <w:pStyle w:val="a6"/>
              <w:spacing w:before="0" w:beforeAutospacing="0" w:after="75" w:afterAutospacing="0"/>
              <w:jc w:val="both"/>
            </w:pP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714500"/>
                  <wp:effectExtent l="19050" t="0" r="0" b="0"/>
                  <wp:wrapSquare wrapText="bothSides"/>
                  <wp:docPr id="35" name="Рисунок 35" descr="Бугенвилл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Бугенвилл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Бугенвиллея</w:t>
            </w:r>
            <w:proofErr w:type="spellEnd"/>
            <w:r>
              <w:t xml:space="preserve"> представляет собой декоративно-цветущий кустарник с лазящими побегами. Родиной этого растения является Бразилия, а чаще всего его можно встретить в городах Причерноморья. </w:t>
            </w:r>
            <w:proofErr w:type="spellStart"/>
            <w:r>
              <w:t>Бугенвиллея</w:t>
            </w:r>
            <w:proofErr w:type="spellEnd"/>
            <w:r>
              <w:t xml:space="preserve"> прекрасно смотрится в кадочной культуре при озеленении больших комнат. В домашних условиях можно выращивать </w:t>
            </w:r>
            <w:proofErr w:type="spellStart"/>
            <w:r>
              <w:t>бугенвиллею</w:t>
            </w:r>
            <w:proofErr w:type="spellEnd"/>
            <w:r>
              <w:t>, формируя его в виде деревца-</w:t>
            </w:r>
            <w:proofErr w:type="spellStart"/>
            <w:r>
              <w:t>бонсая</w:t>
            </w:r>
            <w:proofErr w:type="spellEnd"/>
            <w:r>
              <w:t xml:space="preserve">, однако работа с этим комнатным растением требует опыта и мастерства, поскольку </w:t>
            </w:r>
            <w:proofErr w:type="spellStart"/>
            <w:r>
              <w:t>бугенвиллея</w:t>
            </w:r>
            <w:proofErr w:type="spellEnd"/>
            <w:r>
              <w:t xml:space="preserve">, по </w:t>
            </w:r>
            <w:proofErr w:type="gramStart"/>
            <w:r>
              <w:t>сути</w:t>
            </w:r>
            <w:proofErr w:type="gramEnd"/>
            <w:r>
              <w:t xml:space="preserve"> капризное растение.</w:t>
            </w:r>
            <w:r>
              <w:br/>
              <w:t xml:space="preserve">Самый популярный вид этого комнатного растения – </w:t>
            </w:r>
            <w:proofErr w:type="spellStart"/>
            <w:r>
              <w:t>бугенвиллея</w:t>
            </w:r>
            <w:proofErr w:type="spellEnd"/>
            <w:r>
              <w:t xml:space="preserve"> </w:t>
            </w:r>
            <w:proofErr w:type="gramStart"/>
            <w:r>
              <w:t>голая</w:t>
            </w:r>
            <w:proofErr w:type="gramEnd"/>
            <w:r>
              <w:t xml:space="preserve">. Окраска прицветников зависит от сорта этого вида. У сорта </w:t>
            </w:r>
            <w:proofErr w:type="spellStart"/>
            <w:r>
              <w:t>Бугенвиллея</w:t>
            </w:r>
            <w:proofErr w:type="spellEnd"/>
            <w:r>
              <w:t xml:space="preserve"> Александра (</w:t>
            </w:r>
            <w:proofErr w:type="spellStart"/>
            <w:r>
              <w:t>Bougainvillea</w:t>
            </w:r>
            <w:proofErr w:type="spellEnd"/>
            <w:r>
              <w:t xml:space="preserve"> </w:t>
            </w:r>
            <w:proofErr w:type="spellStart"/>
            <w:r>
              <w:t>Alexandra</w:t>
            </w:r>
            <w:proofErr w:type="spellEnd"/>
            <w:r>
              <w:t>) прицветники окрашены в пурпурно-фиолетовый цвет.</w:t>
            </w:r>
          </w:p>
        </w:tc>
      </w:tr>
      <w:tr w:rsidR="003100B9" w:rsidTr="003100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0B9" w:rsidRDefault="003100B9"/>
        </w:tc>
      </w:tr>
    </w:tbl>
    <w:p w:rsidR="003100B9" w:rsidRDefault="003100B9" w:rsidP="003100B9">
      <w:r>
        <w:rPr>
          <w:rStyle w:val="articleseparator"/>
        </w:rPr>
        <w:t> </w:t>
      </w: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</w:tblGrid>
      <w:tr w:rsidR="003100B9" w:rsidTr="003100B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100B9" w:rsidRDefault="003100B9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</w:p>
          <w:p w:rsidR="003100B9" w:rsidRDefault="003100B9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</w:p>
          <w:p w:rsidR="003100B9" w:rsidRDefault="003100B9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</w:p>
          <w:p w:rsidR="003100B9" w:rsidRDefault="003100B9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</w:p>
          <w:p w:rsidR="003100B9" w:rsidRDefault="003100B9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</w:p>
          <w:p w:rsidR="003100B9" w:rsidRDefault="003100B9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</w:p>
          <w:p w:rsidR="003100B9" w:rsidRDefault="0030126A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  <w:hyperlink r:id="rId23" w:history="1">
              <w:r w:rsidR="003100B9">
                <w:rPr>
                  <w:rStyle w:val="a9"/>
                  <w:rFonts w:ascii="Tahoma" w:hAnsi="Tahoma" w:cs="Tahoma"/>
                  <w:b/>
                  <w:bCs/>
                  <w:color w:val="FF9933"/>
                  <w:sz w:val="21"/>
                  <w:szCs w:val="21"/>
                </w:rPr>
                <w:t>Мирт</w:t>
              </w:r>
            </w:hyperlink>
          </w:p>
        </w:tc>
      </w:tr>
      <w:tr w:rsidR="003100B9" w:rsidTr="003100B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100B9" w:rsidRDefault="003100B9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</w:p>
        </w:tc>
      </w:tr>
    </w:tbl>
    <w:p w:rsidR="003100B9" w:rsidRDefault="003100B9" w:rsidP="003100B9">
      <w:pPr>
        <w:rPr>
          <w:vanish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3100B9" w:rsidTr="003100B9">
        <w:trPr>
          <w:tblCellSpacing w:w="15" w:type="dxa"/>
        </w:trPr>
        <w:tc>
          <w:tcPr>
            <w:tcW w:w="0" w:type="auto"/>
            <w:hideMark/>
          </w:tcPr>
          <w:p w:rsidR="003100B9" w:rsidRDefault="003100B9">
            <w:pPr>
              <w:pStyle w:val="a6"/>
              <w:spacing w:before="0" w:beforeAutospacing="0" w:after="75" w:afterAutospacing="0"/>
              <w:jc w:val="both"/>
            </w:pP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714500"/>
                  <wp:effectExtent l="19050" t="0" r="0" b="0"/>
                  <wp:wrapSquare wrapText="bothSides"/>
                  <wp:docPr id="36" name="Рисунок 36" descr="Ми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Ми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Родиной мирта является Африка. Мирт - наиболее старое комнатное растение. Род объединяет около 100 видов вечнозеленых кустарников. Декоративные листья этого комнатного растения держатся по несколько лет, если их потереть, они издают очень сильный ароматный запах.</w:t>
            </w:r>
            <w:r>
              <w:rPr>
                <w:rStyle w:val="apple-converted-space"/>
              </w:rPr>
              <w:t> </w:t>
            </w:r>
            <w:r>
              <w:br/>
              <w:t>Мирт может быть использован в оформлении любого помещения, в каком бы стиле оно ни выдерживалось. Мелкие темно-зеленные глянцевые листья и его эффектная крона смотрятся особенно красиво в светлых просторных домах. Мирт благоприятно выращивать в детской комнате.</w:t>
            </w:r>
            <w:r>
              <w:br/>
              <w:t>Согласно арабской легенде, мирт происходит из райского сада. Мирт был символом молодости и красоты. Древние греки  украшали невест миртовыми венками.</w:t>
            </w:r>
          </w:p>
        </w:tc>
      </w:tr>
    </w:tbl>
    <w:p w:rsidR="003100B9" w:rsidRDefault="003100B9" w:rsidP="003100B9">
      <w:r>
        <w:rPr>
          <w:rStyle w:val="articleseparator"/>
        </w:rPr>
        <w:t> </w:t>
      </w: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</w:tblGrid>
      <w:tr w:rsidR="003100B9" w:rsidTr="003100B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100B9" w:rsidRDefault="0030126A">
            <w:pPr>
              <w:spacing w:before="30" w:after="30"/>
              <w:rPr>
                <w:rFonts w:ascii="Tahoma" w:hAnsi="Tahoma" w:cs="Tahoma"/>
                <w:b/>
                <w:bCs/>
                <w:color w:val="FF9933"/>
                <w:sz w:val="18"/>
                <w:szCs w:val="18"/>
              </w:rPr>
            </w:pPr>
            <w:hyperlink r:id="rId25" w:history="1">
              <w:r w:rsidR="003100B9">
                <w:rPr>
                  <w:rStyle w:val="a9"/>
                  <w:rFonts w:ascii="Tahoma" w:hAnsi="Tahoma" w:cs="Tahoma"/>
                  <w:b/>
                  <w:bCs/>
                  <w:color w:val="FF9933"/>
                  <w:sz w:val="21"/>
                  <w:szCs w:val="21"/>
                </w:rPr>
                <w:t>Лавр</w:t>
              </w:r>
            </w:hyperlink>
          </w:p>
        </w:tc>
      </w:tr>
    </w:tbl>
    <w:p w:rsidR="003100B9" w:rsidRDefault="003100B9" w:rsidP="003100B9">
      <w:pPr>
        <w:rPr>
          <w:vanish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3100B9" w:rsidTr="003100B9">
        <w:trPr>
          <w:tblCellSpacing w:w="15" w:type="dxa"/>
        </w:trPr>
        <w:tc>
          <w:tcPr>
            <w:tcW w:w="0" w:type="auto"/>
            <w:hideMark/>
          </w:tcPr>
          <w:p w:rsidR="003100B9" w:rsidRDefault="003100B9">
            <w:pPr>
              <w:pStyle w:val="a6"/>
              <w:spacing w:before="0" w:beforeAutospacing="0" w:after="75" w:afterAutospacing="0"/>
              <w:jc w:val="both"/>
            </w:pPr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714500"/>
                  <wp:effectExtent l="19050" t="0" r="0" b="0"/>
                  <wp:wrapSquare wrapText="bothSides"/>
                  <wp:docPr id="37" name="Рисунок 37" descr="Лав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Лав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Родиной лавра являются леса Средиземноморья, где лавр вырастает до 5-6 метров в высоту.  Лавр в качестве комнатного растения требует особого ухода. В домашних условиях лавр вырастает до 2 метров, но с помощью обрезки растению можно придать правильную геометрическую форму в виде шара или конуса.</w:t>
            </w:r>
            <w:r>
              <w:br/>
              <w:t>Красивый куст лавра станет стильным акцентом в любом интерьере. Но одно из лучших ме</w:t>
            </w:r>
            <w:proofErr w:type="gramStart"/>
            <w:r>
              <w:t>ст в кв</w:t>
            </w:r>
            <w:proofErr w:type="gramEnd"/>
            <w:r>
              <w:t>артире для лавра – кухня. При приготовлении пищи можно добавлять листочки лавра в качестве пряной приправы. Эфирное масло лавра обладает бактерицидным действием.</w:t>
            </w:r>
          </w:p>
        </w:tc>
      </w:tr>
      <w:tr w:rsidR="003100B9" w:rsidTr="003100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0B9" w:rsidRDefault="003100B9"/>
        </w:tc>
      </w:tr>
    </w:tbl>
    <w:p w:rsidR="003100B9" w:rsidRDefault="003100B9" w:rsidP="003100B9">
      <w:pPr>
        <w:rPr>
          <w:rStyle w:val="articleseparator"/>
        </w:rPr>
      </w:pPr>
      <w:r>
        <w:rPr>
          <w:rStyle w:val="articleseparator"/>
        </w:rPr>
        <w:t> </w:t>
      </w:r>
    </w:p>
    <w:p w:rsidR="003100B9" w:rsidRDefault="003100B9" w:rsidP="003100B9">
      <w:pPr>
        <w:rPr>
          <w:rStyle w:val="articleseparator"/>
        </w:rPr>
      </w:pPr>
    </w:p>
    <w:p w:rsidR="003100B9" w:rsidRDefault="003100B9" w:rsidP="003100B9">
      <w:pPr>
        <w:rPr>
          <w:rStyle w:val="articleseparator"/>
        </w:rPr>
      </w:pPr>
    </w:p>
    <w:p w:rsidR="003100B9" w:rsidRDefault="003100B9" w:rsidP="003100B9">
      <w:pPr>
        <w:rPr>
          <w:rStyle w:val="articleseparator"/>
        </w:rPr>
      </w:pPr>
    </w:p>
    <w:p w:rsidR="003100B9" w:rsidRDefault="003100B9" w:rsidP="003100B9">
      <w:pPr>
        <w:rPr>
          <w:rStyle w:val="articleseparator"/>
        </w:rPr>
      </w:pPr>
    </w:p>
    <w:p w:rsidR="003100B9" w:rsidRDefault="003100B9" w:rsidP="003100B9">
      <w:pPr>
        <w:rPr>
          <w:rStyle w:val="articleseparator"/>
        </w:rPr>
      </w:pPr>
      <w:r>
        <w:rPr>
          <w:rStyle w:val="articleseparator"/>
        </w:rPr>
        <w:t xml:space="preserve">Бегония </w:t>
      </w:r>
    </w:p>
    <w:p w:rsidR="003100B9" w:rsidRDefault="003100B9" w:rsidP="003100B9"/>
    <w:p w:rsidR="003100B9" w:rsidRDefault="003100B9" w:rsidP="003100B9">
      <w:pPr>
        <w:rPr>
          <w:vanish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3100B9" w:rsidTr="003100B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100B9" w:rsidRDefault="003100B9">
            <w:pPr>
              <w:spacing w:line="234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drawing>
                <wp:anchor distT="95250" distB="95250" distL="95250" distR="95250" simplePos="0" relativeHeight="2516797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714500"/>
                  <wp:effectExtent l="19050" t="0" r="0" b="0"/>
                  <wp:wrapSquare wrapText="bothSides"/>
                  <wp:docPr id="38" name="Рисунок 38" descr="beg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eg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Родиной этого растения являются Южная Америка, Азия, Африка и острова Малайского архипелага. В настоящее время известно более 2000 садовых форм, полученных посредством селекции. Бегонии были открыты в XVII веке натуралистом Шарлем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Плюмье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во время экспедиции на Антильские острова и названы в честь губернатора Сан-Доминго Мишеля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Бегона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(1630— 1710).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Бегонии — многочисленная и довольно популярная группа комнатных растений.</w:t>
            </w:r>
            <w:r>
              <w:rPr>
                <w:rStyle w:val="apple-converted-space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 xml:space="preserve">Бегонии различаются характером роста: от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кустовидных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, высотой до 5 м с одревесневающими побегами </w:t>
            </w:r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до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травянистых, почвопокровных, с ползучими, стелющимся и свисающими побегами. Листья бегоний разнообразны по форме, размеру и окраске</w:t>
            </w:r>
            <w:r w:rsidR="00877829"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  <w:p w:rsidR="00877829" w:rsidRDefault="00877829">
            <w:pPr>
              <w:spacing w:line="234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77829" w:rsidRDefault="00877829">
            <w:pPr>
              <w:spacing w:line="234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77829" w:rsidRDefault="00877829">
            <w:pPr>
              <w:spacing w:line="234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77829" w:rsidRDefault="00877829">
            <w:pPr>
              <w:spacing w:line="234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77829" w:rsidRDefault="00877829">
            <w:pPr>
              <w:spacing w:line="234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77829" w:rsidRDefault="00877829">
            <w:pPr>
              <w:spacing w:line="234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77829" w:rsidRDefault="00877829" w:rsidP="008778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726C">
              <w:rPr>
                <w:rFonts w:ascii="Arial" w:hAnsi="Arial" w:cs="Arial"/>
                <w:b/>
                <w:sz w:val="28"/>
                <w:szCs w:val="28"/>
              </w:rPr>
              <w:t>Конструирование и моделирование</w:t>
            </w:r>
          </w:p>
          <w:p w:rsidR="00877829" w:rsidRDefault="00877829" w:rsidP="008778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7829" w:rsidRDefault="00877829">
            <w:pPr>
              <w:spacing w:line="234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77829" w:rsidRDefault="00877829">
            <w:pPr>
              <w:spacing w:line="234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77829" w:rsidRDefault="00877829">
            <w:pPr>
              <w:spacing w:line="234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952750" cy="2552700"/>
                  <wp:effectExtent l="19050" t="0" r="0" b="0"/>
                  <wp:docPr id="5" name="Рисунок 4" descr="yand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ndsearch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02D0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19400" cy="2552700"/>
                  <wp:effectExtent l="19050" t="0" r="0" b="0"/>
                  <wp:docPr id="8" name="Рисунок 5" descr="yand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ndsearch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829" w:rsidRDefault="00877829">
            <w:pPr>
              <w:spacing w:line="234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77829" w:rsidRDefault="001202D0">
            <w:pPr>
              <w:spacing w:line="234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305050" cy="2381250"/>
                  <wp:effectExtent l="171450" t="171450" r="171450" b="133350"/>
                  <wp:docPr id="10" name="Рисунок 8" descr="yand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ndsearch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381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152650" cy="2428875"/>
                  <wp:effectExtent l="152400" t="171450" r="152400" b="123825"/>
                  <wp:docPr id="11" name="Рисунок 10" descr="yand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ndsearch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428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77829" w:rsidRDefault="00877829">
            <w:pPr>
              <w:spacing w:line="234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</w:tbl>
    <w:p w:rsidR="003100B9" w:rsidRDefault="003100B9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FA6C7D" w:rsidRPr="008B726C" w:rsidRDefault="00FA6C7D" w:rsidP="00FA6C7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B726C">
        <w:rPr>
          <w:rFonts w:ascii="Arial" w:hAnsi="Arial" w:cs="Arial"/>
          <w:b/>
          <w:sz w:val="28"/>
          <w:szCs w:val="28"/>
        </w:rPr>
        <w:t xml:space="preserve">Экономическое </w:t>
      </w:r>
      <w:r w:rsidR="00BD1513">
        <w:rPr>
          <w:rFonts w:ascii="Arial" w:hAnsi="Arial" w:cs="Arial"/>
          <w:b/>
          <w:sz w:val="28"/>
          <w:szCs w:val="28"/>
        </w:rPr>
        <w:t xml:space="preserve">и экологическое </w:t>
      </w:r>
      <w:r w:rsidRPr="008B726C">
        <w:rPr>
          <w:rFonts w:ascii="Arial" w:hAnsi="Arial" w:cs="Arial"/>
          <w:b/>
          <w:sz w:val="28"/>
          <w:szCs w:val="28"/>
        </w:rPr>
        <w:t>обоснование проекта</w:t>
      </w:r>
    </w:p>
    <w:p w:rsidR="00FA6C7D" w:rsidRPr="008B726C" w:rsidRDefault="00FA6C7D" w:rsidP="00FA6C7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952"/>
        <w:gridCol w:w="1903"/>
        <w:gridCol w:w="1952"/>
      </w:tblGrid>
      <w:tr w:rsidR="00BD1513" w:rsidRPr="004D70D0" w:rsidTr="00BD1513">
        <w:tc>
          <w:tcPr>
            <w:tcW w:w="1963" w:type="dxa"/>
          </w:tcPr>
          <w:p w:rsidR="00BD1513" w:rsidRPr="004D70D0" w:rsidRDefault="00BD1513" w:rsidP="00033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0D0">
              <w:rPr>
                <w:rFonts w:ascii="Arial" w:hAnsi="Arial" w:cs="Arial"/>
              </w:rPr>
              <w:t>Материалы</w:t>
            </w:r>
          </w:p>
        </w:tc>
        <w:tc>
          <w:tcPr>
            <w:tcW w:w="1952" w:type="dxa"/>
          </w:tcPr>
          <w:p w:rsidR="00BD1513" w:rsidRPr="004D70D0" w:rsidRDefault="00BD1513" w:rsidP="00033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0D0">
              <w:rPr>
                <w:rFonts w:ascii="Arial" w:hAnsi="Arial" w:cs="Arial"/>
              </w:rPr>
              <w:t>Стоимость за единицу</w:t>
            </w:r>
          </w:p>
        </w:tc>
        <w:tc>
          <w:tcPr>
            <w:tcW w:w="1903" w:type="dxa"/>
          </w:tcPr>
          <w:p w:rsidR="00BD1513" w:rsidRPr="004D70D0" w:rsidRDefault="00BD1513" w:rsidP="00033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0D0">
              <w:rPr>
                <w:rFonts w:ascii="Arial" w:hAnsi="Arial" w:cs="Arial"/>
              </w:rPr>
              <w:t>Расход</w:t>
            </w:r>
          </w:p>
        </w:tc>
        <w:tc>
          <w:tcPr>
            <w:tcW w:w="1952" w:type="dxa"/>
          </w:tcPr>
          <w:p w:rsidR="00BD1513" w:rsidRPr="004D70D0" w:rsidRDefault="00BD1513" w:rsidP="00033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70D0">
              <w:rPr>
                <w:rFonts w:ascii="Arial" w:hAnsi="Arial" w:cs="Arial"/>
              </w:rPr>
              <w:t>Стоимость</w:t>
            </w:r>
          </w:p>
        </w:tc>
      </w:tr>
      <w:tr w:rsidR="00BD1513" w:rsidRPr="004D70D0" w:rsidTr="00BD1513">
        <w:tc>
          <w:tcPr>
            <w:tcW w:w="1963" w:type="dxa"/>
          </w:tcPr>
          <w:p w:rsidR="00BD1513" w:rsidRPr="004D70D0" w:rsidRDefault="00BD1513" w:rsidP="00033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Горшки </w:t>
            </w:r>
          </w:p>
        </w:tc>
        <w:tc>
          <w:tcPr>
            <w:tcW w:w="1952" w:type="dxa"/>
          </w:tcPr>
          <w:p w:rsidR="00BD1513" w:rsidRPr="004D70D0" w:rsidRDefault="00BD1513" w:rsidP="00033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903" w:type="dxa"/>
          </w:tcPr>
          <w:p w:rsidR="00BD1513" w:rsidRPr="004D70D0" w:rsidRDefault="00BD1513" w:rsidP="00033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2" w:type="dxa"/>
          </w:tcPr>
          <w:p w:rsidR="00BD1513" w:rsidRPr="004D70D0" w:rsidRDefault="00BD1513" w:rsidP="00033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</w:tr>
    </w:tbl>
    <w:p w:rsidR="00FA6C7D" w:rsidRPr="008B726C" w:rsidRDefault="00BD1513" w:rsidP="00FA6C7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Итого:</w:t>
      </w:r>
      <w:r w:rsidR="00FA6C7D" w:rsidRPr="008B726C"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FA6C7D" w:rsidRPr="008B726C" w:rsidRDefault="00FA6C7D" w:rsidP="00FA6C7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726C">
        <w:rPr>
          <w:rFonts w:ascii="Arial" w:hAnsi="Arial" w:cs="Arial"/>
        </w:rPr>
        <w:t xml:space="preserve">При </w:t>
      </w:r>
      <w:r w:rsidR="00BD1513">
        <w:rPr>
          <w:rFonts w:ascii="Arial" w:hAnsi="Arial" w:cs="Arial"/>
        </w:rPr>
        <w:t xml:space="preserve">посадке цветов </w:t>
      </w:r>
      <w:r w:rsidRPr="008B726C">
        <w:rPr>
          <w:rFonts w:ascii="Arial" w:hAnsi="Arial" w:cs="Arial"/>
        </w:rPr>
        <w:t>нет затрат</w:t>
      </w:r>
      <w:r w:rsidR="002B3F3E" w:rsidRPr="002B3F3E">
        <w:rPr>
          <w:rFonts w:ascii="Arial" w:hAnsi="Arial" w:cs="Arial"/>
        </w:rPr>
        <w:t xml:space="preserve"> </w:t>
      </w:r>
      <w:r w:rsidR="002B3F3E" w:rsidRPr="008B726C">
        <w:rPr>
          <w:rFonts w:ascii="Arial" w:hAnsi="Arial" w:cs="Arial"/>
        </w:rPr>
        <w:t xml:space="preserve">на оборудование, </w:t>
      </w:r>
      <w:r w:rsidRPr="008B726C">
        <w:rPr>
          <w:rFonts w:ascii="Arial" w:hAnsi="Arial" w:cs="Arial"/>
        </w:rPr>
        <w:t xml:space="preserve"> на электроэнергию, т.к.</w:t>
      </w:r>
      <w:r w:rsidR="00BD1513">
        <w:rPr>
          <w:rFonts w:ascii="Arial" w:hAnsi="Arial" w:cs="Arial"/>
        </w:rPr>
        <w:t xml:space="preserve"> садила</w:t>
      </w:r>
      <w:r w:rsidRPr="008B726C">
        <w:rPr>
          <w:rFonts w:ascii="Arial" w:hAnsi="Arial" w:cs="Arial"/>
        </w:rPr>
        <w:t xml:space="preserve"> днем, поэтому стои</w:t>
      </w:r>
      <w:r w:rsidR="00BD1513">
        <w:rPr>
          <w:rFonts w:ascii="Arial" w:hAnsi="Arial" w:cs="Arial"/>
        </w:rPr>
        <w:t>мость декора подоконника составила 675</w:t>
      </w:r>
    </w:p>
    <w:p w:rsidR="00FA6C7D" w:rsidRPr="008B726C" w:rsidRDefault="00FA6C7D" w:rsidP="00FA6C7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FA6C7D" w:rsidRPr="008B726C" w:rsidRDefault="00FA6C7D" w:rsidP="00FA6C7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B726C">
        <w:rPr>
          <w:rFonts w:ascii="Arial" w:hAnsi="Arial" w:cs="Arial"/>
          <w:b/>
          <w:sz w:val="28"/>
          <w:szCs w:val="28"/>
        </w:rPr>
        <w:t>Экологическое обоснование проекта</w:t>
      </w:r>
    </w:p>
    <w:p w:rsidR="00FA6C7D" w:rsidRPr="008B726C" w:rsidRDefault="00FA6C7D" w:rsidP="00FA6C7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A6C7D" w:rsidRPr="008B726C" w:rsidRDefault="00FA6C7D" w:rsidP="00FA6C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726C">
        <w:rPr>
          <w:rFonts w:ascii="Arial" w:hAnsi="Arial" w:cs="Arial"/>
        </w:rPr>
        <w:t>Экологическое состояние в нашей стране далеко не на высшем уровне. Многие зоны нашей страны на грани экологического бедствия.</w:t>
      </w:r>
    </w:p>
    <w:p w:rsidR="00FA6C7D" w:rsidRPr="008B726C" w:rsidRDefault="00FA6C7D" w:rsidP="00FA6C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726C">
        <w:rPr>
          <w:rFonts w:ascii="Arial" w:hAnsi="Arial" w:cs="Arial"/>
        </w:rPr>
        <w:t>Решение экологических проблем во многом зависит от нас и нашего молодого поколения, поэтому мы должны интересоваться вопросами экологии, законами которые принимает правительство, и как они выполняются в нашем регионе.</w:t>
      </w:r>
    </w:p>
    <w:p w:rsidR="00FA6C7D" w:rsidRPr="008B726C" w:rsidRDefault="00FA6C7D" w:rsidP="00FA6C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726C">
        <w:rPr>
          <w:rFonts w:ascii="Arial" w:hAnsi="Arial" w:cs="Arial"/>
        </w:rPr>
        <w:t>При выполнении своего проекта я использую материалы, но при этом не загрязняю окружающую природу и не приношу ущерба окружающим меня людям.</w:t>
      </w:r>
    </w:p>
    <w:p w:rsidR="001202D0" w:rsidRDefault="001202D0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Pr="006448B5" w:rsidRDefault="006448B5" w:rsidP="006448B5">
      <w:pPr>
        <w:jc w:val="center"/>
        <w:rPr>
          <w:rFonts w:ascii="Arial" w:hAnsi="Arial" w:cs="Arial"/>
          <w:b/>
        </w:rPr>
      </w:pPr>
      <w:r w:rsidRPr="006448B5">
        <w:rPr>
          <w:rFonts w:ascii="Arial" w:hAnsi="Arial" w:cs="Arial"/>
          <w:b/>
          <w:sz w:val="28"/>
          <w:szCs w:val="28"/>
        </w:rPr>
        <w:t>Реклама и маркетинг</w:t>
      </w: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30126A" w:rsidP="003100B9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37.5pt;height:84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цветочный магазин&quot;"/>
          </v:shape>
        </w:pict>
      </w: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BD1513" w:rsidRDefault="00BD1513" w:rsidP="003100B9">
      <w:pPr>
        <w:pStyle w:val="a3"/>
        <w:rPr>
          <w:rFonts w:ascii="Arial" w:hAnsi="Arial" w:cs="Arial"/>
          <w:b/>
        </w:rPr>
      </w:pPr>
    </w:p>
    <w:p w:rsidR="006448B5" w:rsidRDefault="006448B5" w:rsidP="006448B5">
      <w:pPr>
        <w:pStyle w:val="a3"/>
        <w:spacing w:line="360" w:lineRule="auto"/>
        <w:rPr>
          <w:sz w:val="28"/>
          <w:szCs w:val="28"/>
        </w:rPr>
      </w:pPr>
      <w:r w:rsidRPr="00384C0C">
        <w:rPr>
          <w:b/>
          <w:sz w:val="28"/>
          <w:szCs w:val="28"/>
        </w:rPr>
        <w:t>Мы работаем без выходных с 10ч до 19ч</w:t>
      </w:r>
      <w:r>
        <w:rPr>
          <w:sz w:val="28"/>
          <w:szCs w:val="28"/>
        </w:rPr>
        <w:t>.</w:t>
      </w:r>
    </w:p>
    <w:p w:rsidR="006448B5" w:rsidRDefault="006448B5" w:rsidP="006448B5">
      <w:pPr>
        <w:pStyle w:val="a3"/>
        <w:spacing w:line="360" w:lineRule="auto"/>
        <w:rPr>
          <w:b/>
          <w:color w:val="F79646" w:themeColor="accent6"/>
          <w:sz w:val="28"/>
          <w:szCs w:val="28"/>
        </w:rPr>
      </w:pPr>
      <w:r w:rsidRPr="00384C0C">
        <w:rPr>
          <w:b/>
          <w:color w:val="F79646" w:themeColor="accent6"/>
          <w:sz w:val="28"/>
          <w:szCs w:val="28"/>
        </w:rPr>
        <w:t xml:space="preserve">Наш адрес: </w:t>
      </w:r>
      <w:proofErr w:type="spellStart"/>
      <w:r w:rsidRPr="00384C0C">
        <w:rPr>
          <w:b/>
          <w:color w:val="F79646" w:themeColor="accent6"/>
          <w:sz w:val="28"/>
          <w:szCs w:val="28"/>
        </w:rPr>
        <w:t>Заводоуковский</w:t>
      </w:r>
      <w:proofErr w:type="spellEnd"/>
      <w:r w:rsidRPr="00384C0C">
        <w:rPr>
          <w:b/>
          <w:color w:val="F79646" w:themeColor="accent6"/>
          <w:sz w:val="28"/>
          <w:szCs w:val="28"/>
        </w:rPr>
        <w:t xml:space="preserve"> район, село </w:t>
      </w:r>
      <w:proofErr w:type="spellStart"/>
      <w:r w:rsidRPr="00384C0C">
        <w:rPr>
          <w:b/>
          <w:color w:val="F79646" w:themeColor="accent6"/>
          <w:sz w:val="28"/>
          <w:szCs w:val="28"/>
        </w:rPr>
        <w:t>Новолыбаево</w:t>
      </w:r>
      <w:proofErr w:type="spellEnd"/>
      <w:r w:rsidRPr="00384C0C">
        <w:rPr>
          <w:b/>
          <w:color w:val="F79646" w:themeColor="accent6"/>
          <w:sz w:val="28"/>
          <w:szCs w:val="28"/>
        </w:rPr>
        <w:t>, улица Школьная, дом</w:t>
      </w:r>
      <w:proofErr w:type="gramStart"/>
      <w:r w:rsidRPr="00384C0C">
        <w:rPr>
          <w:b/>
          <w:color w:val="F79646" w:themeColor="accent6"/>
          <w:sz w:val="28"/>
          <w:szCs w:val="28"/>
        </w:rPr>
        <w:t>1</w:t>
      </w:r>
      <w:proofErr w:type="gramEnd"/>
      <w:r w:rsidRPr="00384C0C">
        <w:rPr>
          <w:b/>
          <w:color w:val="F79646" w:themeColor="accent6"/>
          <w:sz w:val="28"/>
          <w:szCs w:val="28"/>
        </w:rPr>
        <w:t>, квартира7</w:t>
      </w:r>
    </w:p>
    <w:p w:rsidR="00BD1513" w:rsidRDefault="006448B5" w:rsidP="003100B9">
      <w:pPr>
        <w:pStyle w:val="a3"/>
        <w:rPr>
          <w:rFonts w:ascii="Arial" w:hAnsi="Arial" w:cs="Arial"/>
          <w:b/>
        </w:rPr>
      </w:pPr>
      <w:r w:rsidRPr="006448B5">
        <w:rPr>
          <w:rFonts w:ascii="Arial" w:hAnsi="Arial" w:cs="Arial"/>
          <w:b/>
          <w:noProof/>
        </w:rPr>
        <w:drawing>
          <wp:inline distT="0" distB="0" distL="0" distR="0">
            <wp:extent cx="4324350" cy="2724150"/>
            <wp:effectExtent l="95250" t="57150" r="76200" b="876300"/>
            <wp:docPr id="12" name="Рисунок 2" descr="yand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dsear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724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448B5" w:rsidRDefault="006448B5" w:rsidP="003100B9">
      <w:pPr>
        <w:pStyle w:val="a3"/>
        <w:rPr>
          <w:rFonts w:ascii="Arial" w:hAnsi="Arial" w:cs="Arial"/>
          <w:b/>
        </w:rPr>
      </w:pPr>
    </w:p>
    <w:p w:rsidR="006448B5" w:rsidRDefault="006448B5" w:rsidP="003100B9">
      <w:pPr>
        <w:pStyle w:val="a3"/>
        <w:rPr>
          <w:rFonts w:ascii="Arial" w:hAnsi="Arial" w:cs="Arial"/>
          <w:b/>
        </w:rPr>
      </w:pPr>
    </w:p>
    <w:p w:rsidR="006448B5" w:rsidRDefault="006448B5" w:rsidP="003100B9">
      <w:pPr>
        <w:pStyle w:val="a3"/>
        <w:rPr>
          <w:rFonts w:ascii="Arial" w:hAnsi="Arial" w:cs="Arial"/>
          <w:b/>
        </w:rPr>
      </w:pPr>
    </w:p>
    <w:p w:rsidR="006448B5" w:rsidRDefault="006448B5" w:rsidP="003100B9">
      <w:pPr>
        <w:pStyle w:val="a3"/>
        <w:rPr>
          <w:rFonts w:ascii="Arial" w:hAnsi="Arial" w:cs="Arial"/>
          <w:b/>
        </w:rPr>
      </w:pPr>
    </w:p>
    <w:p w:rsidR="006448B5" w:rsidRDefault="006448B5" w:rsidP="003100B9">
      <w:pPr>
        <w:pStyle w:val="a3"/>
        <w:rPr>
          <w:rFonts w:ascii="Arial" w:hAnsi="Arial" w:cs="Arial"/>
          <w:b/>
        </w:rPr>
      </w:pPr>
    </w:p>
    <w:p w:rsidR="006448B5" w:rsidRDefault="006448B5" w:rsidP="003100B9">
      <w:pPr>
        <w:pStyle w:val="a3"/>
        <w:rPr>
          <w:rFonts w:ascii="Arial" w:hAnsi="Arial" w:cs="Arial"/>
          <w:b/>
        </w:rPr>
      </w:pPr>
    </w:p>
    <w:p w:rsidR="006448B5" w:rsidRDefault="006448B5" w:rsidP="003100B9">
      <w:pPr>
        <w:pStyle w:val="a3"/>
        <w:rPr>
          <w:rFonts w:ascii="Arial" w:hAnsi="Arial" w:cs="Arial"/>
          <w:b/>
        </w:rPr>
      </w:pPr>
    </w:p>
    <w:p w:rsidR="006448B5" w:rsidRDefault="006448B5" w:rsidP="003100B9">
      <w:pPr>
        <w:pStyle w:val="a3"/>
        <w:rPr>
          <w:rFonts w:ascii="Arial" w:hAnsi="Arial" w:cs="Arial"/>
          <w:b/>
        </w:rPr>
      </w:pPr>
    </w:p>
    <w:p w:rsidR="006448B5" w:rsidRDefault="006448B5" w:rsidP="003100B9">
      <w:pPr>
        <w:pStyle w:val="a3"/>
        <w:rPr>
          <w:rFonts w:ascii="Arial" w:hAnsi="Arial" w:cs="Arial"/>
          <w:b/>
        </w:rPr>
      </w:pPr>
    </w:p>
    <w:p w:rsidR="006448B5" w:rsidRDefault="006448B5" w:rsidP="003100B9">
      <w:pPr>
        <w:pStyle w:val="a3"/>
        <w:rPr>
          <w:rFonts w:ascii="Arial" w:hAnsi="Arial" w:cs="Arial"/>
          <w:b/>
        </w:rPr>
      </w:pPr>
    </w:p>
    <w:p w:rsidR="006448B5" w:rsidRDefault="006448B5" w:rsidP="003100B9">
      <w:pPr>
        <w:pStyle w:val="a3"/>
        <w:rPr>
          <w:rFonts w:ascii="Arial" w:hAnsi="Arial" w:cs="Arial"/>
          <w:b/>
        </w:rPr>
      </w:pPr>
    </w:p>
    <w:p w:rsidR="006448B5" w:rsidRDefault="006448B5" w:rsidP="003100B9">
      <w:pPr>
        <w:pStyle w:val="a3"/>
        <w:rPr>
          <w:rFonts w:ascii="Arial" w:hAnsi="Arial" w:cs="Arial"/>
          <w:b/>
        </w:rPr>
      </w:pPr>
    </w:p>
    <w:p w:rsidR="006448B5" w:rsidRDefault="006448B5" w:rsidP="003100B9">
      <w:pPr>
        <w:pStyle w:val="a3"/>
        <w:rPr>
          <w:rFonts w:ascii="Arial" w:hAnsi="Arial" w:cs="Arial"/>
          <w:b/>
        </w:rPr>
      </w:pPr>
    </w:p>
    <w:p w:rsidR="006448B5" w:rsidRDefault="006448B5" w:rsidP="006448B5">
      <w:pPr>
        <w:rPr>
          <w:rFonts w:ascii="Arial" w:hAnsi="Arial" w:cs="Arial"/>
          <w:b/>
        </w:rPr>
      </w:pPr>
    </w:p>
    <w:p w:rsidR="006448B5" w:rsidRPr="008B726C" w:rsidRDefault="006448B5" w:rsidP="006448B5">
      <w:pPr>
        <w:jc w:val="center"/>
        <w:rPr>
          <w:rFonts w:ascii="Arial" w:hAnsi="Arial" w:cs="Arial"/>
          <w:b/>
          <w:sz w:val="28"/>
          <w:szCs w:val="28"/>
        </w:rPr>
      </w:pPr>
      <w:r w:rsidRPr="008B726C">
        <w:rPr>
          <w:rFonts w:ascii="Arial" w:hAnsi="Arial" w:cs="Arial"/>
          <w:b/>
          <w:sz w:val="28"/>
          <w:szCs w:val="28"/>
        </w:rPr>
        <w:t>Литература</w:t>
      </w:r>
    </w:p>
    <w:p w:rsidR="006448B5" w:rsidRDefault="006448B5" w:rsidP="003100B9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В. Симоненко «технология для девочек» 7 класс </w:t>
      </w:r>
    </w:p>
    <w:p w:rsidR="006448B5" w:rsidRDefault="00410E36" w:rsidP="003100B9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Т. </w:t>
      </w:r>
      <w:proofErr w:type="spellStart"/>
      <w:r w:rsidR="006448B5">
        <w:rPr>
          <w:rFonts w:ascii="Arial" w:hAnsi="Arial" w:cs="Arial"/>
          <w:b/>
        </w:rPr>
        <w:t>Дикарева</w:t>
      </w:r>
      <w:proofErr w:type="spellEnd"/>
      <w:r w:rsidR="006448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«энциклопедия растений»</w:t>
      </w:r>
    </w:p>
    <w:p w:rsidR="00410E36" w:rsidRDefault="00410E36" w:rsidP="00410E36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Н. Леонова «энциклопедия растений»</w:t>
      </w: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Default="00410E36" w:rsidP="003100B9">
      <w:pPr>
        <w:pStyle w:val="a3"/>
        <w:rPr>
          <w:rFonts w:ascii="Arial" w:hAnsi="Arial" w:cs="Arial"/>
          <w:b/>
        </w:rPr>
      </w:pPr>
    </w:p>
    <w:p w:rsidR="00410E36" w:rsidRPr="00410E36" w:rsidRDefault="00410E36" w:rsidP="00410E36">
      <w:pPr>
        <w:pStyle w:val="a3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Приложение </w:t>
      </w: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410E36">
      <w:pPr>
        <w:pStyle w:val="a3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Приложение 1 </w:t>
      </w:r>
    </w:p>
    <w:p w:rsidR="00410E36" w:rsidRPr="00410E36" w:rsidRDefault="00410E36" w:rsidP="00410E36">
      <w:pPr>
        <w:pStyle w:val="a3"/>
        <w:jc w:val="right"/>
        <w:rPr>
          <w:rFonts w:ascii="Arial" w:hAnsi="Arial" w:cs="Arial"/>
          <w:b/>
          <w:sz w:val="28"/>
          <w:szCs w:val="28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</w:rPr>
        <w:drawing>
          <wp:anchor distT="0" distB="0" distL="0" distR="0" simplePos="0" relativeHeight="251683840" behindDoc="0" locked="0" layoutInCell="1" allowOverlap="0">
            <wp:simplePos x="0" y="0"/>
            <wp:positionH relativeFrom="column">
              <wp:posOffset>-327660</wp:posOffset>
            </wp:positionH>
            <wp:positionV relativeFrom="line">
              <wp:posOffset>61595</wp:posOffset>
            </wp:positionV>
            <wp:extent cx="3714750" cy="3638550"/>
            <wp:effectExtent l="19050" t="0" r="0" b="0"/>
            <wp:wrapSquare wrapText="bothSides"/>
            <wp:docPr id="14" name="Рисунок 32" descr="Аза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зали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posOffset>167640</wp:posOffset>
            </wp:positionH>
            <wp:positionV relativeFrom="line">
              <wp:posOffset>241300</wp:posOffset>
            </wp:positionV>
            <wp:extent cx="3400425" cy="2733675"/>
            <wp:effectExtent l="19050" t="0" r="9525" b="0"/>
            <wp:wrapSquare wrapText="bothSides"/>
            <wp:docPr id="13" name="Рисунок 30" descr="pi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le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410E36">
      <w:pPr>
        <w:pStyle w:val="a3"/>
        <w:jc w:val="right"/>
        <w:rPr>
          <w:rFonts w:ascii="Arial" w:hAnsi="Arial" w:cs="Arial"/>
          <w:b/>
          <w:sz w:val="28"/>
          <w:szCs w:val="28"/>
        </w:rPr>
      </w:pPr>
    </w:p>
    <w:p w:rsidR="00410E36" w:rsidRDefault="00410E36" w:rsidP="00410E36">
      <w:pPr>
        <w:pStyle w:val="a3"/>
        <w:jc w:val="right"/>
        <w:rPr>
          <w:rFonts w:ascii="Arial" w:hAnsi="Arial" w:cs="Arial"/>
          <w:b/>
          <w:sz w:val="28"/>
          <w:szCs w:val="28"/>
        </w:rPr>
      </w:pPr>
    </w:p>
    <w:p w:rsidR="00410E36" w:rsidRDefault="00410E36" w:rsidP="00410E36">
      <w:pPr>
        <w:pStyle w:val="a3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Приложение 2 </w:t>
      </w:r>
    </w:p>
    <w:p w:rsidR="00410E36" w:rsidRPr="00410E36" w:rsidRDefault="00410E36" w:rsidP="00410E36">
      <w:pPr>
        <w:pStyle w:val="a3"/>
        <w:rPr>
          <w:rFonts w:ascii="Arial" w:hAnsi="Arial" w:cs="Arial"/>
          <w:b/>
          <w:sz w:val="28"/>
          <w:szCs w:val="28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</w:rPr>
        <w:drawing>
          <wp:anchor distT="0" distB="0" distL="0" distR="0" simplePos="0" relativeHeight="2516858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290195</wp:posOffset>
            </wp:positionV>
            <wp:extent cx="3162300" cy="3162300"/>
            <wp:effectExtent l="19050" t="0" r="0" b="0"/>
            <wp:wrapSquare wrapText="bothSides"/>
            <wp:docPr id="15" name="Рисунок 33" descr="Гиппеаст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иппеаструм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</w:rPr>
        <w:drawing>
          <wp:anchor distT="0" distB="0" distL="0" distR="0" simplePos="0" relativeHeight="251687936" behindDoc="0" locked="0" layoutInCell="1" allowOverlap="0">
            <wp:simplePos x="0" y="0"/>
            <wp:positionH relativeFrom="column">
              <wp:posOffset>139065</wp:posOffset>
            </wp:positionH>
            <wp:positionV relativeFrom="line">
              <wp:posOffset>127000</wp:posOffset>
            </wp:positionV>
            <wp:extent cx="2990850" cy="2990850"/>
            <wp:effectExtent l="19050" t="0" r="0" b="0"/>
            <wp:wrapSquare wrapText="bothSides"/>
            <wp:docPr id="17" name="Рисунок 34" descr="ag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gav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410E36" w:rsidRDefault="00410E36" w:rsidP="003100B9">
      <w:pPr>
        <w:pStyle w:val="a3"/>
        <w:rPr>
          <w:rFonts w:ascii="Arial" w:hAnsi="Arial" w:cs="Arial"/>
          <w:b/>
          <w:sz w:val="96"/>
          <w:szCs w:val="96"/>
        </w:rPr>
      </w:pPr>
    </w:p>
    <w:p w:rsidR="00B0723E" w:rsidRDefault="00B0723E" w:rsidP="00B0723E">
      <w:pPr>
        <w:rPr>
          <w:rFonts w:ascii="Arial" w:hAnsi="Arial" w:cs="Arial"/>
          <w:b/>
          <w:sz w:val="96"/>
          <w:szCs w:val="96"/>
        </w:rPr>
      </w:pPr>
    </w:p>
    <w:p w:rsidR="00410E36" w:rsidRPr="00B0723E" w:rsidRDefault="00410E36" w:rsidP="00B0723E">
      <w:pPr>
        <w:jc w:val="right"/>
        <w:rPr>
          <w:rFonts w:ascii="Arial" w:hAnsi="Arial" w:cs="Arial"/>
          <w:b/>
          <w:sz w:val="28"/>
          <w:szCs w:val="28"/>
        </w:rPr>
      </w:pPr>
      <w:r w:rsidRPr="00B0723E">
        <w:rPr>
          <w:rFonts w:ascii="Arial" w:hAnsi="Arial" w:cs="Arial"/>
          <w:b/>
          <w:sz w:val="28"/>
          <w:szCs w:val="28"/>
        </w:rPr>
        <w:t>Приложение 3</w:t>
      </w:r>
    </w:p>
    <w:p w:rsidR="00410E36" w:rsidRPr="00410E36" w:rsidRDefault="00410E36" w:rsidP="00410E36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0" distR="0" simplePos="0" relativeHeight="251689984" behindDoc="0" locked="0" layoutInCell="1" allowOverlap="0">
            <wp:simplePos x="0" y="0"/>
            <wp:positionH relativeFrom="column">
              <wp:posOffset>-308610</wp:posOffset>
            </wp:positionH>
            <wp:positionV relativeFrom="line">
              <wp:posOffset>199390</wp:posOffset>
            </wp:positionV>
            <wp:extent cx="3019425" cy="3019425"/>
            <wp:effectExtent l="19050" t="0" r="9525" b="0"/>
            <wp:wrapSquare wrapText="bothSides"/>
            <wp:docPr id="18" name="Рисунок 37" descr="Ла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Лавр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E36" w:rsidRPr="00410E36" w:rsidRDefault="00410E36" w:rsidP="00410E36">
      <w:pPr>
        <w:pStyle w:val="a3"/>
        <w:rPr>
          <w:rFonts w:ascii="Arial" w:hAnsi="Arial" w:cs="Arial"/>
          <w:b/>
          <w:sz w:val="96"/>
          <w:szCs w:val="96"/>
        </w:rPr>
      </w:pPr>
      <w:r w:rsidRPr="00410E36">
        <w:rPr>
          <w:rFonts w:ascii="Arial" w:hAnsi="Arial" w:cs="Arial"/>
          <w:b/>
          <w:noProof/>
          <w:sz w:val="96"/>
          <w:szCs w:val="96"/>
        </w:rPr>
        <w:drawing>
          <wp:anchor distT="95250" distB="95250" distL="95250" distR="95250" simplePos="0" relativeHeight="251692032" behindDoc="0" locked="0" layoutInCell="1" allowOverlap="0">
            <wp:simplePos x="0" y="0"/>
            <wp:positionH relativeFrom="column">
              <wp:posOffset>-2886710</wp:posOffset>
            </wp:positionH>
            <wp:positionV relativeFrom="line">
              <wp:posOffset>4150995</wp:posOffset>
            </wp:positionV>
            <wp:extent cx="3152775" cy="3152775"/>
            <wp:effectExtent l="19050" t="0" r="9525" b="0"/>
            <wp:wrapSquare wrapText="bothSides"/>
            <wp:docPr id="19" name="Рисунок 38" descr="beg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egonia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0E36" w:rsidRPr="00410E36" w:rsidSect="00C15ACF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6A" w:rsidRDefault="0030126A" w:rsidP="00C15ACF">
      <w:r>
        <w:separator/>
      </w:r>
    </w:p>
  </w:endnote>
  <w:endnote w:type="continuationSeparator" w:id="0">
    <w:p w:rsidR="0030126A" w:rsidRDefault="0030126A" w:rsidP="00C1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1172"/>
      <w:docPartObj>
        <w:docPartGallery w:val="Page Numbers (Bottom of Page)"/>
        <w:docPartUnique/>
      </w:docPartObj>
    </w:sdtPr>
    <w:sdtEndPr/>
    <w:sdtContent>
      <w:p w:rsidR="00033D57" w:rsidRDefault="0030126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F3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33D57" w:rsidRDefault="00033D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6A" w:rsidRDefault="0030126A" w:rsidP="00C15ACF">
      <w:r>
        <w:separator/>
      </w:r>
    </w:p>
  </w:footnote>
  <w:footnote w:type="continuationSeparator" w:id="0">
    <w:p w:rsidR="0030126A" w:rsidRDefault="0030126A" w:rsidP="00C1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03E"/>
    <w:multiLevelType w:val="hybridMultilevel"/>
    <w:tmpl w:val="301AA2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F2014"/>
    <w:multiLevelType w:val="hybridMultilevel"/>
    <w:tmpl w:val="8AF4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7CC8"/>
    <w:multiLevelType w:val="hybridMultilevel"/>
    <w:tmpl w:val="5BB2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36E77"/>
    <w:multiLevelType w:val="hybridMultilevel"/>
    <w:tmpl w:val="BF84A7DC"/>
    <w:lvl w:ilvl="0" w:tplc="0419000F">
      <w:start w:val="1"/>
      <w:numFmt w:val="decimal"/>
      <w:lvlText w:val="%1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4A627A"/>
    <w:multiLevelType w:val="hybridMultilevel"/>
    <w:tmpl w:val="4C7ECDF0"/>
    <w:lvl w:ilvl="0" w:tplc="E33E83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E586E"/>
    <w:multiLevelType w:val="hybridMultilevel"/>
    <w:tmpl w:val="9F0C2FA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0C2"/>
    <w:rsid w:val="00033D57"/>
    <w:rsid w:val="001202D0"/>
    <w:rsid w:val="00180477"/>
    <w:rsid w:val="001C0E27"/>
    <w:rsid w:val="002B3F3E"/>
    <w:rsid w:val="0030126A"/>
    <w:rsid w:val="003100B9"/>
    <w:rsid w:val="00410E36"/>
    <w:rsid w:val="005167AC"/>
    <w:rsid w:val="0057751F"/>
    <w:rsid w:val="006448B5"/>
    <w:rsid w:val="00753F45"/>
    <w:rsid w:val="0084364A"/>
    <w:rsid w:val="0086540D"/>
    <w:rsid w:val="00877829"/>
    <w:rsid w:val="00A14003"/>
    <w:rsid w:val="00A860C2"/>
    <w:rsid w:val="00B0723E"/>
    <w:rsid w:val="00BD1513"/>
    <w:rsid w:val="00C15ACF"/>
    <w:rsid w:val="00D512B6"/>
    <w:rsid w:val="00E010D5"/>
    <w:rsid w:val="00F87FC6"/>
    <w:rsid w:val="00FA6C7D"/>
    <w:rsid w:val="00FE348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3"/>
        <o:r id="V:Rule2" type="callout" idref="#_x0000_s1032"/>
        <o:r id="V:Rule3" type="callout" idref="#_x0000_s1039"/>
        <o:r id="V:Rule4" type="callout" idref="#_x0000_s1035"/>
        <o:r id="V:Rule5" type="callout" idref="#_x0000_s1040"/>
        <o:r id="V:Rule6" type="callout" idref="#_x0000_s1038"/>
        <o:r id="V:Rule7" type="callout" idref="#_x0000_s1037"/>
        <o:r id="V:Rule8" type="callout" idref="#_x0000_s1036"/>
        <o:r id="V:Rule9" type="callout" idref="#_x0000_s1034"/>
        <o:r id="V:Rule10" type="connector" idref="#_x0000_s1027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775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F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77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57751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7751F"/>
    <w:rPr>
      <w:b/>
      <w:bCs/>
    </w:rPr>
  </w:style>
  <w:style w:type="table" w:styleId="a8">
    <w:name w:val="Table Grid"/>
    <w:basedOn w:val="a1"/>
    <w:rsid w:val="00E0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00B9"/>
  </w:style>
  <w:style w:type="character" w:styleId="a9">
    <w:name w:val="Hyperlink"/>
    <w:basedOn w:val="a0"/>
    <w:uiPriority w:val="99"/>
    <w:semiHidden/>
    <w:unhideWhenUsed/>
    <w:rsid w:val="003100B9"/>
    <w:rPr>
      <w:color w:val="0000FF"/>
      <w:u w:val="single"/>
    </w:rPr>
  </w:style>
  <w:style w:type="character" w:customStyle="1" w:styleId="articleseparator">
    <w:name w:val="article_separator"/>
    <w:basedOn w:val="a0"/>
    <w:rsid w:val="003100B9"/>
  </w:style>
  <w:style w:type="paragraph" w:styleId="aa">
    <w:name w:val="header"/>
    <w:basedOn w:val="a"/>
    <w:link w:val="ab"/>
    <w:uiPriority w:val="99"/>
    <w:semiHidden/>
    <w:unhideWhenUsed/>
    <w:rsid w:val="00C15A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5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15A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stishki.ru/enc/15-p/230-hedera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rastishki.ru/enc/2-b/54-bougainvillea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rastishki.ru/enc/4-g/78-gippeastrum" TargetMode="External"/><Relationship Id="rId25" Type="http://schemas.openxmlformats.org/officeDocument/2006/relationships/hyperlink" Target="http://www.rastishki.ru/enc/11-l/154-lauru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stishki.ru/enc/15-p/225-pileya" TargetMode="External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astishki.ru/enc/1-a/8-azalea" TargetMode="External"/><Relationship Id="rId23" Type="http://schemas.openxmlformats.org/officeDocument/2006/relationships/hyperlink" Target="http://www.rastishki.ru/enc/12-m/179-myrtus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hyperlink" Target="http://www.rastishki.ru/enc/1-a/3-agava" TargetMode="External"/><Relationship Id="rId31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9859-E065-43F9-8B1B-BF4E750B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cp:lastPrinted>2013-05-19T11:20:00Z</cp:lastPrinted>
  <dcterms:created xsi:type="dcterms:W3CDTF">2013-05-06T15:58:00Z</dcterms:created>
  <dcterms:modified xsi:type="dcterms:W3CDTF">2015-02-17T12:38:00Z</dcterms:modified>
</cp:coreProperties>
</file>