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C4" w:rsidRDefault="00B01FC4"/>
    <w:p w:rsidR="00B7116B" w:rsidRDefault="00B7116B"/>
    <w:p w:rsidR="00B7116B" w:rsidRDefault="00B7116B"/>
    <w:p w:rsidR="001C3790" w:rsidRDefault="001C3790" w:rsidP="001C3790">
      <w:pPr>
        <w:pStyle w:val="a4"/>
        <w:tabs>
          <w:tab w:val="left" w:pos="4110"/>
        </w:tabs>
        <w:spacing w:line="276" w:lineRule="auto"/>
        <w:rPr>
          <w:rFonts w:ascii="Times New Roman" w:hAnsi="Times New Roman"/>
          <w:b/>
          <w:sz w:val="28"/>
          <w:szCs w:val="28"/>
        </w:rPr>
      </w:pPr>
      <w:r>
        <w:rPr>
          <w:rFonts w:ascii="Times New Roman" w:eastAsia="Calibri" w:hAnsi="Times New Roman"/>
          <w:b/>
          <w:sz w:val="28"/>
          <w:szCs w:val="28"/>
          <w:lang w:eastAsia="en-US"/>
        </w:rPr>
        <w:t xml:space="preserve">         </w:t>
      </w:r>
      <w:r>
        <w:rPr>
          <w:rFonts w:ascii="Times New Roman" w:hAnsi="Times New Roman"/>
          <w:b/>
          <w:sz w:val="28"/>
          <w:szCs w:val="28"/>
        </w:rPr>
        <w:t>муниципальное общеобразовательное казенное учреждение</w:t>
      </w:r>
    </w:p>
    <w:p w:rsidR="001C3790" w:rsidRDefault="001C3790" w:rsidP="001C3790">
      <w:pPr>
        <w:pStyle w:val="a4"/>
        <w:tabs>
          <w:tab w:val="left" w:pos="4110"/>
        </w:tabs>
        <w:spacing w:line="276" w:lineRule="auto"/>
        <w:ind w:left="-567"/>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Долдыканская</w:t>
      </w:r>
      <w:proofErr w:type="spellEnd"/>
      <w:r>
        <w:rPr>
          <w:rFonts w:ascii="Times New Roman" w:hAnsi="Times New Roman"/>
          <w:b/>
          <w:sz w:val="28"/>
          <w:szCs w:val="28"/>
        </w:rPr>
        <w:t xml:space="preserve"> средняя общеобразовательная школа</w:t>
      </w:r>
    </w:p>
    <w:p w:rsidR="001C3790" w:rsidRDefault="001C3790" w:rsidP="001C3790">
      <w:pPr>
        <w:pStyle w:val="a4"/>
        <w:spacing w:line="276" w:lineRule="auto"/>
        <w:ind w:left="-567"/>
        <w:jc w:val="center"/>
        <w:rPr>
          <w:rFonts w:ascii="Times New Roman" w:hAnsi="Times New Roman"/>
          <w:b/>
          <w:sz w:val="28"/>
          <w:szCs w:val="28"/>
        </w:rPr>
      </w:pPr>
      <w:proofErr w:type="spellStart"/>
      <w:r>
        <w:rPr>
          <w:rFonts w:ascii="Times New Roman" w:hAnsi="Times New Roman"/>
          <w:b/>
          <w:sz w:val="28"/>
          <w:szCs w:val="28"/>
        </w:rPr>
        <w:t>Бурейского</w:t>
      </w:r>
      <w:proofErr w:type="spellEnd"/>
      <w:r>
        <w:rPr>
          <w:rFonts w:ascii="Times New Roman" w:hAnsi="Times New Roman"/>
          <w:b/>
          <w:sz w:val="28"/>
          <w:szCs w:val="28"/>
        </w:rPr>
        <w:t xml:space="preserve"> района Амурской области</w:t>
      </w:r>
    </w:p>
    <w:p w:rsidR="001C3790" w:rsidRDefault="001C3790" w:rsidP="001C3790">
      <w:pPr>
        <w:pStyle w:val="a4"/>
        <w:spacing w:line="276" w:lineRule="auto"/>
        <w:ind w:left="1844"/>
        <w:jc w:val="center"/>
        <w:rPr>
          <w:rFonts w:ascii="Times New Roman" w:hAnsi="Times New Roman"/>
          <w:b/>
          <w:sz w:val="28"/>
          <w:szCs w:val="28"/>
        </w:rPr>
      </w:pPr>
    </w:p>
    <w:p w:rsidR="001C3790" w:rsidRDefault="001C3790" w:rsidP="001C3790">
      <w:pPr>
        <w:pStyle w:val="a4"/>
        <w:spacing w:line="276" w:lineRule="auto"/>
        <w:ind w:left="1844"/>
        <w:jc w:val="center"/>
        <w:rPr>
          <w:rFonts w:ascii="Times New Roman" w:hAnsi="Times New Roman"/>
          <w:b/>
          <w:sz w:val="28"/>
          <w:szCs w:val="28"/>
        </w:rPr>
      </w:pPr>
    </w:p>
    <w:p w:rsidR="001C3790" w:rsidRDefault="001C3790" w:rsidP="001C3790">
      <w:pPr>
        <w:pStyle w:val="a4"/>
        <w:spacing w:line="276" w:lineRule="auto"/>
        <w:rPr>
          <w:rFonts w:ascii="Times New Roman" w:hAnsi="Times New Roman"/>
          <w:b/>
          <w:sz w:val="28"/>
          <w:szCs w:val="28"/>
        </w:rPr>
      </w:pPr>
    </w:p>
    <w:tbl>
      <w:tblPr>
        <w:tblStyle w:val="a3"/>
        <w:tblW w:w="10348" w:type="dxa"/>
        <w:tblInd w:w="-601" w:type="dxa"/>
        <w:tblLook w:val="04A0" w:firstRow="1" w:lastRow="0" w:firstColumn="1" w:lastColumn="0" w:noHBand="0" w:noVBand="1"/>
      </w:tblPr>
      <w:tblGrid>
        <w:gridCol w:w="3390"/>
        <w:gridCol w:w="3391"/>
        <w:gridCol w:w="3567"/>
      </w:tblGrid>
      <w:tr w:rsidR="001C3790" w:rsidTr="001C3790">
        <w:trPr>
          <w:trHeight w:val="2316"/>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790" w:rsidRDefault="001C3790">
            <w:pPr>
              <w:pStyle w:val="a4"/>
              <w:rPr>
                <w:rFonts w:ascii="Times New Roman" w:hAnsi="Times New Roman"/>
                <w:b/>
                <w:sz w:val="28"/>
                <w:szCs w:val="28"/>
                <w:lang w:eastAsia="en-US"/>
              </w:rPr>
            </w:pPr>
            <w:r>
              <w:rPr>
                <w:rFonts w:ascii="Times New Roman" w:hAnsi="Times New Roman"/>
                <w:b/>
                <w:sz w:val="28"/>
                <w:szCs w:val="28"/>
                <w:lang w:eastAsia="en-US"/>
              </w:rPr>
              <w:t>«Рассмотрено»</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Руководитель ШМО</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________/ Асташкина С.Г.</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Протокол № 1</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от ___29_08.2019г.</w:t>
            </w:r>
          </w:p>
          <w:p w:rsidR="001C3790" w:rsidRDefault="001C3790">
            <w:pPr>
              <w:rPr>
                <w:rFonts w:ascii="Times New Roman" w:hAnsi="Times New Roman"/>
                <w:sz w:val="24"/>
                <w:szCs w:val="24"/>
              </w:rPr>
            </w:pPr>
          </w:p>
          <w:p w:rsidR="001C3790" w:rsidRDefault="001C3790">
            <w:pPr>
              <w:rPr>
                <w:rFonts w:ascii="Times New Roman" w:hAnsi="Times New Roman"/>
                <w:sz w:val="24"/>
                <w:szCs w:val="24"/>
              </w:rPr>
            </w:pPr>
          </w:p>
          <w:p w:rsidR="001C3790" w:rsidRDefault="001C3790">
            <w:pPr>
              <w:pStyle w:val="a4"/>
              <w:spacing w:line="276" w:lineRule="auto"/>
              <w:rPr>
                <w:rFonts w:ascii="Times New Roman" w:hAnsi="Times New Roman"/>
                <w:sz w:val="24"/>
                <w:szCs w:val="24"/>
                <w:lang w:eastAsia="en-US"/>
              </w:rPr>
            </w:pPr>
          </w:p>
        </w:tc>
        <w:tc>
          <w:tcPr>
            <w:tcW w:w="3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790" w:rsidRDefault="001C3790">
            <w:pPr>
              <w:pStyle w:val="a4"/>
              <w:spacing w:line="276" w:lineRule="auto"/>
              <w:rPr>
                <w:rFonts w:ascii="Times New Roman" w:hAnsi="Times New Roman"/>
                <w:b/>
                <w:sz w:val="28"/>
                <w:szCs w:val="28"/>
                <w:lang w:eastAsia="en-US"/>
              </w:rPr>
            </w:pPr>
            <w:r>
              <w:rPr>
                <w:rFonts w:ascii="Times New Roman" w:hAnsi="Times New Roman"/>
                <w:b/>
                <w:sz w:val="28"/>
                <w:szCs w:val="28"/>
                <w:lang w:eastAsia="en-US"/>
              </w:rPr>
              <w:t>«Согласовано»</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Зам. директора по УВР</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________/Климко Е.В</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Протокол № 1</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от __30.08.2019г.</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790" w:rsidRDefault="001C3790">
            <w:pPr>
              <w:pStyle w:val="a4"/>
              <w:spacing w:line="276" w:lineRule="auto"/>
              <w:rPr>
                <w:rFonts w:ascii="Times New Roman" w:hAnsi="Times New Roman"/>
                <w:b/>
                <w:sz w:val="28"/>
                <w:szCs w:val="28"/>
                <w:lang w:eastAsia="en-US"/>
              </w:rPr>
            </w:pPr>
            <w:r>
              <w:rPr>
                <w:rFonts w:ascii="Times New Roman" w:hAnsi="Times New Roman"/>
                <w:b/>
                <w:sz w:val="28"/>
                <w:szCs w:val="28"/>
                <w:lang w:eastAsia="en-US"/>
              </w:rPr>
              <w:t>«Утверждено»</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Директор школы</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________/Бескоровайная Е.Н.</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Приказ № _97___</w:t>
            </w:r>
          </w:p>
          <w:p w:rsidR="001C3790" w:rsidRDefault="001C3790">
            <w:pPr>
              <w:pStyle w:val="a4"/>
              <w:spacing w:line="276" w:lineRule="auto"/>
              <w:rPr>
                <w:rFonts w:ascii="Times New Roman" w:hAnsi="Times New Roman"/>
                <w:sz w:val="24"/>
                <w:szCs w:val="24"/>
                <w:lang w:eastAsia="en-US"/>
              </w:rPr>
            </w:pPr>
            <w:r>
              <w:rPr>
                <w:rFonts w:ascii="Times New Roman" w:hAnsi="Times New Roman"/>
                <w:sz w:val="24"/>
                <w:szCs w:val="24"/>
                <w:lang w:eastAsia="en-US"/>
              </w:rPr>
              <w:t>от _30.08.2019г.</w:t>
            </w:r>
          </w:p>
        </w:tc>
      </w:tr>
    </w:tbl>
    <w:p w:rsidR="001C3790" w:rsidRDefault="001C3790" w:rsidP="001C3790">
      <w:pPr>
        <w:pStyle w:val="a4"/>
        <w:spacing w:line="276" w:lineRule="auto"/>
        <w:rPr>
          <w:rFonts w:ascii="Times New Roman" w:hAnsi="Times New Roman"/>
          <w:b/>
          <w:sz w:val="28"/>
          <w:szCs w:val="28"/>
        </w:rPr>
      </w:pPr>
    </w:p>
    <w:p w:rsidR="001C3790" w:rsidRDefault="001C3790" w:rsidP="001C3790">
      <w:pPr>
        <w:pStyle w:val="a4"/>
        <w:spacing w:line="276" w:lineRule="auto"/>
        <w:ind w:left="1844"/>
        <w:jc w:val="center"/>
        <w:rPr>
          <w:rFonts w:ascii="Times New Roman" w:hAnsi="Times New Roman"/>
          <w:b/>
          <w:sz w:val="28"/>
          <w:szCs w:val="28"/>
        </w:rPr>
      </w:pPr>
    </w:p>
    <w:p w:rsidR="001C3790" w:rsidRDefault="001C3790" w:rsidP="001C3790">
      <w:pPr>
        <w:pStyle w:val="a4"/>
        <w:tabs>
          <w:tab w:val="left" w:pos="3721"/>
        </w:tabs>
        <w:spacing w:line="276" w:lineRule="auto"/>
        <w:rPr>
          <w:rFonts w:ascii="Times New Roman" w:hAnsi="Times New Roman"/>
          <w:b/>
          <w:sz w:val="28"/>
          <w:szCs w:val="28"/>
        </w:rPr>
      </w:pPr>
    </w:p>
    <w:p w:rsidR="001C3790" w:rsidRDefault="001C3790" w:rsidP="001C3790">
      <w:pPr>
        <w:jc w:val="center"/>
        <w:rPr>
          <w:rFonts w:ascii="Times New Roman" w:eastAsia="Calibri" w:hAnsi="Times New Roman"/>
          <w:b/>
          <w:sz w:val="28"/>
          <w:szCs w:val="28"/>
        </w:rPr>
      </w:pPr>
    </w:p>
    <w:p w:rsidR="00B7116B" w:rsidRDefault="00B7116B"/>
    <w:p w:rsidR="00B7116B" w:rsidRPr="008836D6" w:rsidRDefault="001C3790" w:rsidP="001C3790">
      <w:pPr>
        <w:rPr>
          <w:b/>
          <w:sz w:val="32"/>
          <w:szCs w:val="32"/>
        </w:rPr>
      </w:pPr>
      <w:r>
        <w:t xml:space="preserve">                                                                    </w:t>
      </w:r>
      <w:r w:rsidR="00B7116B" w:rsidRPr="008836D6">
        <w:rPr>
          <w:b/>
          <w:sz w:val="32"/>
          <w:szCs w:val="32"/>
        </w:rPr>
        <w:t>Рабочая программа</w:t>
      </w:r>
    </w:p>
    <w:p w:rsidR="00B7116B" w:rsidRPr="008836D6" w:rsidRDefault="008836D6" w:rsidP="008836D6">
      <w:pPr>
        <w:jc w:val="center"/>
        <w:rPr>
          <w:b/>
          <w:sz w:val="32"/>
          <w:szCs w:val="32"/>
        </w:rPr>
      </w:pPr>
      <w:r>
        <w:rPr>
          <w:b/>
          <w:sz w:val="32"/>
          <w:szCs w:val="32"/>
        </w:rPr>
        <w:t>п</w:t>
      </w:r>
      <w:r w:rsidR="00B7116B" w:rsidRPr="008836D6">
        <w:rPr>
          <w:b/>
          <w:sz w:val="32"/>
          <w:szCs w:val="32"/>
        </w:rPr>
        <w:t>о внеурочной деятельности</w:t>
      </w:r>
    </w:p>
    <w:p w:rsidR="00B7116B" w:rsidRPr="008836D6" w:rsidRDefault="00B7116B" w:rsidP="008836D6">
      <w:pPr>
        <w:jc w:val="center"/>
        <w:rPr>
          <w:b/>
          <w:sz w:val="32"/>
          <w:szCs w:val="32"/>
        </w:rPr>
      </w:pPr>
      <w:r w:rsidRPr="008836D6">
        <w:rPr>
          <w:b/>
          <w:sz w:val="32"/>
          <w:szCs w:val="32"/>
        </w:rPr>
        <w:t>«Шахматы»</w:t>
      </w:r>
    </w:p>
    <w:p w:rsidR="00B7116B" w:rsidRPr="008836D6" w:rsidRDefault="00200C17" w:rsidP="008836D6">
      <w:pPr>
        <w:jc w:val="center"/>
        <w:rPr>
          <w:b/>
          <w:sz w:val="32"/>
          <w:szCs w:val="32"/>
        </w:rPr>
      </w:pPr>
      <w:r>
        <w:rPr>
          <w:b/>
          <w:sz w:val="32"/>
          <w:szCs w:val="32"/>
        </w:rPr>
        <w:t>5</w:t>
      </w:r>
      <w:r w:rsidR="00B7116B" w:rsidRPr="008836D6">
        <w:rPr>
          <w:b/>
          <w:sz w:val="32"/>
          <w:szCs w:val="32"/>
        </w:rPr>
        <w:t xml:space="preserve"> </w:t>
      </w:r>
      <w:bookmarkStart w:id="0" w:name="_GoBack"/>
      <w:bookmarkEnd w:id="0"/>
      <w:r w:rsidR="00B7116B" w:rsidRPr="008836D6">
        <w:rPr>
          <w:b/>
          <w:sz w:val="32"/>
          <w:szCs w:val="32"/>
        </w:rPr>
        <w:t>класс</w:t>
      </w:r>
    </w:p>
    <w:p w:rsidR="00B7116B" w:rsidRDefault="008836D6" w:rsidP="008836D6">
      <w:pPr>
        <w:jc w:val="center"/>
        <w:rPr>
          <w:b/>
          <w:sz w:val="32"/>
          <w:szCs w:val="32"/>
        </w:rPr>
      </w:pPr>
      <w:r>
        <w:rPr>
          <w:b/>
          <w:sz w:val="32"/>
          <w:szCs w:val="32"/>
        </w:rPr>
        <w:t>п</w:t>
      </w:r>
      <w:r w:rsidR="00B7116B" w:rsidRPr="008836D6">
        <w:rPr>
          <w:b/>
          <w:sz w:val="32"/>
          <w:szCs w:val="32"/>
        </w:rPr>
        <w:t>едагог Овсянникова И.В.</w:t>
      </w:r>
    </w:p>
    <w:p w:rsidR="00DD6B4F" w:rsidRDefault="00DD6B4F" w:rsidP="008836D6">
      <w:pPr>
        <w:jc w:val="center"/>
        <w:rPr>
          <w:b/>
          <w:sz w:val="32"/>
          <w:szCs w:val="32"/>
        </w:rPr>
      </w:pPr>
    </w:p>
    <w:p w:rsidR="00DD6B4F" w:rsidRDefault="00DD6B4F" w:rsidP="008836D6">
      <w:pPr>
        <w:jc w:val="center"/>
        <w:rPr>
          <w:b/>
          <w:sz w:val="32"/>
          <w:szCs w:val="32"/>
        </w:rPr>
      </w:pPr>
    </w:p>
    <w:p w:rsidR="00DD6B4F" w:rsidRDefault="00DD6B4F" w:rsidP="008836D6">
      <w:pPr>
        <w:jc w:val="center"/>
        <w:rPr>
          <w:b/>
          <w:sz w:val="32"/>
          <w:szCs w:val="32"/>
        </w:rPr>
      </w:pPr>
    </w:p>
    <w:p w:rsidR="00DD6B4F" w:rsidRDefault="00DD6B4F" w:rsidP="008836D6">
      <w:pPr>
        <w:jc w:val="center"/>
        <w:rPr>
          <w:b/>
          <w:sz w:val="32"/>
          <w:szCs w:val="32"/>
        </w:rPr>
      </w:pPr>
    </w:p>
    <w:p w:rsidR="001C3790" w:rsidRDefault="001C3790" w:rsidP="00E149A3">
      <w:pPr>
        <w:spacing w:after="0" w:line="276" w:lineRule="auto"/>
        <w:ind w:firstLine="567"/>
        <w:jc w:val="center"/>
        <w:rPr>
          <w:rFonts w:ascii="Times New Roman" w:eastAsia="Calibri" w:hAnsi="Times New Roman" w:cs="Times New Roman"/>
          <w:b/>
          <w:sz w:val="28"/>
          <w:szCs w:val="28"/>
        </w:rPr>
      </w:pPr>
    </w:p>
    <w:p w:rsidR="001C3790" w:rsidRDefault="001C3790" w:rsidP="00E149A3">
      <w:pPr>
        <w:spacing w:after="0" w:line="276"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2019-2020учебный год</w:t>
      </w:r>
    </w:p>
    <w:p w:rsidR="001C3790" w:rsidRDefault="001C3790" w:rsidP="00E149A3">
      <w:pPr>
        <w:spacing w:after="0" w:line="276" w:lineRule="auto"/>
        <w:ind w:firstLine="567"/>
        <w:jc w:val="center"/>
        <w:rPr>
          <w:rFonts w:ascii="Times New Roman" w:eastAsia="Calibri" w:hAnsi="Times New Roman" w:cs="Times New Roman"/>
          <w:b/>
          <w:sz w:val="28"/>
          <w:szCs w:val="28"/>
        </w:rPr>
      </w:pPr>
    </w:p>
    <w:p w:rsidR="001C3790" w:rsidRDefault="001C3790" w:rsidP="00E149A3">
      <w:pPr>
        <w:spacing w:after="0" w:line="276" w:lineRule="auto"/>
        <w:ind w:firstLine="567"/>
        <w:jc w:val="center"/>
        <w:rPr>
          <w:rFonts w:ascii="Times New Roman" w:eastAsia="Calibri" w:hAnsi="Times New Roman" w:cs="Times New Roman"/>
          <w:b/>
          <w:sz w:val="28"/>
          <w:szCs w:val="28"/>
        </w:rPr>
      </w:pPr>
    </w:p>
    <w:p w:rsidR="00E149A3" w:rsidRPr="00E149A3" w:rsidRDefault="00E149A3" w:rsidP="00E149A3">
      <w:pPr>
        <w:spacing w:after="0" w:line="276" w:lineRule="auto"/>
        <w:ind w:firstLine="567"/>
        <w:jc w:val="center"/>
        <w:rPr>
          <w:rFonts w:ascii="Times New Roman" w:eastAsia="Calibri" w:hAnsi="Times New Roman" w:cs="Times New Roman"/>
          <w:b/>
          <w:sz w:val="28"/>
          <w:szCs w:val="28"/>
        </w:rPr>
      </w:pPr>
      <w:r w:rsidRPr="00E149A3">
        <w:rPr>
          <w:rFonts w:ascii="Times New Roman" w:eastAsia="Calibri" w:hAnsi="Times New Roman" w:cs="Times New Roman"/>
          <w:b/>
          <w:sz w:val="28"/>
          <w:szCs w:val="28"/>
        </w:rPr>
        <w:t>ПОЯСНИТЕЛЬНАЯ ЗАПИСКА</w:t>
      </w:r>
    </w:p>
    <w:p w:rsidR="00E149A3" w:rsidRPr="00E149A3" w:rsidRDefault="00E149A3" w:rsidP="00E149A3">
      <w:pPr>
        <w:spacing w:after="0" w:line="276" w:lineRule="auto"/>
        <w:ind w:firstLine="567"/>
        <w:jc w:val="both"/>
        <w:rPr>
          <w:rFonts w:ascii="Times New Roman" w:eastAsia="Calibri" w:hAnsi="Times New Roman" w:cs="Times New Roman"/>
          <w:sz w:val="28"/>
          <w:szCs w:val="28"/>
        </w:rPr>
      </w:pPr>
    </w:p>
    <w:p w:rsidR="00B82DB3" w:rsidRDefault="00E149A3" w:rsidP="00B82DB3">
      <w:pPr>
        <w:spacing w:after="0" w:line="276" w:lineRule="auto"/>
        <w:ind w:firstLine="567"/>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Рабочая программа по внеурочной деятельности разработана, в соответствии с правовыми и нормативными документами.</w:t>
      </w:r>
    </w:p>
    <w:p w:rsidR="00B82DB3" w:rsidRPr="00E149A3" w:rsidRDefault="00200C17" w:rsidP="00B82DB3">
      <w:pPr>
        <w:spacing w:after="0" w:line="276" w:lineRule="auto"/>
        <w:ind w:firstLine="567"/>
        <w:jc w:val="both"/>
        <w:rPr>
          <w:rFonts w:ascii="Times New Roman" w:eastAsia="Calibri" w:hAnsi="Times New Roman" w:cs="Times New Roman"/>
          <w:sz w:val="28"/>
          <w:szCs w:val="28"/>
        </w:rPr>
      </w:pPr>
      <w:r w:rsidRPr="00200C17">
        <w:rPr>
          <w:rFonts w:ascii="Times New Roman" w:eastAsia="Times New Roman" w:hAnsi="Times New Roman" w:cs="Times New Roman"/>
          <w:b/>
          <w:sz w:val="24"/>
          <w:szCs w:val="28"/>
          <w:lang w:eastAsia="ru-RU"/>
        </w:rPr>
        <w:t xml:space="preserve"> </w:t>
      </w:r>
      <w:r w:rsidR="00B82DB3" w:rsidRPr="00E149A3">
        <w:rPr>
          <w:rFonts w:ascii="Times New Roman" w:eastAsia="Calibri" w:hAnsi="Times New Roman" w:cs="Times New Roman"/>
          <w:sz w:val="28"/>
          <w:szCs w:val="28"/>
        </w:rPr>
        <w:t>Нормативно-правовой и документальной базой программы внеурочной деятельности по формированию культуры здоровья обучающихся на ступени начального общего образования являются:</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 xml:space="preserve">Закон Российской Федерации от 29.12.2012г.№273 «Об образовании в Российской Федерации»; в целях реализации ФГОС НОО (утв. приказом </w:t>
      </w:r>
      <w:proofErr w:type="spellStart"/>
      <w:r w:rsidRPr="00E149A3">
        <w:rPr>
          <w:rFonts w:ascii="Times New Roman" w:eastAsia="Calibri" w:hAnsi="Times New Roman" w:cs="Times New Roman"/>
          <w:sz w:val="28"/>
          <w:szCs w:val="28"/>
        </w:rPr>
        <w:t>МОиН</w:t>
      </w:r>
      <w:proofErr w:type="spellEnd"/>
      <w:r w:rsidRPr="00E149A3">
        <w:rPr>
          <w:rFonts w:ascii="Times New Roman" w:eastAsia="Calibri" w:hAnsi="Times New Roman" w:cs="Times New Roman"/>
          <w:sz w:val="28"/>
          <w:szCs w:val="28"/>
        </w:rPr>
        <w:t xml:space="preserve"> РФ от 6 октября 2009г № 373, с изменениями от 26 ноября 2010г. №1241 (2), ФГОС ООО (</w:t>
      </w:r>
      <w:proofErr w:type="spellStart"/>
      <w:r w:rsidRPr="00E149A3">
        <w:rPr>
          <w:rFonts w:ascii="Times New Roman" w:eastAsia="Calibri" w:hAnsi="Times New Roman" w:cs="Times New Roman"/>
          <w:sz w:val="28"/>
          <w:szCs w:val="28"/>
        </w:rPr>
        <w:t>утв.приказом</w:t>
      </w:r>
      <w:proofErr w:type="spellEnd"/>
      <w:r w:rsidRPr="00E149A3">
        <w:rPr>
          <w:rFonts w:ascii="Times New Roman" w:eastAsia="Calibri" w:hAnsi="Times New Roman" w:cs="Times New Roman"/>
          <w:sz w:val="28"/>
          <w:szCs w:val="28"/>
        </w:rPr>
        <w:t xml:space="preserve"> </w:t>
      </w:r>
      <w:proofErr w:type="spellStart"/>
      <w:r w:rsidRPr="00E149A3">
        <w:rPr>
          <w:rFonts w:ascii="Times New Roman" w:eastAsia="Calibri" w:hAnsi="Times New Roman" w:cs="Times New Roman"/>
          <w:sz w:val="28"/>
          <w:szCs w:val="28"/>
        </w:rPr>
        <w:t>МОиН</w:t>
      </w:r>
      <w:proofErr w:type="spellEnd"/>
      <w:r w:rsidRPr="00E149A3">
        <w:rPr>
          <w:rFonts w:ascii="Times New Roman" w:eastAsia="Calibri" w:hAnsi="Times New Roman" w:cs="Times New Roman"/>
          <w:sz w:val="28"/>
          <w:szCs w:val="28"/>
        </w:rPr>
        <w:t xml:space="preserve"> РФ от17 декабря 2010г. №1897) (3) 7июня 2012г. №24480) (4).</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 xml:space="preserve"> С учетом положений Приказом Минобрнауки России от 30.08.2013г.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и иных нормативно правовых документов.</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 xml:space="preserve"> Согласно нормам Федерального закона от 29.12.2012г № 273-фз «Об образовании в РФ» Согласно письму от 18.06.2017г № 09- 1672. Департамента государственной политики в сфере воспитания детей….</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Федеральный государственный образовательный стандарт начального общего образования;</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СанПиН, 2.4.2.1178-02 «Гигиенические требования к режиму учебно-воспитательного процесса» (Приказ Минздрава от 28.11.2002)</w:t>
      </w:r>
      <w:r w:rsidR="005448FF">
        <w:rPr>
          <w:rFonts w:ascii="Times New Roman" w:eastAsia="Calibri" w:hAnsi="Times New Roman" w:cs="Times New Roman"/>
          <w:sz w:val="28"/>
          <w:szCs w:val="28"/>
        </w:rPr>
        <w:t xml:space="preserve"> </w:t>
      </w:r>
      <w:r w:rsidRPr="00E149A3">
        <w:rPr>
          <w:rFonts w:ascii="Times New Roman" w:eastAsia="Calibri" w:hAnsi="Times New Roman" w:cs="Times New Roman"/>
          <w:sz w:val="28"/>
          <w:szCs w:val="28"/>
        </w:rPr>
        <w:t>раздел 2.9.;</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Федеральный закон от 20.03.1999 №52-ФЗ «О санитарно- эпидемиологическом благополучии населения»;</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Постановление Правительства Российской Федерации от 23.03.2001 №224 «О проведении эксперимента по совершенствованию структуры и содержание общего образования» в части сохранения и укрепления здоровья школьников;</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О допустимости перегрузок обучающихся в начальной школе (Письмо МО РФ № 220/11-13 от 20.02.1999);</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Гигиенические требования к условиям реализации основной образовательной программы начального общего образования.</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lastRenderedPageBreak/>
        <w:t xml:space="preserve">Основная образовательная программа начального общего образования. </w:t>
      </w:r>
    </w:p>
    <w:p w:rsidR="00B82DB3" w:rsidRPr="00E149A3" w:rsidRDefault="00B82DB3" w:rsidP="00B82DB3">
      <w:pPr>
        <w:numPr>
          <w:ilvl w:val="0"/>
          <w:numId w:val="1"/>
        </w:numPr>
        <w:spacing w:after="0" w:line="276" w:lineRule="auto"/>
        <w:ind w:firstLine="567"/>
        <w:contextualSpacing/>
        <w:jc w:val="both"/>
        <w:rPr>
          <w:rFonts w:ascii="Times New Roman" w:eastAsia="Calibri" w:hAnsi="Times New Roman" w:cs="Times New Roman"/>
          <w:sz w:val="28"/>
          <w:szCs w:val="28"/>
        </w:rPr>
      </w:pPr>
      <w:r w:rsidRPr="00E149A3">
        <w:rPr>
          <w:rFonts w:ascii="Times New Roman" w:eastAsia="Calibri" w:hAnsi="Times New Roman" w:cs="Times New Roman"/>
          <w:sz w:val="28"/>
          <w:szCs w:val="28"/>
        </w:rPr>
        <w:t>Учебный план школы</w:t>
      </w:r>
    </w:p>
    <w:p w:rsidR="00200C17" w:rsidRDefault="00200C17" w:rsidP="00200C17">
      <w:pPr>
        <w:ind w:left="-540"/>
        <w:jc w:val="center"/>
        <w:rPr>
          <w:rFonts w:ascii="Times New Roman" w:eastAsia="Times New Roman" w:hAnsi="Times New Roman" w:cs="Times New Roman"/>
          <w:b/>
          <w:sz w:val="24"/>
          <w:szCs w:val="28"/>
          <w:lang w:eastAsia="ru-RU"/>
        </w:rPr>
      </w:pPr>
    </w:p>
    <w:p w:rsidR="00B82DB3" w:rsidRPr="00200C17" w:rsidRDefault="00B82DB3" w:rsidP="00200C17">
      <w:pPr>
        <w:ind w:left="-540"/>
        <w:jc w:val="center"/>
        <w:rPr>
          <w:rFonts w:ascii="Times New Roman" w:eastAsia="Times New Roman" w:hAnsi="Times New Roman" w:cs="Times New Roman"/>
          <w:b/>
          <w:sz w:val="24"/>
          <w:szCs w:val="28"/>
          <w:lang w:eastAsia="ru-RU"/>
        </w:rPr>
      </w:pPr>
    </w:p>
    <w:p w:rsidR="00200C17" w:rsidRPr="00200C17" w:rsidRDefault="00200C17" w:rsidP="00200C17">
      <w:pPr>
        <w:spacing w:after="0" w:line="240" w:lineRule="auto"/>
        <w:ind w:left="-540"/>
        <w:jc w:val="center"/>
        <w:rPr>
          <w:rFonts w:ascii="Times New Roman" w:eastAsia="Times New Roman" w:hAnsi="Times New Roman" w:cs="Times New Roman"/>
          <w:b/>
          <w:sz w:val="28"/>
          <w:szCs w:val="28"/>
          <w:lang w:eastAsia="ru-RU"/>
        </w:rPr>
      </w:pP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Программа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 xml:space="preserve">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w:t>
      </w: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w:t>
      </w:r>
      <w:proofErr w:type="gramStart"/>
      <w:r w:rsidRPr="00B82DB3">
        <w:rPr>
          <w:rFonts w:ascii="Times New Roman" w:eastAsia="Times New Roman" w:hAnsi="Times New Roman" w:cs="Times New Roman"/>
          <w:bCs/>
          <w:sz w:val="28"/>
          <w:szCs w:val="28"/>
          <w:lang w:eastAsia="ru-RU"/>
        </w:rPr>
        <w:t>носят  спортивную</w:t>
      </w:r>
      <w:proofErr w:type="gramEnd"/>
      <w:r w:rsidRPr="00B82DB3">
        <w:rPr>
          <w:rFonts w:ascii="Times New Roman" w:eastAsia="Times New Roman" w:hAnsi="Times New Roman" w:cs="Times New Roman"/>
          <w:bCs/>
          <w:sz w:val="28"/>
          <w:szCs w:val="28"/>
          <w:lang w:eastAsia="ru-RU"/>
        </w:rPr>
        <w:t xml:space="preserve">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w:t>
      </w:r>
      <w:proofErr w:type="spellStart"/>
      <w:r w:rsidRPr="00B82DB3">
        <w:rPr>
          <w:rFonts w:ascii="Times New Roman" w:eastAsia="Times New Roman" w:hAnsi="Times New Roman" w:cs="Times New Roman"/>
          <w:bCs/>
          <w:sz w:val="28"/>
          <w:szCs w:val="28"/>
          <w:lang w:eastAsia="ru-RU"/>
        </w:rPr>
        <w:t>т.д</w:t>
      </w:r>
      <w:proofErr w:type="spellEnd"/>
      <w:r w:rsidRPr="00B82DB3">
        <w:rPr>
          <w:rFonts w:ascii="Times New Roman" w:eastAsia="Times New Roman" w:hAnsi="Times New Roman" w:cs="Times New Roman"/>
          <w:bCs/>
          <w:sz w:val="28"/>
          <w:szCs w:val="28"/>
          <w:lang w:eastAsia="ru-RU"/>
        </w:rPr>
        <w:t xml:space="preserve">  </w:t>
      </w: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 xml:space="preserve">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w:t>
      </w:r>
      <w:r w:rsidRPr="00B82DB3">
        <w:rPr>
          <w:rFonts w:ascii="Times New Roman" w:eastAsia="Times New Roman" w:hAnsi="Times New Roman" w:cs="Times New Roman"/>
          <w:bCs/>
          <w:sz w:val="28"/>
          <w:szCs w:val="28"/>
          <w:lang w:eastAsia="ru-RU"/>
        </w:rPr>
        <w:lastRenderedPageBreak/>
        <w:t xml:space="preserve">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 xml:space="preserve">  Шахматы это не только игра, доставляющая детям много радости, удовольствия, но и действенное эффективное средство их умственного </w:t>
      </w:r>
      <w:proofErr w:type="gramStart"/>
      <w:r w:rsidRPr="00B82DB3">
        <w:rPr>
          <w:rFonts w:ascii="Times New Roman" w:eastAsia="Times New Roman" w:hAnsi="Times New Roman" w:cs="Times New Roman"/>
          <w:bCs/>
          <w:sz w:val="28"/>
          <w:szCs w:val="28"/>
          <w:lang w:eastAsia="ru-RU"/>
        </w:rPr>
        <w:t>развития,  формирования</w:t>
      </w:r>
      <w:proofErr w:type="gramEnd"/>
      <w:r w:rsidRPr="00B82DB3">
        <w:rPr>
          <w:rFonts w:ascii="Times New Roman" w:eastAsia="Times New Roman" w:hAnsi="Times New Roman" w:cs="Times New Roman"/>
          <w:bCs/>
          <w:sz w:val="28"/>
          <w:szCs w:val="28"/>
          <w:lang w:eastAsia="ru-RU"/>
        </w:rPr>
        <w:t xml:space="preserve"> внутреннего плана действий. </w:t>
      </w:r>
    </w:p>
    <w:p w:rsidR="00200C17" w:rsidRPr="00B82DB3" w:rsidRDefault="00200C17" w:rsidP="00200C17">
      <w:pPr>
        <w:tabs>
          <w:tab w:val="left" w:pos="6300"/>
        </w:tabs>
        <w:spacing w:after="0" w:line="360" w:lineRule="auto"/>
        <w:ind w:firstLine="737"/>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Cs/>
          <w:sz w:val="28"/>
          <w:szCs w:val="28"/>
          <w:lang w:eastAsia="ru-RU"/>
        </w:rPr>
        <w:t xml:space="preserve">  Игра в шахматы развивает наглядно-образное мышление, способствует </w:t>
      </w:r>
      <w:proofErr w:type="gramStart"/>
      <w:r w:rsidRPr="00B82DB3">
        <w:rPr>
          <w:rFonts w:ascii="Times New Roman" w:eastAsia="Times New Roman" w:hAnsi="Times New Roman" w:cs="Times New Roman"/>
          <w:bCs/>
          <w:sz w:val="28"/>
          <w:szCs w:val="28"/>
          <w:lang w:eastAsia="ru-RU"/>
        </w:rPr>
        <w:t>зарождению  логического</w:t>
      </w:r>
      <w:proofErr w:type="gramEnd"/>
      <w:r w:rsidRPr="00B82DB3">
        <w:rPr>
          <w:rFonts w:ascii="Times New Roman" w:eastAsia="Times New Roman" w:hAnsi="Times New Roman" w:cs="Times New Roman"/>
          <w:bCs/>
          <w:sz w:val="28"/>
          <w:szCs w:val="28"/>
          <w:lang w:eastAsia="ru-RU"/>
        </w:rPr>
        <w:t xml:space="preserve"> мышления, воспитывает усидчивость, вдумчивость, целеустремленность. Ребенок, обучающийся этой игре, становится </w:t>
      </w:r>
      <w:proofErr w:type="spellStart"/>
      <w:r w:rsidRPr="00B82DB3">
        <w:rPr>
          <w:rFonts w:ascii="Times New Roman" w:eastAsia="Times New Roman" w:hAnsi="Times New Roman" w:cs="Times New Roman"/>
          <w:bCs/>
          <w:sz w:val="28"/>
          <w:szCs w:val="28"/>
          <w:lang w:eastAsia="ru-RU"/>
        </w:rPr>
        <w:t>собраннее</w:t>
      </w:r>
      <w:proofErr w:type="spellEnd"/>
      <w:r w:rsidRPr="00B82DB3">
        <w:rPr>
          <w:rFonts w:ascii="Times New Roman" w:eastAsia="Times New Roman" w:hAnsi="Times New Roman" w:cs="Times New Roman"/>
          <w:bCs/>
          <w:sz w:val="28"/>
          <w:szCs w:val="28"/>
          <w:lang w:eastAsia="ru-RU"/>
        </w:rPr>
        <w:t xml:space="preserve">,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w:t>
      </w:r>
      <w:proofErr w:type="gramStart"/>
      <w:r w:rsidRPr="00B82DB3">
        <w:rPr>
          <w:rFonts w:ascii="Times New Roman" w:eastAsia="Times New Roman" w:hAnsi="Times New Roman" w:cs="Times New Roman"/>
          <w:bCs/>
          <w:sz w:val="28"/>
          <w:szCs w:val="28"/>
          <w:lang w:eastAsia="ru-RU"/>
        </w:rPr>
        <w:t>так же</w:t>
      </w:r>
      <w:proofErr w:type="gramEnd"/>
      <w:r w:rsidRPr="00B82DB3">
        <w:rPr>
          <w:rFonts w:ascii="Times New Roman" w:eastAsia="Times New Roman" w:hAnsi="Times New Roman" w:cs="Times New Roman"/>
          <w:bCs/>
          <w:sz w:val="28"/>
          <w:szCs w:val="28"/>
          <w:lang w:eastAsia="ru-RU"/>
        </w:rPr>
        <w:t xml:space="preserve">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200C17" w:rsidRPr="00B82DB3" w:rsidRDefault="00200C17" w:rsidP="00200C17">
      <w:pPr>
        <w:tabs>
          <w:tab w:val="left" w:pos="6300"/>
        </w:tabs>
        <w:spacing w:after="0" w:line="360" w:lineRule="auto"/>
        <w:ind w:left="360" w:firstLine="737"/>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360" w:lineRule="auto"/>
        <w:ind w:left="360"/>
        <w:rPr>
          <w:rFonts w:ascii="Times New Roman" w:eastAsia="Times New Roman" w:hAnsi="Times New Roman" w:cs="Times New Roman"/>
          <w:b/>
          <w:sz w:val="28"/>
          <w:szCs w:val="28"/>
          <w:lang w:eastAsia="ru-RU"/>
        </w:rPr>
      </w:pPr>
      <w:r w:rsidRPr="00B82DB3">
        <w:rPr>
          <w:rFonts w:ascii="Times New Roman" w:eastAsia="Times New Roman" w:hAnsi="Times New Roman" w:cs="Times New Roman"/>
          <w:b/>
          <w:sz w:val="28"/>
          <w:szCs w:val="28"/>
          <w:lang w:eastAsia="ru-RU"/>
        </w:rPr>
        <w:t>Основные методические принципы реализации программы:</w:t>
      </w:r>
    </w:p>
    <w:p w:rsidR="00200C17" w:rsidRPr="00B82DB3" w:rsidRDefault="00200C17" w:rsidP="00200C17">
      <w:pPr>
        <w:tabs>
          <w:tab w:val="left" w:pos="6300"/>
        </w:tabs>
        <w:spacing w:after="0" w:line="360" w:lineRule="auto"/>
        <w:rPr>
          <w:rFonts w:ascii="Times New Roman" w:eastAsia="Times New Roman" w:hAnsi="Times New Roman" w:cs="Times New Roman"/>
          <w:sz w:val="28"/>
          <w:szCs w:val="28"/>
          <w:lang w:eastAsia="ru-RU"/>
        </w:rPr>
      </w:pP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принцип развивающей деятельности: игра не ради игры, а с целью развития личности каждого участника и всего коллектива в целом; </w:t>
      </w: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принцип активной включенности каждого ребенка в игровое действие, а не пассивное созерцание со стороны;</w:t>
      </w:r>
    </w:p>
    <w:p w:rsidR="00200C17" w:rsidRPr="00B82DB3" w:rsidRDefault="00200C17" w:rsidP="00200C17">
      <w:pPr>
        <w:tabs>
          <w:tab w:val="left" w:pos="6300"/>
        </w:tabs>
        <w:spacing w:after="0" w:line="360" w:lineRule="auto"/>
        <w:ind w:left="360"/>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360" w:lineRule="auto"/>
        <w:ind w:left="360"/>
        <w:rPr>
          <w:rFonts w:ascii="Times New Roman" w:eastAsia="Times New Roman" w:hAnsi="Times New Roman" w:cs="Times New Roman"/>
          <w:b/>
          <w:sz w:val="28"/>
          <w:szCs w:val="28"/>
          <w:lang w:eastAsia="ru-RU"/>
        </w:rPr>
      </w:pPr>
      <w:r w:rsidRPr="00B82DB3">
        <w:rPr>
          <w:rFonts w:ascii="Times New Roman" w:eastAsia="Times New Roman" w:hAnsi="Times New Roman" w:cs="Times New Roman"/>
          <w:b/>
          <w:sz w:val="28"/>
          <w:szCs w:val="28"/>
          <w:lang w:eastAsia="ru-RU"/>
        </w:rPr>
        <w:t>Основные дидактические принципы реализации программы:</w:t>
      </w: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proofErr w:type="gramStart"/>
      <w:r w:rsidRPr="00B82DB3">
        <w:rPr>
          <w:rFonts w:ascii="Times New Roman" w:eastAsia="Times New Roman" w:hAnsi="Times New Roman" w:cs="Times New Roman"/>
          <w:sz w:val="28"/>
          <w:szCs w:val="28"/>
          <w:lang w:eastAsia="ru-RU"/>
        </w:rPr>
        <w:t>принцип  доступности</w:t>
      </w:r>
      <w:proofErr w:type="gramEnd"/>
      <w:r w:rsidRPr="00B82DB3">
        <w:rPr>
          <w:rFonts w:ascii="Times New Roman" w:eastAsia="Times New Roman" w:hAnsi="Times New Roman" w:cs="Times New Roman"/>
          <w:sz w:val="28"/>
          <w:szCs w:val="28"/>
          <w:lang w:eastAsia="ru-RU"/>
        </w:rPr>
        <w:t xml:space="preserve">, последовательности и системности  изложения программного материала. </w:t>
      </w: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принцип минимакса - обеспечивает возможность продвижения каждого ребенка своим темпом; </w:t>
      </w: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lastRenderedPageBreak/>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200C17" w:rsidRPr="00B82DB3" w:rsidRDefault="00200C17" w:rsidP="00200C17">
      <w:pPr>
        <w:numPr>
          <w:ilvl w:val="0"/>
          <w:numId w:val="17"/>
        </w:numPr>
        <w:tabs>
          <w:tab w:val="left" w:pos="6300"/>
        </w:tabs>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принцип творчества - процесс обучения сориентирован на приобретение детьми собственного опыта творческой деятельности.</w:t>
      </w:r>
    </w:p>
    <w:p w:rsidR="00200C17" w:rsidRPr="00B82DB3" w:rsidRDefault="00200C17" w:rsidP="00200C17">
      <w:pPr>
        <w:tabs>
          <w:tab w:val="left" w:pos="6300"/>
        </w:tabs>
        <w:spacing w:after="0" w:line="360" w:lineRule="auto"/>
        <w:ind w:left="1068"/>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bCs/>
          <w:sz w:val="28"/>
          <w:szCs w:val="28"/>
          <w:lang w:eastAsia="ru-RU"/>
        </w:rPr>
        <w:t xml:space="preserve">                                                                                                       </w:t>
      </w:r>
    </w:p>
    <w:p w:rsidR="00200C17" w:rsidRPr="00B82DB3" w:rsidRDefault="00200C17" w:rsidP="00200C17">
      <w:pPr>
        <w:spacing w:after="0" w:line="360" w:lineRule="auto"/>
        <w:ind w:firstLine="360"/>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 </w:t>
      </w:r>
      <w:r w:rsidRPr="00B82DB3">
        <w:rPr>
          <w:rFonts w:ascii="Times New Roman" w:eastAsia="Times New Roman" w:hAnsi="Times New Roman" w:cs="Times New Roman"/>
          <w:sz w:val="28"/>
          <w:szCs w:val="28"/>
          <w:lang w:eastAsia="ru-RU"/>
        </w:rPr>
        <w:tab/>
      </w:r>
      <w:r w:rsidRPr="00B82DB3">
        <w:rPr>
          <w:rFonts w:ascii="Times New Roman" w:eastAsia="Times New Roman" w:hAnsi="Times New Roman" w:cs="Times New Roman"/>
          <w:b/>
          <w:sz w:val="28"/>
          <w:szCs w:val="28"/>
          <w:lang w:eastAsia="ru-RU"/>
        </w:rPr>
        <w:t>Цель программы</w:t>
      </w:r>
      <w:r w:rsidRPr="00B82DB3">
        <w:rPr>
          <w:rFonts w:ascii="Times New Roman" w:eastAsia="Times New Roman" w:hAnsi="Times New Roman" w:cs="Times New Roman"/>
          <w:sz w:val="28"/>
          <w:szCs w:val="28"/>
          <w:lang w:eastAsia="ru-RU"/>
        </w:rPr>
        <w:t xml:space="preserve"> – с</w:t>
      </w:r>
      <w:r w:rsidRPr="00B82DB3">
        <w:rPr>
          <w:rFonts w:ascii="Times New Roman" w:eastAsia="Times New Roman" w:hAnsi="Times New Roman" w:cs="Times New Roman"/>
          <w:bCs/>
          <w:sz w:val="28"/>
          <w:szCs w:val="28"/>
          <w:lang w:eastAsia="ru-RU"/>
        </w:rPr>
        <w:t xml:space="preserve">оздание </w:t>
      </w:r>
      <w:r w:rsidRPr="00B82DB3">
        <w:rPr>
          <w:rFonts w:ascii="Times New Roman" w:eastAsia="Times New Roman" w:hAnsi="Times New Roman" w:cs="Times New Roman"/>
          <w:sz w:val="28"/>
          <w:szCs w:val="28"/>
          <w:lang w:eastAsia="ru-RU"/>
        </w:rPr>
        <w:t xml:space="preserve">условий для достижения </w:t>
      </w:r>
      <w:proofErr w:type="gramStart"/>
      <w:r w:rsidR="00B82DB3">
        <w:rPr>
          <w:rFonts w:ascii="Times New Roman" w:eastAsia="Times New Roman" w:hAnsi="Times New Roman" w:cs="Times New Roman"/>
          <w:sz w:val="28"/>
          <w:szCs w:val="28"/>
          <w:lang w:eastAsia="ru-RU"/>
        </w:rPr>
        <w:t>обучающимися</w:t>
      </w:r>
      <w:r w:rsidRPr="00B82DB3">
        <w:rPr>
          <w:rFonts w:ascii="Times New Roman" w:eastAsia="Times New Roman" w:hAnsi="Times New Roman" w:cs="Times New Roman"/>
          <w:sz w:val="28"/>
          <w:szCs w:val="28"/>
          <w:lang w:eastAsia="ru-RU"/>
        </w:rPr>
        <w:t>  необходимого</w:t>
      </w:r>
      <w:proofErr w:type="gramEnd"/>
      <w:r w:rsidRPr="00B82DB3">
        <w:rPr>
          <w:rFonts w:ascii="Times New Roman" w:eastAsia="Times New Roman" w:hAnsi="Times New Roman" w:cs="Times New Roman"/>
          <w:sz w:val="28"/>
          <w:szCs w:val="28"/>
          <w:lang w:eastAsia="ru-RU"/>
        </w:rPr>
        <w:t xml:space="preserve">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w:t>
      </w:r>
      <w:r w:rsidR="00B82DB3">
        <w:rPr>
          <w:rFonts w:ascii="Times New Roman" w:eastAsia="Times New Roman" w:hAnsi="Times New Roman" w:cs="Times New Roman"/>
          <w:sz w:val="28"/>
          <w:szCs w:val="28"/>
          <w:lang w:eastAsia="ru-RU"/>
        </w:rPr>
        <w:t>обучающегося</w:t>
      </w:r>
      <w:r w:rsidRPr="00B82DB3">
        <w:rPr>
          <w:rFonts w:ascii="Times New Roman" w:eastAsia="Times New Roman" w:hAnsi="Times New Roman" w:cs="Times New Roman"/>
          <w:sz w:val="28"/>
          <w:szCs w:val="28"/>
          <w:lang w:eastAsia="ru-RU"/>
        </w:rPr>
        <w:t xml:space="preserve"> в свободное от учёбы. </w:t>
      </w:r>
    </w:p>
    <w:p w:rsidR="00200C17" w:rsidRPr="00B82DB3" w:rsidRDefault="00200C17" w:rsidP="00200C17">
      <w:pPr>
        <w:spacing w:after="0" w:line="360" w:lineRule="auto"/>
        <w:jc w:val="both"/>
        <w:rPr>
          <w:rFonts w:ascii="Times New Roman" w:eastAsia="Times New Roman" w:hAnsi="Times New Roman" w:cs="Times New Roman"/>
          <w:color w:val="000000"/>
          <w:sz w:val="28"/>
          <w:szCs w:val="28"/>
          <w:lang w:eastAsia="ru-RU"/>
        </w:rPr>
      </w:pPr>
    </w:p>
    <w:p w:rsidR="00200C17" w:rsidRPr="00B82DB3" w:rsidRDefault="00200C17" w:rsidP="00200C17">
      <w:pPr>
        <w:spacing w:after="0" w:line="360" w:lineRule="auto"/>
        <w:ind w:firstLine="708"/>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Задачи программы</w:t>
      </w:r>
      <w:r w:rsidRPr="00B82DB3">
        <w:rPr>
          <w:rFonts w:ascii="Times New Roman" w:eastAsia="Times New Roman" w:hAnsi="Times New Roman" w:cs="Times New Roman"/>
          <w:sz w:val="28"/>
          <w:szCs w:val="28"/>
          <w:lang w:eastAsia="ru-RU"/>
        </w:rPr>
        <w:t>:</w:t>
      </w:r>
    </w:p>
    <w:p w:rsidR="00200C17" w:rsidRPr="00B82DB3" w:rsidRDefault="00200C17" w:rsidP="00200C17">
      <w:pPr>
        <w:numPr>
          <w:ilvl w:val="0"/>
          <w:numId w:val="18"/>
        </w:numPr>
        <w:spacing w:after="0" w:line="360" w:lineRule="auto"/>
        <w:rPr>
          <w:rFonts w:ascii="Times New Roman" w:eastAsia="Times New Roman" w:hAnsi="Times New Roman" w:cs="Times New Roman"/>
          <w:sz w:val="28"/>
          <w:szCs w:val="28"/>
          <w:lang w:eastAsia="ru-RU"/>
        </w:rPr>
      </w:pPr>
      <w:proofErr w:type="gramStart"/>
      <w:r w:rsidRPr="00B82DB3">
        <w:rPr>
          <w:rFonts w:ascii="Times New Roman" w:eastAsia="Times New Roman" w:hAnsi="Times New Roman" w:cs="Times New Roman"/>
          <w:sz w:val="28"/>
          <w:szCs w:val="28"/>
          <w:lang w:eastAsia="ru-RU"/>
        </w:rPr>
        <w:t>формировать  универсальные</w:t>
      </w:r>
      <w:proofErr w:type="gramEnd"/>
      <w:r w:rsidRPr="00B82DB3">
        <w:rPr>
          <w:rFonts w:ascii="Times New Roman" w:eastAsia="Times New Roman" w:hAnsi="Times New Roman" w:cs="Times New Roman"/>
          <w:sz w:val="28"/>
          <w:szCs w:val="28"/>
          <w:lang w:eastAsia="ru-RU"/>
        </w:rPr>
        <w:t xml:space="preserve"> способы  мыслительной деятельности и  универсальные  учебные действия;</w:t>
      </w:r>
    </w:p>
    <w:p w:rsidR="00200C17" w:rsidRPr="00B82DB3" w:rsidRDefault="00200C17" w:rsidP="00200C17">
      <w:pPr>
        <w:numPr>
          <w:ilvl w:val="0"/>
          <w:numId w:val="18"/>
        </w:numPr>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научить обучающихся игре в шахматы;</w:t>
      </w:r>
    </w:p>
    <w:p w:rsidR="00200C17" w:rsidRPr="00B82DB3" w:rsidRDefault="00200C17" w:rsidP="00200C17">
      <w:pPr>
        <w:numPr>
          <w:ilvl w:val="0"/>
          <w:numId w:val="18"/>
        </w:numPr>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формировать навыки позитивного коммуникативного общения;</w:t>
      </w:r>
    </w:p>
    <w:p w:rsidR="00200C17" w:rsidRPr="00B82DB3" w:rsidRDefault="00200C17" w:rsidP="00200C17">
      <w:pPr>
        <w:numPr>
          <w:ilvl w:val="0"/>
          <w:numId w:val="18"/>
        </w:numPr>
        <w:spacing w:after="0" w:line="360" w:lineRule="auto"/>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воспитывать трудолюбие, способность к преодолению трудностей, целеустремлённости и настойчивости в достижении результата.</w:t>
      </w:r>
    </w:p>
    <w:p w:rsidR="00200C17" w:rsidRPr="00B82DB3" w:rsidRDefault="00200C17" w:rsidP="00200C17">
      <w:pPr>
        <w:spacing w:after="0" w:line="360" w:lineRule="auto"/>
        <w:ind w:left="360"/>
        <w:rPr>
          <w:rFonts w:ascii="Times New Roman" w:eastAsia="Times New Roman" w:hAnsi="Times New Roman" w:cs="Times New Roman"/>
          <w:sz w:val="28"/>
          <w:szCs w:val="28"/>
          <w:lang w:eastAsia="ru-RU"/>
        </w:rPr>
      </w:pPr>
    </w:p>
    <w:p w:rsidR="00200C17" w:rsidRPr="00B82DB3" w:rsidRDefault="00200C17" w:rsidP="00200C17">
      <w:pPr>
        <w:spacing w:after="0" w:line="360" w:lineRule="auto"/>
        <w:ind w:firstLine="70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Актуальность</w:t>
      </w:r>
      <w:r w:rsidRPr="00B82DB3">
        <w:rPr>
          <w:rFonts w:ascii="Times New Roman" w:eastAsia="Times New Roman" w:hAnsi="Times New Roman" w:cs="Times New Roman"/>
          <w:sz w:val="28"/>
          <w:szCs w:val="28"/>
          <w:lang w:eastAsia="ru-RU"/>
        </w:rPr>
        <w:t xml:space="preserve"> данной программы заключается в том, что она направлена на организацию содержательного досуга </w:t>
      </w:r>
      <w:r w:rsidR="00B82DB3">
        <w:rPr>
          <w:rFonts w:ascii="Times New Roman" w:eastAsia="Times New Roman" w:hAnsi="Times New Roman" w:cs="Times New Roman"/>
          <w:sz w:val="28"/>
          <w:szCs w:val="28"/>
          <w:lang w:eastAsia="ru-RU"/>
        </w:rPr>
        <w:t>обучающихся</w:t>
      </w:r>
      <w:r w:rsidRPr="00B82DB3">
        <w:rPr>
          <w:rFonts w:ascii="Times New Roman" w:eastAsia="Times New Roman" w:hAnsi="Times New Roman" w:cs="Times New Roman"/>
          <w:sz w:val="28"/>
          <w:szCs w:val="28"/>
          <w:lang w:eastAsia="ru-RU"/>
        </w:rPr>
        <w:t xml:space="preserve">, удовлетворение их потребностей в активных формах познавательной </w:t>
      </w:r>
      <w:proofErr w:type="gramStart"/>
      <w:r w:rsidRPr="00B82DB3">
        <w:rPr>
          <w:rFonts w:ascii="Times New Roman" w:eastAsia="Times New Roman" w:hAnsi="Times New Roman" w:cs="Times New Roman"/>
          <w:sz w:val="28"/>
          <w:szCs w:val="28"/>
          <w:lang w:eastAsia="ru-RU"/>
        </w:rPr>
        <w:t>деятельности .</w:t>
      </w:r>
      <w:proofErr w:type="gramEnd"/>
    </w:p>
    <w:p w:rsidR="00200C17" w:rsidRDefault="00200C17" w:rsidP="00200C17">
      <w:pPr>
        <w:spacing w:after="0" w:line="360" w:lineRule="auto"/>
        <w:ind w:firstLine="70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Содержание программы носит личностно-ориентированный, деятельностный </w:t>
      </w:r>
      <w:proofErr w:type="gramStart"/>
      <w:r w:rsidRPr="00B82DB3">
        <w:rPr>
          <w:rFonts w:ascii="Times New Roman" w:eastAsia="Times New Roman" w:hAnsi="Times New Roman" w:cs="Times New Roman"/>
          <w:sz w:val="28"/>
          <w:szCs w:val="28"/>
          <w:lang w:eastAsia="ru-RU"/>
        </w:rPr>
        <w:t>и  развивающий</w:t>
      </w:r>
      <w:proofErr w:type="gramEnd"/>
      <w:r w:rsidRPr="00B82DB3">
        <w:rPr>
          <w:rFonts w:ascii="Times New Roman" w:eastAsia="Times New Roman" w:hAnsi="Times New Roman" w:cs="Times New Roman"/>
          <w:sz w:val="28"/>
          <w:szCs w:val="28"/>
          <w:lang w:eastAsia="ru-RU"/>
        </w:rPr>
        <w:t xml:space="preserve"> характер.</w:t>
      </w:r>
    </w:p>
    <w:p w:rsidR="00B7135D" w:rsidRDefault="00B82DB3" w:rsidP="00B7135D">
      <w:pPr>
        <w:tabs>
          <w:tab w:val="left" w:pos="6300"/>
        </w:tabs>
        <w:spacing w:after="0" w:line="240" w:lineRule="auto"/>
        <w:ind w:firstLine="1248"/>
        <w:jc w:val="both"/>
        <w:rPr>
          <w:rFonts w:ascii="Times New Roman" w:eastAsia="Times New Roman" w:hAnsi="Times New Roman" w:cs="Times New Roman"/>
          <w:b/>
          <w:sz w:val="28"/>
          <w:szCs w:val="28"/>
          <w:lang w:eastAsia="ru-RU"/>
        </w:rPr>
      </w:pPr>
      <w:r w:rsidRPr="00B82DB3">
        <w:rPr>
          <w:rFonts w:ascii="Times New Roman" w:eastAsia="Times New Roman" w:hAnsi="Times New Roman" w:cs="Times New Roman"/>
          <w:b/>
          <w:sz w:val="28"/>
          <w:szCs w:val="28"/>
          <w:lang w:eastAsia="ru-RU"/>
        </w:rPr>
        <w:t>Роль и место учебного курса</w:t>
      </w:r>
    </w:p>
    <w:p w:rsidR="00B25540" w:rsidRDefault="00B25540" w:rsidP="00B7135D">
      <w:pPr>
        <w:tabs>
          <w:tab w:val="left" w:pos="6300"/>
        </w:tabs>
        <w:spacing w:after="0" w:line="240" w:lineRule="auto"/>
        <w:ind w:firstLine="1248"/>
        <w:jc w:val="both"/>
        <w:rPr>
          <w:rFonts w:ascii="Times New Roman" w:eastAsia="Times New Roman" w:hAnsi="Times New Roman" w:cs="Times New Roman"/>
          <w:b/>
          <w:sz w:val="28"/>
          <w:szCs w:val="28"/>
          <w:lang w:eastAsia="ru-RU"/>
        </w:rPr>
      </w:pPr>
    </w:p>
    <w:p w:rsidR="00B7135D" w:rsidRDefault="00B7135D" w:rsidP="00B7135D">
      <w:pPr>
        <w:tabs>
          <w:tab w:val="left" w:pos="6300"/>
        </w:tabs>
        <w:spacing w:after="0" w:line="240" w:lineRule="auto"/>
        <w:ind w:firstLine="1248"/>
        <w:jc w:val="both"/>
        <w:rPr>
          <w:rFonts w:ascii="Times New Roman" w:eastAsia="Times New Roman" w:hAnsi="Times New Roman" w:cs="Times New Roman"/>
          <w:b/>
          <w:sz w:val="28"/>
          <w:szCs w:val="28"/>
          <w:lang w:eastAsia="ru-RU"/>
        </w:rPr>
      </w:pPr>
      <w:r w:rsidRPr="00B7135D">
        <w:rPr>
          <w:rFonts w:ascii="Times New Roman" w:eastAsia="Times New Roman" w:hAnsi="Times New Roman" w:cs="Times New Roman"/>
          <w:b/>
          <w:sz w:val="28"/>
          <w:szCs w:val="28"/>
          <w:lang w:eastAsia="ru-RU"/>
        </w:rPr>
        <w:t xml:space="preserve"> </w:t>
      </w:r>
      <w:r w:rsidRPr="00B82DB3">
        <w:rPr>
          <w:rFonts w:ascii="Times New Roman" w:eastAsia="Times New Roman" w:hAnsi="Times New Roman" w:cs="Times New Roman"/>
          <w:b/>
          <w:sz w:val="28"/>
          <w:szCs w:val="28"/>
          <w:lang w:eastAsia="ru-RU"/>
        </w:rPr>
        <w:t>Программа «Шахматы»</w:t>
      </w:r>
      <w:r w:rsidRPr="00B82DB3">
        <w:rPr>
          <w:rFonts w:ascii="Times New Roman" w:eastAsia="Times New Roman" w:hAnsi="Times New Roman" w:cs="Times New Roman"/>
          <w:sz w:val="28"/>
          <w:szCs w:val="28"/>
          <w:lang w:eastAsia="ru-RU"/>
        </w:rPr>
        <w:t xml:space="preserve"> разработана на основе авторской программы И.Г. </w:t>
      </w:r>
      <w:proofErr w:type="spellStart"/>
      <w:r w:rsidRPr="00B82DB3">
        <w:rPr>
          <w:rFonts w:ascii="Times New Roman" w:eastAsia="Times New Roman" w:hAnsi="Times New Roman" w:cs="Times New Roman"/>
          <w:sz w:val="28"/>
          <w:szCs w:val="28"/>
          <w:lang w:eastAsia="ru-RU"/>
        </w:rPr>
        <w:t>Сухина</w:t>
      </w:r>
      <w:proofErr w:type="spellEnd"/>
      <w:r w:rsidRPr="00B82DB3">
        <w:rPr>
          <w:rFonts w:ascii="Times New Roman" w:eastAsia="Times New Roman" w:hAnsi="Times New Roman" w:cs="Times New Roman"/>
          <w:sz w:val="28"/>
          <w:szCs w:val="28"/>
          <w:lang w:eastAsia="ru-RU"/>
        </w:rPr>
        <w:t xml:space="preserve"> "Шахматы – школе» для </w:t>
      </w:r>
      <w:r>
        <w:rPr>
          <w:rFonts w:ascii="Times New Roman" w:eastAsia="Times New Roman" w:hAnsi="Times New Roman" w:cs="Times New Roman"/>
          <w:sz w:val="28"/>
          <w:szCs w:val="28"/>
          <w:lang w:eastAsia="ru-RU"/>
        </w:rPr>
        <w:t>обучающихся</w:t>
      </w:r>
      <w:r w:rsidRPr="00B82D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DE371E">
        <w:rPr>
          <w:rFonts w:ascii="Times New Roman" w:eastAsia="Times New Roman" w:hAnsi="Times New Roman" w:cs="Times New Roman"/>
          <w:sz w:val="28"/>
          <w:szCs w:val="28"/>
          <w:lang w:eastAsia="ru-RU"/>
        </w:rPr>
        <w:t>-5</w:t>
      </w:r>
      <w:r w:rsidRPr="00B82DB3">
        <w:rPr>
          <w:rFonts w:ascii="Times New Roman" w:eastAsia="Times New Roman" w:hAnsi="Times New Roman" w:cs="Times New Roman"/>
          <w:sz w:val="28"/>
          <w:szCs w:val="28"/>
          <w:lang w:eastAsia="ru-RU"/>
        </w:rPr>
        <w:t xml:space="preserve"> класса и рассчитана на</w:t>
      </w:r>
      <w:r>
        <w:rPr>
          <w:rFonts w:ascii="Times New Roman" w:eastAsia="Times New Roman" w:hAnsi="Times New Roman" w:cs="Times New Roman"/>
          <w:sz w:val="28"/>
          <w:szCs w:val="28"/>
          <w:lang w:eastAsia="ru-RU"/>
        </w:rPr>
        <w:t xml:space="preserve"> 1год обучения, 35ч в год</w:t>
      </w:r>
      <w:r w:rsidR="00B25540">
        <w:rPr>
          <w:rFonts w:ascii="Times New Roman" w:eastAsia="Times New Roman" w:hAnsi="Times New Roman" w:cs="Times New Roman"/>
          <w:sz w:val="28"/>
          <w:szCs w:val="28"/>
          <w:lang w:eastAsia="ru-RU"/>
        </w:rPr>
        <w:t>.</w:t>
      </w:r>
    </w:p>
    <w:p w:rsidR="00B7135D" w:rsidRDefault="00B7135D" w:rsidP="00B7135D">
      <w:pPr>
        <w:tabs>
          <w:tab w:val="left" w:pos="6300"/>
        </w:tabs>
        <w:spacing w:after="0" w:line="240" w:lineRule="auto"/>
        <w:ind w:firstLine="1248"/>
        <w:jc w:val="both"/>
        <w:rPr>
          <w:rFonts w:ascii="Times New Roman" w:eastAsia="Times New Roman" w:hAnsi="Times New Roman" w:cs="Times New Roman"/>
          <w:b/>
          <w:sz w:val="28"/>
          <w:szCs w:val="28"/>
          <w:lang w:eastAsia="ru-RU"/>
        </w:rPr>
      </w:pPr>
    </w:p>
    <w:p w:rsidR="00B7135D" w:rsidRPr="00B7135D" w:rsidRDefault="00B7135D" w:rsidP="00B7135D">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7135D">
        <w:rPr>
          <w:rFonts w:ascii="Times New Roman" w:eastAsia="Times New Roman" w:hAnsi="Times New Roman" w:cs="Times New Roman"/>
          <w:sz w:val="28"/>
          <w:szCs w:val="28"/>
          <w:lang w:eastAsia="ru-RU"/>
        </w:rPr>
        <w:t xml:space="preserve"> </w:t>
      </w:r>
      <w:proofErr w:type="spellStart"/>
      <w:r w:rsidRPr="00B7135D">
        <w:rPr>
          <w:rFonts w:ascii="Times New Roman" w:eastAsia="Times New Roman" w:hAnsi="Times New Roman" w:cs="Times New Roman"/>
          <w:sz w:val="28"/>
          <w:szCs w:val="28"/>
          <w:lang w:eastAsia="ru-RU"/>
        </w:rPr>
        <w:t>Е.А.Прудникова</w:t>
      </w:r>
      <w:proofErr w:type="spellEnd"/>
      <w:r w:rsidRPr="00B7135D">
        <w:rPr>
          <w:rFonts w:ascii="Times New Roman" w:eastAsia="Times New Roman" w:hAnsi="Times New Roman" w:cs="Times New Roman"/>
          <w:sz w:val="28"/>
          <w:szCs w:val="28"/>
          <w:lang w:eastAsia="ru-RU"/>
        </w:rPr>
        <w:t xml:space="preserve">, </w:t>
      </w:r>
      <w:proofErr w:type="spellStart"/>
      <w:r w:rsidRPr="00B7135D">
        <w:rPr>
          <w:rFonts w:ascii="Times New Roman" w:eastAsia="Times New Roman" w:hAnsi="Times New Roman" w:cs="Times New Roman"/>
          <w:sz w:val="28"/>
          <w:szCs w:val="28"/>
          <w:lang w:eastAsia="ru-RU"/>
        </w:rPr>
        <w:t>Е.И.Волкова</w:t>
      </w:r>
      <w:proofErr w:type="spellEnd"/>
      <w:r w:rsidRPr="00B7135D">
        <w:rPr>
          <w:rFonts w:ascii="Times New Roman" w:eastAsia="Times New Roman" w:hAnsi="Times New Roman" w:cs="Times New Roman"/>
          <w:sz w:val="28"/>
          <w:szCs w:val="28"/>
          <w:lang w:eastAsia="ru-RU"/>
        </w:rPr>
        <w:t xml:space="preserve">, «Шахматы в школе»- методические рекомендации. -М: </w:t>
      </w:r>
      <w:proofErr w:type="gramStart"/>
      <w:r w:rsidRPr="00B7135D">
        <w:rPr>
          <w:rFonts w:ascii="Times New Roman" w:eastAsia="Times New Roman" w:hAnsi="Times New Roman" w:cs="Times New Roman"/>
          <w:sz w:val="28"/>
          <w:szCs w:val="28"/>
          <w:lang w:eastAsia="ru-RU"/>
        </w:rPr>
        <w:t>« Просвещение</w:t>
      </w:r>
      <w:proofErr w:type="gramEnd"/>
      <w:r w:rsidRPr="00B7135D">
        <w:rPr>
          <w:rFonts w:ascii="Times New Roman" w:eastAsia="Times New Roman" w:hAnsi="Times New Roman" w:cs="Times New Roman"/>
          <w:sz w:val="28"/>
          <w:szCs w:val="28"/>
          <w:lang w:eastAsia="ru-RU"/>
        </w:rPr>
        <w:t>», 2017.</w:t>
      </w:r>
    </w:p>
    <w:p w:rsidR="00B82DB3" w:rsidRPr="00B7135D" w:rsidRDefault="00B82DB3" w:rsidP="00200C17">
      <w:pPr>
        <w:spacing w:after="0" w:line="360" w:lineRule="auto"/>
        <w:ind w:firstLine="708"/>
        <w:jc w:val="both"/>
        <w:rPr>
          <w:rFonts w:ascii="Times New Roman" w:eastAsia="Times New Roman" w:hAnsi="Times New Roman" w:cs="Times New Roman"/>
          <w:b/>
          <w:sz w:val="28"/>
          <w:szCs w:val="28"/>
          <w:lang w:eastAsia="ru-RU"/>
        </w:rPr>
      </w:pPr>
    </w:p>
    <w:p w:rsidR="00B7135D" w:rsidRPr="00B82DB3" w:rsidRDefault="00B7135D" w:rsidP="00200C17">
      <w:pPr>
        <w:spacing w:after="0" w:line="360" w:lineRule="auto"/>
        <w:ind w:firstLine="708"/>
        <w:jc w:val="both"/>
        <w:rPr>
          <w:rFonts w:ascii="Times New Roman" w:eastAsia="Times New Roman" w:hAnsi="Times New Roman" w:cs="Times New Roman"/>
          <w:b/>
          <w:sz w:val="28"/>
          <w:szCs w:val="28"/>
          <w:lang w:eastAsia="ru-RU"/>
        </w:rPr>
      </w:pPr>
    </w:p>
    <w:p w:rsidR="00200C17" w:rsidRPr="00B82DB3" w:rsidRDefault="00200C17" w:rsidP="00200C17">
      <w:pPr>
        <w:tabs>
          <w:tab w:val="left" w:pos="6300"/>
        </w:tabs>
        <w:spacing w:after="0" w:line="240" w:lineRule="auto"/>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 xml:space="preserve">     </w:t>
      </w:r>
      <w:bookmarkStart w:id="1" w:name="_Hlk530039356"/>
      <w:r w:rsidRPr="00B82DB3">
        <w:rPr>
          <w:rFonts w:ascii="Times New Roman" w:eastAsia="Times New Roman" w:hAnsi="Times New Roman" w:cs="Times New Roman"/>
          <w:sz w:val="28"/>
          <w:szCs w:val="28"/>
          <w:lang w:eastAsia="ru-RU"/>
        </w:rPr>
        <w:t xml:space="preserve"> </w:t>
      </w:r>
      <w:bookmarkEnd w:id="1"/>
      <w:r w:rsidRPr="00B82DB3">
        <w:rPr>
          <w:rFonts w:ascii="Times New Roman" w:eastAsia="Times New Roman" w:hAnsi="Times New Roman" w:cs="Times New Roman"/>
          <w:sz w:val="28"/>
          <w:szCs w:val="28"/>
          <w:lang w:eastAsia="ru-RU"/>
        </w:rPr>
        <w:t>Предполагаемы сроки реализации 201</w:t>
      </w:r>
      <w:r w:rsidR="00DE371E">
        <w:rPr>
          <w:rFonts w:ascii="Times New Roman" w:eastAsia="Times New Roman" w:hAnsi="Times New Roman" w:cs="Times New Roman"/>
          <w:sz w:val="28"/>
          <w:szCs w:val="28"/>
          <w:lang w:eastAsia="ru-RU"/>
        </w:rPr>
        <w:t>9</w:t>
      </w:r>
      <w:r w:rsidRPr="00B82DB3">
        <w:rPr>
          <w:rFonts w:ascii="Times New Roman" w:eastAsia="Times New Roman" w:hAnsi="Times New Roman" w:cs="Times New Roman"/>
          <w:sz w:val="28"/>
          <w:szCs w:val="28"/>
          <w:lang w:eastAsia="ru-RU"/>
        </w:rPr>
        <w:t>-20</w:t>
      </w:r>
      <w:r w:rsidR="00DE371E">
        <w:rPr>
          <w:rFonts w:ascii="Times New Roman" w:eastAsia="Times New Roman" w:hAnsi="Times New Roman" w:cs="Times New Roman"/>
          <w:sz w:val="28"/>
          <w:szCs w:val="28"/>
          <w:lang w:eastAsia="ru-RU"/>
        </w:rPr>
        <w:t>20</w:t>
      </w:r>
      <w:r w:rsidRPr="00B82DB3">
        <w:rPr>
          <w:rFonts w:ascii="Times New Roman" w:eastAsia="Times New Roman" w:hAnsi="Times New Roman" w:cs="Times New Roman"/>
          <w:sz w:val="28"/>
          <w:szCs w:val="28"/>
          <w:lang w:eastAsia="ru-RU"/>
        </w:rPr>
        <w:t xml:space="preserve"> год.</w:t>
      </w:r>
    </w:p>
    <w:p w:rsidR="00200C17" w:rsidRPr="00B82DB3" w:rsidRDefault="00200C17" w:rsidP="00200C17">
      <w:pPr>
        <w:spacing w:after="0" w:line="360" w:lineRule="auto"/>
        <w:ind w:firstLine="737"/>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Количество часов: 1 час в неделю </w:t>
      </w:r>
    </w:p>
    <w:p w:rsidR="00200C17" w:rsidRPr="00B82DB3" w:rsidRDefault="00200C17" w:rsidP="00200C17">
      <w:pPr>
        <w:spacing w:after="0" w:line="360" w:lineRule="auto"/>
        <w:jc w:val="both"/>
        <w:rPr>
          <w:rFonts w:ascii="Times New Roman" w:eastAsia="Times New Roman" w:hAnsi="Times New Roman" w:cs="Times New Roman"/>
          <w:sz w:val="28"/>
          <w:szCs w:val="28"/>
          <w:lang w:eastAsia="ru-RU"/>
        </w:rPr>
      </w:pPr>
    </w:p>
    <w:p w:rsidR="00BD3EAD" w:rsidRDefault="00200C17" w:rsidP="00200C17">
      <w:pPr>
        <w:spacing w:after="0" w:line="360" w:lineRule="auto"/>
        <w:ind w:firstLine="708"/>
        <w:jc w:val="both"/>
        <w:rPr>
          <w:rFonts w:ascii="Times New Roman" w:eastAsia="Times New Roman" w:hAnsi="Times New Roman" w:cs="Times New Roman"/>
          <w:bCs/>
          <w:sz w:val="28"/>
          <w:szCs w:val="28"/>
          <w:lang w:eastAsia="ru-RU"/>
        </w:rPr>
      </w:pPr>
      <w:r w:rsidRPr="00B82DB3">
        <w:rPr>
          <w:rFonts w:ascii="Times New Roman" w:eastAsia="Times New Roman" w:hAnsi="Times New Roman" w:cs="Times New Roman"/>
          <w:b/>
          <w:bCs/>
          <w:sz w:val="28"/>
          <w:szCs w:val="28"/>
          <w:lang w:eastAsia="ru-RU"/>
        </w:rPr>
        <w:t xml:space="preserve">Основные формы и средства обучения: </w:t>
      </w:r>
      <w:r w:rsidRPr="00B82DB3">
        <w:rPr>
          <w:rFonts w:ascii="Times New Roman" w:eastAsia="Times New Roman" w:hAnsi="Times New Roman" w:cs="Times New Roman"/>
          <w:bCs/>
          <w:sz w:val="28"/>
          <w:szCs w:val="28"/>
          <w:lang w:eastAsia="ru-RU"/>
        </w:rPr>
        <w:t>решение шахматных задач, комбинаций и этюдов, дидактические игры и задания, игровые упражнения, теоретические занятия, шахматные игры, шахматные дидактические игрушки, участие в турнирах и соревнованиях.</w:t>
      </w:r>
    </w:p>
    <w:p w:rsidR="00BD3EAD" w:rsidRDefault="00BD3EAD" w:rsidP="00200C17">
      <w:pPr>
        <w:spacing w:after="0" w:line="360" w:lineRule="auto"/>
        <w:ind w:firstLine="708"/>
        <w:jc w:val="both"/>
        <w:rPr>
          <w:rFonts w:ascii="Times New Roman" w:eastAsia="Times New Roman" w:hAnsi="Times New Roman" w:cs="Times New Roman"/>
          <w:bCs/>
          <w:sz w:val="28"/>
          <w:szCs w:val="28"/>
          <w:lang w:eastAsia="ru-RU"/>
        </w:rPr>
      </w:pPr>
    </w:p>
    <w:p w:rsidR="00200C17" w:rsidRDefault="008E64C2" w:rsidP="00200C17">
      <w:pPr>
        <w:spacing w:after="0" w:line="360" w:lineRule="auto"/>
        <w:ind w:firstLine="708"/>
        <w:jc w:val="both"/>
        <w:rPr>
          <w:rFonts w:ascii="Times New Roman" w:eastAsia="Times New Roman" w:hAnsi="Times New Roman" w:cs="Times New Roman"/>
          <w:b/>
          <w:bCs/>
          <w:sz w:val="28"/>
          <w:szCs w:val="28"/>
          <w:lang w:eastAsia="ru-RU"/>
        </w:rPr>
      </w:pPr>
      <w:r w:rsidRPr="008E64C2">
        <w:rPr>
          <w:rFonts w:ascii="Times New Roman" w:eastAsia="Times New Roman" w:hAnsi="Times New Roman" w:cs="Times New Roman"/>
          <w:b/>
          <w:bCs/>
          <w:sz w:val="28"/>
          <w:szCs w:val="28"/>
          <w:lang w:eastAsia="ru-RU"/>
        </w:rPr>
        <w:t>Личностные, метапредметные и предметные результаты освоения учебного курса.</w:t>
      </w:r>
      <w:r w:rsidR="00200C17" w:rsidRPr="008E64C2">
        <w:rPr>
          <w:rFonts w:ascii="Times New Roman" w:eastAsia="Times New Roman" w:hAnsi="Times New Roman" w:cs="Times New Roman"/>
          <w:b/>
          <w:bCs/>
          <w:sz w:val="28"/>
          <w:szCs w:val="28"/>
          <w:lang w:eastAsia="ru-RU"/>
        </w:rPr>
        <w:t xml:space="preserve"> </w:t>
      </w:r>
    </w:p>
    <w:p w:rsidR="008E64C2" w:rsidRDefault="008E64C2" w:rsidP="00200C17">
      <w:pPr>
        <w:spacing w:after="0" w:line="360" w:lineRule="auto"/>
        <w:ind w:firstLine="708"/>
        <w:jc w:val="both"/>
        <w:rPr>
          <w:rFonts w:ascii="Times New Roman" w:eastAsia="Times New Roman" w:hAnsi="Times New Roman" w:cs="Times New Roman"/>
          <w:bCs/>
          <w:sz w:val="28"/>
          <w:szCs w:val="28"/>
          <w:lang w:eastAsia="ru-RU"/>
        </w:rPr>
      </w:pPr>
      <w:r w:rsidRPr="008E64C2">
        <w:rPr>
          <w:rFonts w:ascii="Times New Roman" w:eastAsia="Times New Roman" w:hAnsi="Times New Roman" w:cs="Times New Roman"/>
          <w:bCs/>
          <w:sz w:val="28"/>
          <w:szCs w:val="28"/>
          <w:lang w:eastAsia="ru-RU"/>
        </w:rPr>
        <w:t>Программа</w:t>
      </w:r>
      <w:r>
        <w:rPr>
          <w:rFonts w:ascii="Times New Roman" w:eastAsia="Times New Roman" w:hAnsi="Times New Roman" w:cs="Times New Roman"/>
          <w:bCs/>
          <w:sz w:val="28"/>
          <w:szCs w:val="28"/>
          <w:lang w:eastAsia="ru-RU"/>
        </w:rPr>
        <w:t xml:space="preserve"> «Шахматы в школе» предусматривает достижения школьниками в процессе обучения определенных результатов </w:t>
      </w:r>
      <w:r w:rsidR="00E0203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личностных</w:t>
      </w:r>
      <w:r w:rsidR="00E02031">
        <w:rPr>
          <w:rFonts w:ascii="Times New Roman" w:eastAsia="Times New Roman" w:hAnsi="Times New Roman" w:cs="Times New Roman"/>
          <w:bCs/>
          <w:sz w:val="28"/>
          <w:szCs w:val="28"/>
          <w:lang w:eastAsia="ru-RU"/>
        </w:rPr>
        <w:t xml:space="preserve">, </w:t>
      </w:r>
      <w:r w:rsidR="00074B9F">
        <w:rPr>
          <w:rFonts w:ascii="Times New Roman" w:eastAsia="Times New Roman" w:hAnsi="Times New Roman" w:cs="Times New Roman"/>
          <w:bCs/>
          <w:sz w:val="28"/>
          <w:szCs w:val="28"/>
          <w:lang w:eastAsia="ru-RU"/>
        </w:rPr>
        <w:t>метапредметных и предметных.</w:t>
      </w:r>
    </w:p>
    <w:p w:rsidR="00074B9F" w:rsidRDefault="00074B9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Личностные результаты освоения программы отражают индивидуальные качества, которые должны приобрести в процессе освоения программного материала. К личностным результатам относят:</w:t>
      </w:r>
    </w:p>
    <w:p w:rsidR="00074B9F" w:rsidRDefault="00074B9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формирования основ российской гражданской идентичности;</w:t>
      </w:r>
    </w:p>
    <w:p w:rsidR="00074B9F" w:rsidRDefault="00074B9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ориентация на моральные нормы и и</w:t>
      </w:r>
      <w:r w:rsidR="00B25540">
        <w:rPr>
          <w:rFonts w:ascii="Times New Roman" w:eastAsia="Times New Roman" w:hAnsi="Times New Roman" w:cs="Times New Roman"/>
          <w:bCs/>
          <w:sz w:val="28"/>
          <w:szCs w:val="28"/>
          <w:lang w:eastAsia="ru-RU"/>
        </w:rPr>
        <w:t>х</w:t>
      </w:r>
      <w:r>
        <w:rPr>
          <w:rFonts w:ascii="Times New Roman" w:eastAsia="Times New Roman" w:hAnsi="Times New Roman" w:cs="Times New Roman"/>
          <w:bCs/>
          <w:sz w:val="28"/>
          <w:szCs w:val="28"/>
          <w:lang w:eastAsia="ru-RU"/>
        </w:rPr>
        <w:t xml:space="preserve"> выполнение;</w:t>
      </w:r>
    </w:p>
    <w:p w:rsidR="00074B9F" w:rsidRDefault="00074B9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понимание важности бережного отношения к собственному здоровью;</w:t>
      </w:r>
    </w:p>
    <w:p w:rsidR="005448FF" w:rsidRDefault="005448F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наличие мотивации к творческому труду, работе на результат;</w:t>
      </w:r>
    </w:p>
    <w:p w:rsidR="005448FF" w:rsidRDefault="005448F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готовность и способность к саморазвитию и самообуче</w:t>
      </w:r>
      <w:r w:rsidR="00B25540">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ию;</w:t>
      </w:r>
    </w:p>
    <w:p w:rsidR="005448FF" w:rsidRDefault="005448F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уважительное отношение к иному мнению;</w:t>
      </w:r>
    </w:p>
    <w:p w:rsidR="005448FF" w:rsidRDefault="005448FF"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приобретение основных навыков сотрудничества со взрослыми люд</w:t>
      </w:r>
      <w:r w:rsidR="00B25540">
        <w:rPr>
          <w:rFonts w:ascii="Times New Roman" w:eastAsia="Times New Roman" w:hAnsi="Times New Roman" w:cs="Times New Roman"/>
          <w:bCs/>
          <w:sz w:val="28"/>
          <w:szCs w:val="28"/>
          <w:lang w:eastAsia="ru-RU"/>
        </w:rPr>
        <w:t>ь</w:t>
      </w:r>
      <w:r>
        <w:rPr>
          <w:rFonts w:ascii="Times New Roman" w:eastAsia="Times New Roman" w:hAnsi="Times New Roman" w:cs="Times New Roman"/>
          <w:bCs/>
          <w:sz w:val="28"/>
          <w:szCs w:val="28"/>
          <w:lang w:eastAsia="ru-RU"/>
        </w:rPr>
        <w:t>ми и сверстниками;</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воспитание этических чувств доброжелательности, толерантности и отзывчивости, сопереживания им;</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умение управлять своими эмоциями;</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дисциплинированность, внимательность, трудолюбие и упорство в достижении поставленных целей;</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формирования навыков творческого подхода при решении задач, стремление к работе на результат;</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оказание бескорыстной помощи окружающим.</w:t>
      </w:r>
    </w:p>
    <w:p w:rsidR="00AD2748" w:rsidRDefault="00AD2748" w:rsidP="00200C17">
      <w:pPr>
        <w:spacing w:after="0" w:line="360" w:lineRule="auto"/>
        <w:ind w:firstLine="708"/>
        <w:jc w:val="both"/>
        <w:rPr>
          <w:rFonts w:ascii="Times New Roman" w:eastAsia="Times New Roman" w:hAnsi="Times New Roman" w:cs="Times New Roman"/>
          <w:bCs/>
          <w:sz w:val="28"/>
          <w:szCs w:val="28"/>
          <w:lang w:eastAsia="ru-RU"/>
        </w:rPr>
      </w:pPr>
    </w:p>
    <w:p w:rsidR="00AD2748" w:rsidRPr="008E64C2" w:rsidRDefault="00AD2748" w:rsidP="00200C1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Метапредметные результаты</w:t>
      </w:r>
      <w:r w:rsidR="000D378C">
        <w:rPr>
          <w:rFonts w:ascii="Times New Roman" w:eastAsia="Times New Roman" w:hAnsi="Times New Roman" w:cs="Times New Roman"/>
          <w:bCs/>
          <w:sz w:val="28"/>
          <w:szCs w:val="28"/>
          <w:lang w:eastAsia="ru-RU"/>
        </w:rPr>
        <w:t xml:space="preserve"> освоения</w:t>
      </w:r>
      <w:r w:rsidR="00443EEB">
        <w:rPr>
          <w:rFonts w:ascii="Times New Roman" w:eastAsia="Times New Roman" w:hAnsi="Times New Roman" w:cs="Times New Roman"/>
          <w:bCs/>
          <w:sz w:val="28"/>
          <w:szCs w:val="28"/>
          <w:lang w:eastAsia="ru-RU"/>
        </w:rPr>
        <w:t xml:space="preserve"> программы характер</w:t>
      </w:r>
      <w:r w:rsidR="00A657DB">
        <w:rPr>
          <w:rFonts w:ascii="Times New Roman" w:eastAsia="Times New Roman" w:hAnsi="Times New Roman" w:cs="Times New Roman"/>
          <w:bCs/>
          <w:sz w:val="28"/>
          <w:szCs w:val="28"/>
          <w:lang w:eastAsia="ru-RU"/>
        </w:rPr>
        <w:t>и</w:t>
      </w:r>
      <w:r w:rsidR="00443EEB">
        <w:rPr>
          <w:rFonts w:ascii="Times New Roman" w:eastAsia="Times New Roman" w:hAnsi="Times New Roman" w:cs="Times New Roman"/>
          <w:bCs/>
          <w:sz w:val="28"/>
          <w:szCs w:val="28"/>
          <w:lang w:eastAsia="ru-RU"/>
        </w:rPr>
        <w:t>зуют уровень сформированности</w:t>
      </w:r>
      <w:r w:rsidR="00A657DB">
        <w:rPr>
          <w:rFonts w:ascii="Times New Roman" w:eastAsia="Times New Roman" w:hAnsi="Times New Roman" w:cs="Times New Roman"/>
          <w:bCs/>
          <w:sz w:val="28"/>
          <w:szCs w:val="28"/>
          <w:lang w:eastAsia="ru-RU"/>
        </w:rPr>
        <w:t xml:space="preserve"> </w:t>
      </w:r>
      <w:proofErr w:type="gramStart"/>
      <w:r w:rsidR="00A657DB">
        <w:rPr>
          <w:rFonts w:ascii="Times New Roman" w:eastAsia="Times New Roman" w:hAnsi="Times New Roman" w:cs="Times New Roman"/>
          <w:bCs/>
          <w:sz w:val="28"/>
          <w:szCs w:val="28"/>
          <w:lang w:eastAsia="ru-RU"/>
        </w:rPr>
        <w:t>УУД :</w:t>
      </w:r>
      <w:proofErr w:type="gramEnd"/>
    </w:p>
    <w:p w:rsidR="00200C17" w:rsidRPr="008E64C2" w:rsidRDefault="00200C17" w:rsidP="00200C17">
      <w:pPr>
        <w:spacing w:after="0" w:line="360" w:lineRule="auto"/>
        <w:jc w:val="both"/>
        <w:rPr>
          <w:rFonts w:ascii="Times New Roman" w:eastAsia="Times New Roman" w:hAnsi="Times New Roman" w:cs="Times New Roman"/>
          <w:sz w:val="28"/>
          <w:szCs w:val="28"/>
          <w:lang w:eastAsia="ru-RU"/>
        </w:rPr>
      </w:pPr>
    </w:p>
    <w:p w:rsidR="00A657DB" w:rsidRPr="00200C17" w:rsidRDefault="00A657DB" w:rsidP="00A657DB">
      <w:pPr>
        <w:spacing w:after="120" w:line="480" w:lineRule="auto"/>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Характеристика планируемых результатов формирования универсальных учебных действий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A657DB" w:rsidRPr="00200C17" w:rsidTr="00F736B4">
        <w:trPr>
          <w:trHeight w:val="525"/>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 xml:space="preserve">Познавательные </w:t>
            </w: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УУД</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Коммуникативные</w:t>
            </w: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УУД</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Регулятивные</w:t>
            </w: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УУД</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Личностные</w:t>
            </w: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УУД</w:t>
            </w:r>
          </w:p>
        </w:tc>
      </w:tr>
      <w:tr w:rsidR="00A657DB" w:rsidRPr="00200C17" w:rsidTr="00F736B4">
        <w:trPr>
          <w:trHeight w:val="672"/>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осваивать начальные формы познавательной и личностной рефлексии.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Учиться использовать </w:t>
            </w:r>
            <w:proofErr w:type="spellStart"/>
            <w:r w:rsidRPr="00200C17">
              <w:rPr>
                <w:rFonts w:ascii="Times New Roman" w:eastAsia="Times New Roman" w:hAnsi="Times New Roman" w:cs="Times New Roman"/>
                <w:sz w:val="24"/>
                <w:szCs w:val="24"/>
                <w:lang w:eastAsia="ru-RU"/>
              </w:rPr>
              <w:t>знако</w:t>
            </w:r>
            <w:proofErr w:type="spellEnd"/>
            <w:r w:rsidRPr="00200C17">
              <w:rPr>
                <w:rFonts w:ascii="Times New Roman" w:eastAsia="Times New Roman" w:hAnsi="Times New Roman" w:cs="Times New Roman"/>
                <w:sz w:val="24"/>
                <w:szCs w:val="24"/>
                <w:lang w:eastAsia="ru-RU"/>
              </w:rPr>
              <w:t xml:space="preserve">-символические средства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представления информации.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Использовать различные способы поиска </w:t>
            </w:r>
            <w:proofErr w:type="gramStart"/>
            <w:r w:rsidRPr="00200C17">
              <w:rPr>
                <w:rFonts w:ascii="Times New Roman" w:eastAsia="Times New Roman" w:hAnsi="Times New Roman" w:cs="Times New Roman"/>
                <w:sz w:val="24"/>
                <w:szCs w:val="24"/>
                <w:lang w:eastAsia="ru-RU"/>
              </w:rPr>
              <w:t>информации  на</w:t>
            </w:r>
            <w:proofErr w:type="gramEnd"/>
            <w:r w:rsidRPr="00200C17">
              <w:rPr>
                <w:rFonts w:ascii="Times New Roman" w:eastAsia="Times New Roman" w:hAnsi="Times New Roman" w:cs="Times New Roman"/>
                <w:sz w:val="24"/>
                <w:szCs w:val="24"/>
                <w:lang w:eastAsia="ru-RU"/>
              </w:rPr>
              <w:t xml:space="preserve"> заданную на кружке тему.</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Собирать и обрабатывать материал, учится его передавать окружающим разными способами.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Овладевать логическими действиями, </w:t>
            </w:r>
            <w:r w:rsidRPr="00200C17">
              <w:rPr>
                <w:rFonts w:ascii="Times New Roman" w:eastAsia="Times New Roman" w:hAnsi="Times New Roman" w:cs="Times New Roman"/>
                <w:sz w:val="24"/>
                <w:szCs w:val="24"/>
                <w:lang w:eastAsia="ru-RU"/>
              </w:rPr>
              <w:lastRenderedPageBreak/>
              <w:t>устанавливать аналогии, строить рассуждения, овладевать новыми понятиями.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Овладевать начальными сведениями об изучаемом объекте (шахматах)</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 xml:space="preserve">Учиться работать </w:t>
            </w:r>
            <w:proofErr w:type="gramStart"/>
            <w:r w:rsidRPr="00200C17">
              <w:rPr>
                <w:rFonts w:ascii="Times New Roman" w:eastAsia="Times New Roman" w:hAnsi="Times New Roman" w:cs="Times New Roman"/>
                <w:sz w:val="24"/>
                <w:szCs w:val="24"/>
                <w:lang w:eastAsia="ru-RU"/>
              </w:rPr>
              <w:t>в  информационной</w:t>
            </w:r>
            <w:proofErr w:type="gramEnd"/>
            <w:r w:rsidRPr="00200C17">
              <w:rPr>
                <w:rFonts w:ascii="Times New Roman" w:eastAsia="Times New Roman" w:hAnsi="Times New Roman" w:cs="Times New Roman"/>
                <w:sz w:val="24"/>
                <w:szCs w:val="24"/>
                <w:lang w:eastAsia="ru-RU"/>
              </w:rPr>
              <w:t xml:space="preserve"> среде  по поиску  данных изучаемого объекта</w:t>
            </w:r>
            <w:r w:rsidRPr="00200C17">
              <w:rPr>
                <w:rFonts w:ascii="Times New Roman" w:eastAsia="Times New Roman" w:hAnsi="Times New Roman" w:cs="Times New Roman"/>
                <w:b/>
                <w:sz w:val="24"/>
                <w:szCs w:val="24"/>
                <w:lang w:eastAsia="ru-RU"/>
              </w:rPr>
              <w: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lastRenderedPageBreak/>
              <w:t>Активно использовать речевые средства в процессе общения   с товарищами во время занятий.</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Учиться слушать собеседника, напарника по </w:t>
            </w:r>
            <w:proofErr w:type="gramStart"/>
            <w:r w:rsidRPr="00200C17">
              <w:rPr>
                <w:rFonts w:ascii="Times New Roman" w:eastAsia="Times New Roman" w:hAnsi="Times New Roman" w:cs="Times New Roman"/>
                <w:sz w:val="24"/>
                <w:szCs w:val="24"/>
                <w:lang w:eastAsia="ru-RU"/>
              </w:rPr>
              <w:t>игре,  быть</w:t>
            </w:r>
            <w:proofErr w:type="gramEnd"/>
            <w:r w:rsidRPr="00200C17">
              <w:rPr>
                <w:rFonts w:ascii="Times New Roman" w:eastAsia="Times New Roman" w:hAnsi="Times New Roman" w:cs="Times New Roman"/>
                <w:sz w:val="24"/>
                <w:szCs w:val="24"/>
                <w:lang w:eastAsia="ru-RU"/>
              </w:rPr>
              <w:t xml:space="preserve"> сдержанным, выслушивать замечания и мнение других людей, излагать и аргументировать свою точку зрения.</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Учиться договариваться о распределении </w:t>
            </w:r>
            <w:proofErr w:type="gramStart"/>
            <w:r w:rsidRPr="00200C17">
              <w:rPr>
                <w:rFonts w:ascii="Times New Roman" w:eastAsia="Times New Roman" w:hAnsi="Times New Roman" w:cs="Times New Roman"/>
                <w:sz w:val="24"/>
                <w:szCs w:val="24"/>
                <w:lang w:eastAsia="ru-RU"/>
              </w:rPr>
              <w:t>функций  и</w:t>
            </w:r>
            <w:proofErr w:type="gramEnd"/>
            <w:r w:rsidRPr="00200C17">
              <w:rPr>
                <w:rFonts w:ascii="Times New Roman" w:eastAsia="Times New Roman" w:hAnsi="Times New Roman" w:cs="Times New Roman"/>
                <w:sz w:val="24"/>
                <w:szCs w:val="24"/>
                <w:lang w:eastAsia="ru-RU"/>
              </w:rPr>
              <w:t xml:space="preserve"> ролей в совместной деятельности.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jc w:val="center"/>
              <w:rPr>
                <w:rFonts w:ascii="Times New Roman" w:eastAsia="Times New Roman" w:hAnsi="Times New Roman" w:cs="Times New Roman"/>
                <w:sz w:val="24"/>
                <w:szCs w:val="24"/>
                <w:lang w:eastAsia="ru-RU"/>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roofErr w:type="gramStart"/>
            <w:r w:rsidRPr="00200C17">
              <w:rPr>
                <w:rFonts w:ascii="Times New Roman" w:eastAsia="Times New Roman" w:hAnsi="Times New Roman" w:cs="Times New Roman"/>
                <w:sz w:val="24"/>
                <w:szCs w:val="24"/>
                <w:lang w:eastAsia="ru-RU"/>
              </w:rPr>
              <w:t>Овладевать  способностью</w:t>
            </w:r>
            <w:proofErr w:type="gramEnd"/>
            <w:r w:rsidRPr="00200C17">
              <w:rPr>
                <w:rFonts w:ascii="Times New Roman" w:eastAsia="Times New Roman" w:hAnsi="Times New Roman" w:cs="Times New Roman"/>
                <w:sz w:val="24"/>
                <w:szCs w:val="24"/>
                <w:lang w:eastAsia="ru-RU"/>
              </w:rPr>
              <w:t xml:space="preserve"> принимать и сохранять  цели и задачи занятия.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Находить способы решения и осуществления поставленных задач.</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Формировать умение контролировать свои действия.</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Учиться понимать причины успеха и неуспеха своей деятельности.</w:t>
            </w: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Адекватно оценивать свое поведение и поведение окружающих.</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proofErr w:type="gramStart"/>
            <w:r w:rsidRPr="00200C17">
              <w:rPr>
                <w:rFonts w:ascii="Times New Roman" w:eastAsia="Times New Roman" w:hAnsi="Times New Roman" w:cs="Times New Roman"/>
                <w:sz w:val="24"/>
                <w:szCs w:val="24"/>
                <w:lang w:eastAsia="ru-RU"/>
              </w:rPr>
              <w:t>Формировать  уважительное</w:t>
            </w:r>
            <w:proofErr w:type="gramEnd"/>
          </w:p>
          <w:p w:rsidR="00A657DB" w:rsidRPr="00200C17" w:rsidRDefault="00A657DB" w:rsidP="00F736B4">
            <w:pPr>
              <w:spacing w:after="0" w:line="240" w:lineRule="auto"/>
              <w:rPr>
                <w:rFonts w:ascii="Times New Roman" w:eastAsia="Times New Roman" w:hAnsi="Times New Roman" w:cs="Times New Roman"/>
                <w:sz w:val="24"/>
                <w:szCs w:val="24"/>
                <w:lang w:eastAsia="ru-RU"/>
              </w:rPr>
            </w:pPr>
            <w:proofErr w:type="gramStart"/>
            <w:r w:rsidRPr="00200C17">
              <w:rPr>
                <w:rFonts w:ascii="Times New Roman" w:eastAsia="Times New Roman" w:hAnsi="Times New Roman" w:cs="Times New Roman"/>
                <w:sz w:val="24"/>
                <w:szCs w:val="24"/>
                <w:lang w:eastAsia="ru-RU"/>
              </w:rPr>
              <w:t>отношение  к</w:t>
            </w:r>
            <w:proofErr w:type="gramEnd"/>
            <w:r w:rsidRPr="00200C17">
              <w:rPr>
                <w:rFonts w:ascii="Times New Roman" w:eastAsia="Times New Roman" w:hAnsi="Times New Roman" w:cs="Times New Roman"/>
                <w:sz w:val="24"/>
                <w:szCs w:val="24"/>
                <w:lang w:eastAsia="ru-RU"/>
              </w:rPr>
              <w:t xml:space="preserve"> иному мнению.</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Учиться понимать свою роль,</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roofErr w:type="gramStart"/>
            <w:r w:rsidRPr="00200C17">
              <w:rPr>
                <w:rFonts w:ascii="Times New Roman" w:eastAsia="Times New Roman" w:hAnsi="Times New Roman" w:cs="Times New Roman"/>
                <w:sz w:val="24"/>
                <w:szCs w:val="24"/>
                <w:lang w:eastAsia="ru-RU"/>
              </w:rPr>
              <w:t>развивать  самостоятельность</w:t>
            </w:r>
            <w:proofErr w:type="gramEnd"/>
            <w:r w:rsidRPr="00200C17">
              <w:rPr>
                <w:rFonts w:ascii="Times New Roman" w:eastAsia="Times New Roman" w:hAnsi="Times New Roman" w:cs="Times New Roman"/>
                <w:sz w:val="24"/>
                <w:szCs w:val="24"/>
                <w:lang w:eastAsia="ru-RU"/>
              </w:rPr>
              <w:t xml:space="preserve"> 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ответственность.</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Развивать навыки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сотрудничества со взрослыми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и сверстниками.</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Учиться относиться бережно к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материальным и духовным</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ценностям. </w:t>
            </w:r>
          </w:p>
          <w:p w:rsidR="00A657DB" w:rsidRPr="00200C17" w:rsidRDefault="00A657DB" w:rsidP="00F736B4">
            <w:pPr>
              <w:spacing w:after="0" w:line="240" w:lineRule="auto"/>
              <w:rPr>
                <w:rFonts w:ascii="Times New Roman" w:eastAsia="Times New Roman" w:hAnsi="Times New Roman" w:cs="Times New Roman"/>
                <w:sz w:val="24"/>
                <w:szCs w:val="24"/>
                <w:lang w:eastAsia="ru-RU"/>
              </w:rPr>
            </w:pPr>
          </w:p>
          <w:p w:rsidR="00A657DB" w:rsidRPr="00200C17" w:rsidRDefault="00A657DB" w:rsidP="00F736B4">
            <w:pPr>
              <w:spacing w:after="0" w:line="240" w:lineRule="auto"/>
              <w:jc w:val="center"/>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r w:rsidR="00A657DB" w:rsidRPr="00200C17" w:rsidTr="00F736B4">
        <w:trPr>
          <w:trHeight w:val="285"/>
          <w:jc w:val="center"/>
        </w:trPr>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A657DB" w:rsidRPr="00200C17" w:rsidRDefault="00A657DB" w:rsidP="00F736B4">
            <w:pPr>
              <w:spacing w:after="0" w:line="240" w:lineRule="auto"/>
              <w:rPr>
                <w:rFonts w:ascii="Times New Roman" w:eastAsia="Times New Roman" w:hAnsi="Times New Roman" w:cs="Times New Roman"/>
                <w:b/>
                <w:sz w:val="24"/>
                <w:szCs w:val="24"/>
                <w:lang w:eastAsia="ru-RU"/>
              </w:rPr>
            </w:pPr>
          </w:p>
        </w:tc>
      </w:tr>
    </w:tbl>
    <w:p w:rsidR="00200C17" w:rsidRPr="00B82DB3" w:rsidRDefault="00200C17" w:rsidP="00200C17">
      <w:pPr>
        <w:spacing w:after="0" w:line="240" w:lineRule="auto"/>
        <w:jc w:val="both"/>
        <w:rPr>
          <w:rFonts w:ascii="Times New Roman" w:eastAsia="Times New Roman" w:hAnsi="Times New Roman" w:cs="Times New Roman"/>
          <w:sz w:val="28"/>
          <w:szCs w:val="28"/>
          <w:lang w:eastAsia="ru-RU"/>
        </w:rPr>
      </w:pPr>
    </w:p>
    <w:p w:rsidR="00200C17" w:rsidRPr="00B82DB3" w:rsidRDefault="00200C17" w:rsidP="00200C17">
      <w:pPr>
        <w:spacing w:after="0" w:line="240" w:lineRule="auto"/>
        <w:ind w:left="360"/>
        <w:jc w:val="both"/>
        <w:rPr>
          <w:rFonts w:ascii="Times New Roman" w:eastAsia="Times New Roman" w:hAnsi="Times New Roman" w:cs="Times New Roman"/>
          <w:b/>
          <w:sz w:val="28"/>
          <w:szCs w:val="28"/>
          <w:lang w:eastAsia="ru-RU"/>
        </w:rPr>
      </w:pPr>
    </w:p>
    <w:p w:rsidR="00B7135D" w:rsidRDefault="00A657DB" w:rsidP="00B7135D">
      <w:pPr>
        <w:spacing w:after="120" w:line="48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 результат</w:t>
      </w:r>
      <w:r w:rsidR="00B7135D">
        <w:rPr>
          <w:rFonts w:ascii="Times New Roman" w:eastAsia="Times New Roman" w:hAnsi="Times New Roman" w:cs="Times New Roman"/>
          <w:b/>
          <w:sz w:val="28"/>
          <w:szCs w:val="28"/>
          <w:lang w:eastAsia="ru-RU"/>
        </w:rPr>
        <w:t>ы</w:t>
      </w:r>
    </w:p>
    <w:p w:rsidR="005B038D" w:rsidRPr="00B7135D" w:rsidRDefault="00A657DB" w:rsidP="00B7135D">
      <w:pPr>
        <w:spacing w:after="120" w:line="48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135D">
        <w:rPr>
          <w:rFonts w:ascii="Times New Roman" w:eastAsia="Times New Roman" w:hAnsi="Times New Roman" w:cs="Times New Roman"/>
          <w:sz w:val="28"/>
          <w:szCs w:val="28"/>
          <w:lang w:eastAsia="ru-RU"/>
        </w:rPr>
        <w:t xml:space="preserve">характеризуют </w:t>
      </w:r>
      <w:r w:rsidR="00B7135D" w:rsidRPr="00B7135D">
        <w:rPr>
          <w:rFonts w:ascii="Times New Roman" w:eastAsia="Times New Roman" w:hAnsi="Times New Roman" w:cs="Times New Roman"/>
          <w:sz w:val="28"/>
          <w:szCs w:val="28"/>
          <w:lang w:eastAsia="ru-RU"/>
        </w:rPr>
        <w:t xml:space="preserve">освоения программы </w:t>
      </w:r>
      <w:r w:rsidRPr="00B7135D">
        <w:rPr>
          <w:rFonts w:ascii="Times New Roman" w:eastAsia="Times New Roman" w:hAnsi="Times New Roman" w:cs="Times New Roman"/>
          <w:sz w:val="28"/>
          <w:szCs w:val="28"/>
          <w:lang w:eastAsia="ru-RU"/>
        </w:rPr>
        <w:t>умение и опыт обучающихся</w:t>
      </w:r>
      <w:r w:rsidR="005B038D" w:rsidRPr="00B7135D">
        <w:rPr>
          <w:rFonts w:ascii="Times New Roman" w:eastAsia="Times New Roman" w:hAnsi="Times New Roman" w:cs="Times New Roman"/>
          <w:sz w:val="28"/>
          <w:szCs w:val="28"/>
          <w:lang w:eastAsia="ru-RU"/>
        </w:rPr>
        <w:t>, приобретаемые и закрепляемые в процессе освоения учебного предмета «Шахматы в школе».</w:t>
      </w:r>
    </w:p>
    <w:p w:rsidR="005B038D" w:rsidRPr="00B7135D" w:rsidRDefault="005B038D" w:rsidP="005B038D">
      <w:pPr>
        <w:spacing w:after="120" w:line="480" w:lineRule="auto"/>
        <w:ind w:left="360"/>
        <w:rPr>
          <w:rFonts w:ascii="Times New Roman" w:eastAsia="Times New Roman" w:hAnsi="Times New Roman" w:cs="Times New Roman"/>
          <w:sz w:val="28"/>
          <w:szCs w:val="28"/>
          <w:lang w:eastAsia="ru-RU"/>
        </w:rPr>
      </w:pPr>
      <w:r w:rsidRPr="00B7135D">
        <w:rPr>
          <w:rFonts w:ascii="Times New Roman" w:eastAsia="Times New Roman" w:hAnsi="Times New Roman" w:cs="Times New Roman"/>
          <w:sz w:val="28"/>
          <w:szCs w:val="28"/>
          <w:lang w:eastAsia="ru-RU"/>
        </w:rPr>
        <w:t>Обучающиеся должны;</w:t>
      </w:r>
    </w:p>
    <w:p w:rsidR="005B038D" w:rsidRPr="00B7135D" w:rsidRDefault="005B038D" w:rsidP="005B038D">
      <w:pPr>
        <w:spacing w:after="120" w:line="480" w:lineRule="auto"/>
        <w:ind w:left="360"/>
        <w:rPr>
          <w:rFonts w:ascii="Times New Roman" w:eastAsia="Times New Roman" w:hAnsi="Times New Roman" w:cs="Times New Roman"/>
          <w:sz w:val="28"/>
          <w:szCs w:val="28"/>
          <w:lang w:eastAsia="ru-RU"/>
        </w:rPr>
      </w:pPr>
      <w:r w:rsidRPr="00B7135D">
        <w:rPr>
          <w:rFonts w:ascii="Times New Roman" w:eastAsia="Times New Roman" w:hAnsi="Times New Roman" w:cs="Times New Roman"/>
          <w:sz w:val="28"/>
          <w:szCs w:val="28"/>
          <w:lang w:eastAsia="ru-RU"/>
        </w:rPr>
        <w:t>- приобрести знания из истории развития шахмат, представлени</w:t>
      </w:r>
      <w:r w:rsidR="00B7135D">
        <w:rPr>
          <w:rFonts w:ascii="Times New Roman" w:eastAsia="Times New Roman" w:hAnsi="Times New Roman" w:cs="Times New Roman"/>
          <w:sz w:val="28"/>
          <w:szCs w:val="28"/>
          <w:lang w:eastAsia="ru-RU"/>
        </w:rPr>
        <w:t>и</w:t>
      </w:r>
      <w:r w:rsidRPr="00B7135D">
        <w:rPr>
          <w:rFonts w:ascii="Times New Roman" w:eastAsia="Times New Roman" w:hAnsi="Times New Roman" w:cs="Times New Roman"/>
          <w:sz w:val="28"/>
          <w:szCs w:val="28"/>
          <w:lang w:eastAsia="ru-RU"/>
        </w:rPr>
        <w:t xml:space="preserve"> о роли шахмат и их значении в жизни человека</w:t>
      </w:r>
      <w:r w:rsidR="00B7135D">
        <w:rPr>
          <w:rFonts w:ascii="Times New Roman" w:eastAsia="Times New Roman" w:hAnsi="Times New Roman" w:cs="Times New Roman"/>
          <w:sz w:val="28"/>
          <w:szCs w:val="28"/>
          <w:lang w:eastAsia="ru-RU"/>
        </w:rPr>
        <w:t>;</w:t>
      </w:r>
    </w:p>
    <w:p w:rsidR="005B038D" w:rsidRPr="00B7135D" w:rsidRDefault="005B038D" w:rsidP="005B038D">
      <w:pPr>
        <w:spacing w:after="120" w:line="480" w:lineRule="auto"/>
        <w:ind w:left="360"/>
        <w:rPr>
          <w:rFonts w:ascii="Times New Roman" w:eastAsia="Times New Roman" w:hAnsi="Times New Roman" w:cs="Times New Roman"/>
          <w:sz w:val="28"/>
          <w:szCs w:val="28"/>
          <w:lang w:eastAsia="ru-RU"/>
        </w:rPr>
      </w:pPr>
      <w:r w:rsidRPr="00B7135D">
        <w:rPr>
          <w:rFonts w:ascii="Times New Roman" w:eastAsia="Times New Roman" w:hAnsi="Times New Roman" w:cs="Times New Roman"/>
          <w:sz w:val="28"/>
          <w:szCs w:val="28"/>
          <w:lang w:eastAsia="ru-RU"/>
        </w:rPr>
        <w:t>- владеть терминологией шахматной игры, понимать функциональный смысл и направленность действий при закреплении изученного шахматного материала;</w:t>
      </w:r>
    </w:p>
    <w:p w:rsidR="002B4991" w:rsidRPr="00B7135D" w:rsidRDefault="00B7135D" w:rsidP="005B038D">
      <w:pPr>
        <w:spacing w:after="120" w:line="480" w:lineRule="auto"/>
        <w:ind w:left="360"/>
        <w:rPr>
          <w:rFonts w:ascii="Times New Roman" w:eastAsia="Times New Roman" w:hAnsi="Times New Roman" w:cs="Times New Roman"/>
          <w:sz w:val="28"/>
          <w:szCs w:val="28"/>
          <w:lang w:eastAsia="ru-RU"/>
        </w:rPr>
      </w:pPr>
      <w:r w:rsidRPr="00B7135D">
        <w:rPr>
          <w:rFonts w:ascii="Times New Roman" w:eastAsia="Times New Roman" w:hAnsi="Times New Roman" w:cs="Times New Roman"/>
          <w:sz w:val="28"/>
          <w:szCs w:val="28"/>
          <w:lang w:eastAsia="ru-RU"/>
        </w:rPr>
        <w:t>- приобрести навык организации отдыха и досуга с использованием шахматной игры.</w:t>
      </w:r>
      <w:r w:rsidR="00200C17" w:rsidRPr="00B7135D">
        <w:rPr>
          <w:rFonts w:ascii="Times New Roman" w:eastAsia="Times New Roman" w:hAnsi="Times New Roman" w:cs="Times New Roman"/>
          <w:sz w:val="28"/>
          <w:szCs w:val="28"/>
          <w:lang w:eastAsia="ru-RU"/>
        </w:rPr>
        <w:br w:type="page"/>
      </w:r>
    </w:p>
    <w:p w:rsidR="00200C17" w:rsidRPr="00200C17" w:rsidRDefault="00200C17" w:rsidP="00200C17">
      <w:pPr>
        <w:tabs>
          <w:tab w:val="num" w:pos="360"/>
        </w:tabs>
        <w:spacing w:after="0" w:line="240" w:lineRule="auto"/>
        <w:ind w:left="2880" w:hanging="2700"/>
        <w:jc w:val="center"/>
        <w:rPr>
          <w:rFonts w:ascii="Times New Roman" w:eastAsia="Times New Roman" w:hAnsi="Times New Roman" w:cs="Times New Roman"/>
          <w:b/>
          <w:caps/>
          <w:sz w:val="24"/>
          <w:szCs w:val="24"/>
          <w:lang w:eastAsia="ru-RU"/>
        </w:rPr>
      </w:pPr>
      <w:r w:rsidRPr="00200C17">
        <w:rPr>
          <w:rFonts w:ascii="Times New Roman" w:eastAsia="Times New Roman" w:hAnsi="Times New Roman" w:cs="Times New Roman"/>
          <w:b/>
          <w:caps/>
          <w:sz w:val="24"/>
          <w:szCs w:val="24"/>
          <w:lang w:eastAsia="ru-RU"/>
        </w:rPr>
        <w:lastRenderedPageBreak/>
        <w:t>Содержание программы</w:t>
      </w:r>
    </w:p>
    <w:p w:rsidR="00200C17" w:rsidRPr="00200C17" w:rsidRDefault="00200C17" w:rsidP="00200C17">
      <w:pPr>
        <w:tabs>
          <w:tab w:val="left" w:pos="6300"/>
        </w:tabs>
        <w:spacing w:after="0" w:line="240" w:lineRule="auto"/>
        <w:ind w:firstLine="1248"/>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8"/>
        <w:jc w:val="both"/>
        <w:rPr>
          <w:rFonts w:ascii="Times New Roman" w:eastAsia="Times New Roman" w:hAnsi="Times New Roman" w:cs="Times New Roman"/>
          <w:sz w:val="24"/>
          <w:szCs w:val="24"/>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1. ШАХМАТНАЯ ДОСКА (3 часа).</w:t>
      </w:r>
      <w:r w:rsidRPr="00B82DB3">
        <w:rPr>
          <w:rFonts w:ascii="Times New Roman" w:eastAsia="Times New Roman" w:hAnsi="Times New Roman" w:cs="Times New Roman"/>
          <w:sz w:val="28"/>
          <w:szCs w:val="28"/>
          <w:lang w:eastAsia="ru-RU"/>
        </w:rPr>
        <w:t xml:space="preserve"> Шахматная доска, белые и черные поля, горизонталь, вертикаль, диагональ, центр.</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"Горизонталь". Двое играющих по очереди заполняют одну из горизонтальных линий шахматной доски кубиками (фишками, пешками и т. п.). "Вертикаль".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2. ШАХМАТНЫЕ ФИГУРЫ (2 часа).</w:t>
      </w:r>
      <w:r w:rsidRPr="00B82DB3">
        <w:rPr>
          <w:rFonts w:ascii="Times New Roman" w:eastAsia="Times New Roman" w:hAnsi="Times New Roman" w:cs="Times New Roman"/>
          <w:sz w:val="28"/>
          <w:szCs w:val="28"/>
          <w:lang w:eastAsia="ru-RU"/>
        </w:rPr>
        <w:t xml:space="preserve"> Белые, черные, ладья, слон, ферзь, конь, пешка, король.</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 "Угадайка". Педагог словесно описывает одну из шахматных фигур, дети должны догадаться, что это за фигура.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3. НАЧАЛЬНАЯ РАССТАНОВКА ФИГУР (2 часа).</w:t>
      </w:r>
      <w:r w:rsidRPr="00B82DB3">
        <w:rPr>
          <w:rFonts w:ascii="Times New Roman" w:eastAsia="Times New Roman" w:hAnsi="Times New Roman" w:cs="Times New Roman"/>
          <w:sz w:val="28"/>
          <w:szCs w:val="28"/>
          <w:lang w:eastAsia="ru-RU"/>
        </w:rPr>
        <w:t xml:space="preserve"> Начальное положение;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"Мешочек". Ученики по одной вынимают из мешочка шахматные фигуры и постепенно расставляют начальную позицию.  "Да и нет". Педагог берет две шахматные фигурки и спрашивает детей, стоят ли эти фигуры рядом в начальном положении.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4. ХОДЫ И ВЗЯТИЕ ФИГУР (16 часов).</w:t>
      </w:r>
      <w:r w:rsidRPr="00B82DB3">
        <w:rPr>
          <w:rFonts w:ascii="Times New Roman" w:eastAsia="Times New Roman" w:hAnsi="Times New Roman" w:cs="Times New Roman"/>
          <w:sz w:val="28"/>
          <w:szCs w:val="28"/>
          <w:lang w:eastAsia="ru-RU"/>
        </w:rPr>
        <w:t xml:space="preserve"> Правила хода и взятия каждой из фигур, игра "на уничтожение", </w:t>
      </w:r>
      <w:proofErr w:type="spellStart"/>
      <w:r w:rsidRPr="00B82DB3">
        <w:rPr>
          <w:rFonts w:ascii="Times New Roman" w:eastAsia="Times New Roman" w:hAnsi="Times New Roman" w:cs="Times New Roman"/>
          <w:sz w:val="28"/>
          <w:szCs w:val="28"/>
          <w:lang w:eastAsia="ru-RU"/>
        </w:rPr>
        <w:t>белопольные</w:t>
      </w:r>
      <w:proofErr w:type="spellEnd"/>
      <w:r w:rsidRPr="00B82DB3">
        <w:rPr>
          <w:rFonts w:ascii="Times New Roman" w:eastAsia="Times New Roman" w:hAnsi="Times New Roman" w:cs="Times New Roman"/>
          <w:sz w:val="28"/>
          <w:szCs w:val="28"/>
          <w:lang w:eastAsia="ru-RU"/>
        </w:rPr>
        <w:t xml:space="preserve"> и </w:t>
      </w:r>
      <w:proofErr w:type="spellStart"/>
      <w:r w:rsidRPr="00B82DB3">
        <w:rPr>
          <w:rFonts w:ascii="Times New Roman" w:eastAsia="Times New Roman" w:hAnsi="Times New Roman" w:cs="Times New Roman"/>
          <w:sz w:val="28"/>
          <w:szCs w:val="28"/>
          <w:lang w:eastAsia="ru-RU"/>
        </w:rPr>
        <w:t>чернопольные</w:t>
      </w:r>
      <w:proofErr w:type="spellEnd"/>
      <w:r w:rsidRPr="00B82DB3">
        <w:rPr>
          <w:rFonts w:ascii="Times New Roman" w:eastAsia="Times New Roman" w:hAnsi="Times New Roman" w:cs="Times New Roman"/>
          <w:sz w:val="28"/>
          <w:szCs w:val="28"/>
          <w:lang w:eastAsia="ru-RU"/>
        </w:rPr>
        <w:t xml:space="preserve"> слоны, одноцветные и разноцветные слоны, качество, легкие и тяжелые фигуры, </w:t>
      </w:r>
      <w:r w:rsidRPr="00B82DB3">
        <w:rPr>
          <w:rFonts w:ascii="Times New Roman" w:eastAsia="Times New Roman" w:hAnsi="Times New Roman" w:cs="Times New Roman"/>
          <w:sz w:val="28"/>
          <w:szCs w:val="28"/>
          <w:lang w:eastAsia="ru-RU"/>
        </w:rPr>
        <w:lastRenderedPageBreak/>
        <w:t>ладейные, коневые, слоновые, ферзевые, королевские пешки, взятие на проходе, превращение пешки.</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"Защита контрольного поля". Эта игра подобна предыдущей, но при точной игре обеих сторон не имеет победителя. "Атака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5. ЦЕЛЬ ШАХМАТНОЙ ПАРТИИ (7 часов).</w:t>
      </w:r>
      <w:r w:rsidRPr="00B82DB3">
        <w:rPr>
          <w:rFonts w:ascii="Times New Roman" w:eastAsia="Times New Roman" w:hAnsi="Times New Roman" w:cs="Times New Roman"/>
          <w:sz w:val="28"/>
          <w:szCs w:val="28"/>
          <w:lang w:eastAsia="ru-RU"/>
        </w:rPr>
        <w:t xml:space="preserve"> Шах, мат, пат, ничья, мат в один ход, длинная и короткая рокировка и ее правила.</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 xml:space="preserve">"Шах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w:t>
      </w:r>
      <w:r w:rsidRPr="00B82DB3">
        <w:rPr>
          <w:rFonts w:ascii="Times New Roman" w:eastAsia="Times New Roman" w:hAnsi="Times New Roman" w:cs="Times New Roman"/>
          <w:sz w:val="28"/>
          <w:szCs w:val="28"/>
          <w:lang w:eastAsia="ru-RU"/>
        </w:rPr>
        <w:lastRenderedPageBreak/>
        <w:t xml:space="preserve">Выигрывает тот, кто объявит первый шах. "Рокировка". Ученики должны определить, можно ли рокировать в тех или иных случаях. </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b/>
          <w:sz w:val="28"/>
          <w:szCs w:val="28"/>
          <w:lang w:eastAsia="ru-RU"/>
        </w:rPr>
        <w:t>6. ИГРА ВСЕМИ ФИГУРАМИ ИЗ НАЧАЛЬНОГО ПОЛОЖЕНИЯ (4 часа).</w:t>
      </w:r>
      <w:r w:rsidRPr="00B82DB3">
        <w:rPr>
          <w:rFonts w:ascii="Times New Roman" w:eastAsia="Times New Roman" w:hAnsi="Times New Roman" w:cs="Times New Roman"/>
          <w:sz w:val="28"/>
          <w:szCs w:val="28"/>
          <w:lang w:eastAsia="ru-RU"/>
        </w:rPr>
        <w:t xml:space="preserve"> Самые общие представления о том, как начинать шахматную партию.</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Дидактические игры и задания</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r w:rsidRPr="00B82DB3">
        <w:rPr>
          <w:rFonts w:ascii="Times New Roman" w:eastAsia="Times New Roman" w:hAnsi="Times New Roman" w:cs="Times New Roman"/>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B82DB3" w:rsidRDefault="00200C17" w:rsidP="00200C17">
      <w:pPr>
        <w:tabs>
          <w:tab w:val="left" w:pos="6300"/>
        </w:tabs>
        <w:spacing w:after="0" w:line="240" w:lineRule="auto"/>
        <w:ind w:firstLine="1248"/>
        <w:jc w:val="both"/>
        <w:rPr>
          <w:rFonts w:ascii="Times New Roman" w:eastAsia="Times New Roman" w:hAnsi="Times New Roman" w:cs="Times New Roman"/>
          <w:sz w:val="28"/>
          <w:szCs w:val="28"/>
          <w:lang w:eastAsia="ru-RU"/>
        </w:rPr>
      </w:pPr>
    </w:p>
    <w:p w:rsidR="00200C17" w:rsidRPr="00200C17" w:rsidRDefault="00200C17" w:rsidP="00200C17">
      <w:pPr>
        <w:tabs>
          <w:tab w:val="left" w:pos="6300"/>
        </w:tabs>
        <w:spacing w:after="0" w:line="240" w:lineRule="auto"/>
        <w:ind w:firstLine="1248"/>
        <w:jc w:val="center"/>
        <w:rPr>
          <w:rFonts w:ascii="Times New Roman" w:eastAsia="Times New Roman" w:hAnsi="Times New Roman" w:cs="Times New Roman"/>
          <w:b/>
          <w:sz w:val="24"/>
          <w:szCs w:val="24"/>
          <w:lang w:eastAsia="ru-RU"/>
        </w:rPr>
      </w:pPr>
      <w:r w:rsidRPr="00B82DB3">
        <w:rPr>
          <w:rFonts w:ascii="Times New Roman" w:eastAsia="Times New Roman" w:hAnsi="Times New Roman" w:cs="Times New Roman"/>
          <w:b/>
          <w:sz w:val="28"/>
          <w:szCs w:val="28"/>
          <w:lang w:eastAsia="ru-RU"/>
        </w:rPr>
        <w:br w:type="page"/>
      </w:r>
      <w:r w:rsidRPr="00200C17">
        <w:rPr>
          <w:rFonts w:ascii="Times New Roman" w:eastAsia="Times New Roman" w:hAnsi="Times New Roman" w:cs="Times New Roman"/>
          <w:b/>
          <w:sz w:val="24"/>
          <w:szCs w:val="24"/>
          <w:lang w:eastAsia="ru-RU"/>
        </w:rPr>
        <w:lastRenderedPageBreak/>
        <w:t xml:space="preserve">КАЛЕНДАРНО-ТЕМАТИЧЕСКОЕ ПЛАНИРОВАНИЕ «ШАХМАТЫ» </w:t>
      </w:r>
    </w:p>
    <w:p w:rsidR="00200C17" w:rsidRPr="00200C17" w:rsidRDefault="00200C17" w:rsidP="00200C17">
      <w:pPr>
        <w:tabs>
          <w:tab w:val="left" w:pos="6300"/>
        </w:tabs>
        <w:spacing w:after="0" w:line="240" w:lineRule="auto"/>
        <w:ind w:firstLine="1248"/>
        <w:rPr>
          <w:rFonts w:ascii="Times New Roman" w:eastAsia="Times New Roman" w:hAnsi="Times New Roman" w:cs="Times New Roman"/>
          <w:b/>
          <w:sz w:val="24"/>
          <w:szCs w:val="24"/>
          <w:lang w:eastAsia="ru-RU"/>
        </w:rPr>
      </w:pPr>
    </w:p>
    <w:p w:rsidR="00200C17" w:rsidRPr="00200C17" w:rsidRDefault="00200C17" w:rsidP="00200C17">
      <w:pPr>
        <w:tabs>
          <w:tab w:val="left" w:pos="6300"/>
        </w:tabs>
        <w:spacing w:after="0" w:line="240" w:lineRule="auto"/>
        <w:ind w:firstLine="1248"/>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 xml:space="preserve">Количество часов 35; </w:t>
      </w:r>
    </w:p>
    <w:p w:rsidR="00200C17" w:rsidRPr="00200C17" w:rsidRDefault="00200C17" w:rsidP="00200C17">
      <w:pPr>
        <w:tabs>
          <w:tab w:val="left" w:pos="6300"/>
        </w:tabs>
        <w:spacing w:after="0" w:line="240" w:lineRule="auto"/>
        <w:ind w:firstLine="1248"/>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 xml:space="preserve">В неделю 1 час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5670"/>
        <w:gridCol w:w="968"/>
        <w:gridCol w:w="25"/>
        <w:gridCol w:w="925"/>
        <w:gridCol w:w="13"/>
        <w:gridCol w:w="26"/>
        <w:gridCol w:w="28"/>
      </w:tblGrid>
      <w:tr w:rsidR="00200C17" w:rsidRPr="00200C17" w:rsidTr="00200C17">
        <w:trPr>
          <w:gridAfter w:val="2"/>
          <w:wAfter w:w="54" w:type="dxa"/>
          <w:trHeight w:val="420"/>
        </w:trPr>
        <w:tc>
          <w:tcPr>
            <w:tcW w:w="817" w:type="dxa"/>
            <w:vMerge w:val="restart"/>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занятия</w:t>
            </w:r>
          </w:p>
        </w:tc>
        <w:tc>
          <w:tcPr>
            <w:tcW w:w="2126" w:type="dxa"/>
            <w:vMerge w:val="restart"/>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 xml:space="preserve">Тема </w:t>
            </w:r>
          </w:p>
        </w:tc>
        <w:tc>
          <w:tcPr>
            <w:tcW w:w="5670" w:type="dxa"/>
            <w:vMerge w:val="restart"/>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Вид деятельности</w:t>
            </w:r>
          </w:p>
        </w:tc>
        <w:tc>
          <w:tcPr>
            <w:tcW w:w="1931" w:type="dxa"/>
            <w:gridSpan w:val="4"/>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Дата</w:t>
            </w:r>
          </w:p>
        </w:tc>
      </w:tr>
      <w:tr w:rsidR="00200C17" w:rsidRPr="00200C17" w:rsidTr="00200C17">
        <w:trPr>
          <w:gridAfter w:val="3"/>
          <w:wAfter w:w="67" w:type="dxa"/>
          <w:trHeight w:val="408"/>
        </w:trPr>
        <w:tc>
          <w:tcPr>
            <w:tcW w:w="817" w:type="dxa"/>
            <w:vMerge/>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c>
          <w:tcPr>
            <w:tcW w:w="5670" w:type="dxa"/>
            <w:vMerge/>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p>
        </w:tc>
        <w:tc>
          <w:tcPr>
            <w:tcW w:w="993"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план</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факт</w:t>
            </w: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 xml:space="preserve">1 </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ДОСКА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993"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Сент.</w:t>
            </w:r>
          </w:p>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7.09</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ДОСКА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14.09</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3</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ДОСКА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w:t>
            </w:r>
            <w:proofErr w:type="spellStart"/>
            <w:r w:rsidRPr="00200C17">
              <w:rPr>
                <w:rFonts w:ascii="Times New Roman" w:eastAsia="Times New Roman" w:hAnsi="Times New Roman" w:cs="Times New Roman"/>
                <w:sz w:val="24"/>
                <w:szCs w:val="24"/>
                <w:lang w:eastAsia="ru-RU"/>
              </w:rPr>
              <w:t>Сухина</w:t>
            </w:r>
            <w:proofErr w:type="spellEnd"/>
            <w:r w:rsidRPr="00200C17">
              <w:rPr>
                <w:rFonts w:ascii="Times New Roman" w:eastAsia="Times New Roman" w:hAnsi="Times New Roman" w:cs="Times New Roman"/>
                <w:sz w:val="24"/>
                <w:szCs w:val="24"/>
                <w:lang w:eastAsia="ru-RU"/>
              </w:rPr>
              <w:t xml:space="preserve"> "Приключения в Шахматной стране" (М.: Педагогика, 1991. – с. 132–135). Дидактическое задание "Диагональ"</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21.09</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4-5</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ШАХМАТНЫЕ ФИГУРЫ</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tc>
        <w:tc>
          <w:tcPr>
            <w:tcW w:w="993" w:type="dxa"/>
            <w:gridSpan w:val="2"/>
            <w:shd w:val="clear" w:color="auto" w:fill="auto"/>
          </w:tcPr>
          <w:p w:rsidR="00034E8F"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28.09</w:t>
            </w:r>
          </w:p>
          <w:p w:rsidR="009E61BD"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5.10</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6-7</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НАЧАЛЬНОЕ ПОЛОЖЕНИЕ</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993" w:type="dxa"/>
            <w:gridSpan w:val="2"/>
            <w:shd w:val="clear" w:color="auto" w:fill="auto"/>
          </w:tcPr>
          <w:p w:rsidR="00034E8F"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12.10</w:t>
            </w:r>
          </w:p>
          <w:p w:rsidR="009E61BD"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p>
          <w:p w:rsidR="009E61BD"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19.10</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3"/>
          <w:wAfter w:w="67"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8</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ЛАДЬЯ</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26.10</w:t>
            </w:r>
          </w:p>
        </w:tc>
        <w:tc>
          <w:tcPr>
            <w:tcW w:w="925"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9</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ЛАДЬЯ</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w:t>
            </w:r>
          </w:p>
        </w:tc>
        <w:tc>
          <w:tcPr>
            <w:tcW w:w="1017" w:type="dxa"/>
            <w:gridSpan w:val="5"/>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lastRenderedPageBreak/>
              <w:t>10</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СЛОН</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 xml:space="preserve">Место слона в начальном положении. Ход слона, взятие. </w:t>
            </w:r>
            <w:proofErr w:type="spellStart"/>
            <w:r w:rsidRPr="00200C17">
              <w:rPr>
                <w:rFonts w:ascii="Times New Roman" w:eastAsia="Times New Roman" w:hAnsi="Times New Roman" w:cs="Times New Roman"/>
                <w:sz w:val="24"/>
                <w:szCs w:val="24"/>
                <w:lang w:eastAsia="ru-RU"/>
              </w:rPr>
              <w:t>Белопольные</w:t>
            </w:r>
            <w:proofErr w:type="spellEnd"/>
            <w:r w:rsidRPr="00200C17">
              <w:rPr>
                <w:rFonts w:ascii="Times New Roman" w:eastAsia="Times New Roman" w:hAnsi="Times New Roman" w:cs="Times New Roman"/>
                <w:sz w:val="24"/>
                <w:szCs w:val="24"/>
                <w:lang w:eastAsia="ru-RU"/>
              </w:rPr>
              <w:t xml:space="preserve"> и </w:t>
            </w:r>
            <w:proofErr w:type="spellStart"/>
            <w:r w:rsidRPr="00200C17">
              <w:rPr>
                <w:rFonts w:ascii="Times New Roman" w:eastAsia="Times New Roman" w:hAnsi="Times New Roman" w:cs="Times New Roman"/>
                <w:sz w:val="24"/>
                <w:szCs w:val="24"/>
                <w:lang w:eastAsia="ru-RU"/>
              </w:rPr>
              <w:t>чернопольные</w:t>
            </w:r>
            <w:proofErr w:type="spellEnd"/>
            <w:r w:rsidRPr="00200C17">
              <w:rPr>
                <w:rFonts w:ascii="Times New Roman" w:eastAsia="Times New Roman" w:hAnsi="Times New Roman" w:cs="Times New Roman"/>
                <w:sz w:val="24"/>
                <w:szCs w:val="24"/>
                <w:lang w:eastAsia="ru-RU"/>
              </w:rPr>
              <w:t xml:space="preserve">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tc>
        <w:tc>
          <w:tcPr>
            <w:tcW w:w="968" w:type="dxa"/>
            <w:shd w:val="clear" w:color="auto" w:fill="auto"/>
          </w:tcPr>
          <w:p w:rsidR="00034E8F"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16.11</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11</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СЛОН</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23.11</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12</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ЛАДЬЯ ПРОТИВ СЛОНА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30.11</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13</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ФЕРЗЬ</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968" w:type="dxa"/>
            <w:shd w:val="clear" w:color="auto" w:fill="auto"/>
          </w:tcPr>
          <w:p w:rsidR="00200C17"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7.12</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14</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ФЕРЗЬ</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14.12</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15</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ФЕРЗЬ ПРОТИВ ЛАДЬИ И СЛОНА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21.12</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16</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КОНЬ</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28.12</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17</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КОНЬ</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968" w:type="dxa"/>
            <w:shd w:val="clear" w:color="auto" w:fill="auto"/>
          </w:tcPr>
          <w:p w:rsidR="00034E8F"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18.01</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18</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КОНЬ ПРОТИВ ФЕРЗЯ, ЛАДЬИ, СЛОНА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968" w:type="dxa"/>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25.01</w:t>
            </w:r>
          </w:p>
        </w:tc>
        <w:tc>
          <w:tcPr>
            <w:tcW w:w="963"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lastRenderedPageBreak/>
              <w:t>19</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ПЕШКА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20</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ПЕШКА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200C17">
              <w:rPr>
                <w:rFonts w:ascii="Times New Roman" w:eastAsia="Times New Roman" w:hAnsi="Times New Roman" w:cs="Times New Roman"/>
                <w:sz w:val="24"/>
                <w:szCs w:val="24"/>
                <w:lang w:eastAsia="ru-RU"/>
              </w:rPr>
              <w:t>многопешечные</w:t>
            </w:r>
            <w:proofErr w:type="spellEnd"/>
            <w:r w:rsidRPr="00200C17">
              <w:rPr>
                <w:rFonts w:ascii="Times New Roman" w:eastAsia="Times New Roman" w:hAnsi="Times New Roman" w:cs="Times New Roman"/>
                <w:sz w:val="24"/>
                <w:szCs w:val="24"/>
                <w:lang w:eastAsia="ru-RU"/>
              </w:rPr>
              <w:t xml:space="preserve"> положения), "Ограничение подвижности"</w:t>
            </w:r>
          </w:p>
        </w:tc>
        <w:tc>
          <w:tcPr>
            <w:tcW w:w="993" w:type="dxa"/>
            <w:gridSpan w:val="2"/>
            <w:shd w:val="clear" w:color="auto" w:fill="auto"/>
          </w:tcPr>
          <w:p w:rsidR="00034E8F" w:rsidRPr="00200C17" w:rsidRDefault="009E61BD" w:rsidP="009E61BD">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8.02</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21</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ПЕШКА ПРОТИВ ФЕРЗЯ, ЛАДЬИ, КОНЯ, СЛОНА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15.02</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22</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КОРОЛЬ</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22.02</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23</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КОРОЛЬ ПРОТИВ ДРУГИХ ФИГУР</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993" w:type="dxa"/>
            <w:gridSpan w:val="2"/>
            <w:shd w:val="clear" w:color="auto" w:fill="auto"/>
          </w:tcPr>
          <w:p w:rsidR="00200C17" w:rsidRPr="00200C17" w:rsidRDefault="00034E8F"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E61BD">
              <w:rPr>
                <w:rFonts w:ascii="Times New Roman" w:eastAsia="Times New Roman" w:hAnsi="Times New Roman" w:cs="Times New Roman"/>
                <w:b/>
                <w:sz w:val="24"/>
                <w:szCs w:val="24"/>
                <w:lang w:eastAsia="ru-RU"/>
              </w:rPr>
              <w:t>9.02</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24</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tc>
        <w:tc>
          <w:tcPr>
            <w:tcW w:w="993" w:type="dxa"/>
            <w:gridSpan w:val="2"/>
            <w:shd w:val="clear" w:color="auto" w:fill="auto"/>
          </w:tcPr>
          <w:p w:rsidR="00034E8F" w:rsidRPr="00200C17" w:rsidRDefault="009E61BD" w:rsidP="009E61BD">
            <w:pPr>
              <w:tabs>
                <w:tab w:val="left" w:pos="63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7.03</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25</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Открытый шах. Двойной шах. Дидактические задания "Дай открытый шах", "Дай двойной шах". Дидактическая игра "Первый шах"</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14.03</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26</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MAT</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Цель игры. Мат ферзем, ладьей, слоном, конем, пешкой. Дидактическое задание "Мат или не мат"</w:t>
            </w:r>
          </w:p>
        </w:tc>
        <w:tc>
          <w:tcPr>
            <w:tcW w:w="993" w:type="dxa"/>
            <w:gridSpan w:val="2"/>
            <w:shd w:val="clear" w:color="auto" w:fill="auto"/>
          </w:tcPr>
          <w:p w:rsidR="00200C17" w:rsidRPr="00200C17" w:rsidRDefault="009E61BD"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21.03</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27</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MAT</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Мат в один ход. Мат в один ход ферзем, ладьей, слоном, конем, пешкой (простые примеры). Дидактическое задание "Мат в один ход"</w:t>
            </w:r>
          </w:p>
        </w:tc>
        <w:tc>
          <w:tcPr>
            <w:tcW w:w="993" w:type="dxa"/>
            <w:gridSpan w:val="2"/>
            <w:shd w:val="clear" w:color="auto" w:fill="auto"/>
          </w:tcPr>
          <w:p w:rsidR="00200C17" w:rsidRPr="00200C17" w:rsidRDefault="000F3096"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4.04</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28</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MAT</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993" w:type="dxa"/>
            <w:gridSpan w:val="2"/>
            <w:shd w:val="clear" w:color="auto" w:fill="auto"/>
          </w:tcPr>
          <w:p w:rsidR="00034E8F" w:rsidRPr="00200C17" w:rsidRDefault="000F3096" w:rsidP="000F3096">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11.04</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1"/>
          <w:wAfter w:w="28"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29</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НИЧЬЯ, ПАТ</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993" w:type="dxa"/>
            <w:gridSpan w:val="2"/>
            <w:shd w:val="clear" w:color="auto" w:fill="auto"/>
          </w:tcPr>
          <w:p w:rsidR="00200C17" w:rsidRPr="00200C17" w:rsidRDefault="00034E8F"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F3096">
              <w:rPr>
                <w:rFonts w:ascii="Times New Roman" w:eastAsia="Times New Roman" w:hAnsi="Times New Roman" w:cs="Times New Roman"/>
                <w:b/>
                <w:sz w:val="24"/>
                <w:szCs w:val="24"/>
                <w:lang w:eastAsia="ru-RU"/>
              </w:rPr>
              <w:t>8.04</w:t>
            </w:r>
          </w:p>
        </w:tc>
        <w:tc>
          <w:tcPr>
            <w:tcW w:w="964" w:type="dxa"/>
            <w:gridSpan w:val="3"/>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30</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РОКИРОВКА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993" w:type="dxa"/>
            <w:gridSpan w:val="2"/>
            <w:shd w:val="clear" w:color="auto" w:fill="auto"/>
          </w:tcPr>
          <w:p w:rsidR="00200C17" w:rsidRPr="00200C17" w:rsidRDefault="00034E8F"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0F3096">
              <w:rPr>
                <w:rFonts w:ascii="Times New Roman" w:eastAsia="Times New Roman" w:hAnsi="Times New Roman" w:cs="Times New Roman"/>
                <w:b/>
                <w:sz w:val="24"/>
                <w:szCs w:val="24"/>
                <w:lang w:eastAsia="ru-RU"/>
              </w:rPr>
              <w:t>5.04</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31</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ПАРТИЯ</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Игра всеми фигурами из начального положения (без пояснений о том, как лучше начинать шахматную партию). Дидактическая игра "Два хода"</w:t>
            </w:r>
          </w:p>
        </w:tc>
        <w:tc>
          <w:tcPr>
            <w:tcW w:w="993" w:type="dxa"/>
            <w:gridSpan w:val="2"/>
            <w:shd w:val="clear" w:color="auto" w:fill="auto"/>
          </w:tcPr>
          <w:p w:rsidR="00200C17" w:rsidRPr="00200C17" w:rsidRDefault="000F3096"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lastRenderedPageBreak/>
              <w:t>32</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ПАРТИЯ</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общие рекомендации о принципах разыгрывания дебюта. Игра всеми фигурами из начального положения</w:t>
            </w:r>
          </w:p>
        </w:tc>
        <w:tc>
          <w:tcPr>
            <w:tcW w:w="993" w:type="dxa"/>
            <w:gridSpan w:val="2"/>
            <w:shd w:val="clear" w:color="auto" w:fill="auto"/>
          </w:tcPr>
          <w:p w:rsidR="00034E8F" w:rsidRPr="00200C17" w:rsidRDefault="000F3096" w:rsidP="000F3096">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9.05</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33</w:t>
            </w:r>
          </w:p>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ШАХМАТНАЯ ПАРТИЯ</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Демонстрация коротких партий. Игра всеми фигурами из начального положения</w:t>
            </w:r>
          </w:p>
        </w:tc>
        <w:tc>
          <w:tcPr>
            <w:tcW w:w="993" w:type="dxa"/>
            <w:gridSpan w:val="2"/>
            <w:shd w:val="clear" w:color="auto" w:fill="auto"/>
          </w:tcPr>
          <w:p w:rsidR="00200C17" w:rsidRPr="00200C17" w:rsidRDefault="00034E8F"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F3096">
              <w:rPr>
                <w:rFonts w:ascii="Times New Roman" w:eastAsia="Times New Roman" w:hAnsi="Times New Roman" w:cs="Times New Roman"/>
                <w:b/>
                <w:sz w:val="24"/>
                <w:szCs w:val="24"/>
                <w:lang w:eastAsia="ru-RU"/>
              </w:rPr>
              <w:t>6.05</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Height w:val="930"/>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34, </w:t>
            </w:r>
          </w:p>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Повторение программного материала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sz w:val="24"/>
                <w:szCs w:val="24"/>
                <w:lang w:eastAsia="ru-RU"/>
              </w:rPr>
              <w:t>Повторение программного материала</w:t>
            </w:r>
          </w:p>
        </w:tc>
        <w:tc>
          <w:tcPr>
            <w:tcW w:w="993" w:type="dxa"/>
            <w:gridSpan w:val="2"/>
            <w:shd w:val="clear" w:color="auto" w:fill="auto"/>
          </w:tcPr>
          <w:p w:rsidR="00200C17" w:rsidRPr="00200C17" w:rsidRDefault="000F3096"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23.05</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Height w:val="1083"/>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35</w:t>
            </w:r>
          </w:p>
        </w:tc>
        <w:tc>
          <w:tcPr>
            <w:tcW w:w="2126"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Повторение программного материала</w:t>
            </w:r>
          </w:p>
        </w:tc>
        <w:tc>
          <w:tcPr>
            <w:tcW w:w="5670" w:type="dxa"/>
            <w:shd w:val="clear" w:color="auto" w:fill="auto"/>
          </w:tcPr>
          <w:p w:rsidR="00200C17" w:rsidRPr="00200C17" w:rsidRDefault="00200C17" w:rsidP="00200C17">
            <w:pPr>
              <w:tabs>
                <w:tab w:val="left" w:pos="6300"/>
              </w:tabs>
              <w:spacing w:after="0" w:line="240" w:lineRule="auto"/>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Повторение программного материала</w:t>
            </w:r>
          </w:p>
        </w:tc>
        <w:tc>
          <w:tcPr>
            <w:tcW w:w="993" w:type="dxa"/>
            <w:gridSpan w:val="2"/>
            <w:shd w:val="clear" w:color="auto" w:fill="auto"/>
          </w:tcPr>
          <w:p w:rsidR="00200C17" w:rsidRPr="00200C17" w:rsidRDefault="000F3096" w:rsidP="00200C17">
            <w:pPr>
              <w:tabs>
                <w:tab w:val="left" w:pos="63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30.05</w:t>
            </w:r>
          </w:p>
        </w:tc>
        <w:tc>
          <w:tcPr>
            <w:tcW w:w="938" w:type="dxa"/>
            <w:gridSpan w:val="2"/>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p>
        </w:tc>
      </w:tr>
      <w:tr w:rsidR="00200C17" w:rsidRPr="00200C17" w:rsidTr="00200C17">
        <w:trPr>
          <w:gridAfter w:val="2"/>
          <w:wAfter w:w="54" w:type="dxa"/>
          <w:trHeight w:val="790"/>
        </w:trPr>
        <w:tc>
          <w:tcPr>
            <w:tcW w:w="817" w:type="dxa"/>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35</w:t>
            </w:r>
          </w:p>
          <w:p w:rsidR="00200C17" w:rsidRPr="00200C17" w:rsidRDefault="00200C17" w:rsidP="00200C17">
            <w:pPr>
              <w:tabs>
                <w:tab w:val="left" w:pos="6300"/>
              </w:tabs>
              <w:spacing w:after="0" w:line="240" w:lineRule="auto"/>
              <w:jc w:val="center"/>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часов</w:t>
            </w:r>
          </w:p>
        </w:tc>
        <w:tc>
          <w:tcPr>
            <w:tcW w:w="9727" w:type="dxa"/>
            <w:gridSpan w:val="6"/>
            <w:shd w:val="clear" w:color="auto" w:fill="auto"/>
          </w:tcPr>
          <w:p w:rsidR="00200C17" w:rsidRPr="00200C17" w:rsidRDefault="00200C17" w:rsidP="00200C17">
            <w:pPr>
              <w:tabs>
                <w:tab w:val="left" w:pos="6300"/>
              </w:tabs>
              <w:spacing w:after="0" w:line="240" w:lineRule="auto"/>
              <w:jc w:val="center"/>
              <w:rPr>
                <w:rFonts w:ascii="Times New Roman" w:eastAsia="Times New Roman" w:hAnsi="Times New Roman" w:cs="Times New Roman"/>
                <w:b/>
                <w:sz w:val="24"/>
                <w:szCs w:val="24"/>
                <w:lang w:eastAsia="ru-RU"/>
              </w:rPr>
            </w:pPr>
            <w:r w:rsidRPr="00200C17">
              <w:rPr>
                <w:rFonts w:ascii="Times New Roman" w:eastAsia="Times New Roman" w:hAnsi="Times New Roman" w:cs="Times New Roman"/>
                <w:b/>
                <w:sz w:val="24"/>
                <w:szCs w:val="24"/>
                <w:lang w:eastAsia="ru-RU"/>
              </w:rPr>
              <w:t>ИТОГО</w:t>
            </w:r>
          </w:p>
        </w:tc>
      </w:tr>
    </w:tbl>
    <w:p w:rsidR="00200C17" w:rsidRPr="00200C17" w:rsidRDefault="00200C17" w:rsidP="00200C17">
      <w:pPr>
        <w:tabs>
          <w:tab w:val="left" w:pos="3880"/>
        </w:tabs>
        <w:spacing w:after="0" w:line="240" w:lineRule="auto"/>
        <w:jc w:val="center"/>
        <w:rPr>
          <w:rFonts w:ascii="Times New Roman" w:eastAsia="Times New Roman" w:hAnsi="Times New Roman" w:cs="Times New Roman"/>
          <w:sz w:val="24"/>
          <w:szCs w:val="24"/>
          <w:lang w:eastAsia="ru-RU"/>
        </w:rPr>
      </w:pPr>
    </w:p>
    <w:p w:rsidR="00200C17" w:rsidRDefault="00200C17" w:rsidP="00200C17">
      <w:pPr>
        <w:tabs>
          <w:tab w:val="left" w:pos="6300"/>
        </w:tabs>
        <w:spacing w:after="0" w:line="240" w:lineRule="auto"/>
        <w:ind w:firstLine="1248"/>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br w:type="page"/>
      </w:r>
      <w:r w:rsidRPr="00200C17">
        <w:rPr>
          <w:rFonts w:ascii="Times New Roman" w:eastAsia="Times New Roman" w:hAnsi="Times New Roman" w:cs="Times New Roman"/>
          <w:b/>
          <w:sz w:val="28"/>
          <w:szCs w:val="28"/>
          <w:lang w:eastAsia="ru-RU"/>
        </w:rPr>
        <w:lastRenderedPageBreak/>
        <w:t>Перечень учебно-методических средств обучения</w:t>
      </w:r>
      <w:r w:rsidRPr="00200C17">
        <w:rPr>
          <w:rFonts w:ascii="Times New Roman" w:eastAsia="Times New Roman" w:hAnsi="Times New Roman" w:cs="Times New Roman"/>
          <w:sz w:val="24"/>
          <w:szCs w:val="24"/>
          <w:lang w:eastAsia="ru-RU"/>
        </w:rPr>
        <w:t xml:space="preserve"> </w:t>
      </w:r>
    </w:p>
    <w:p w:rsidR="002F2CC1" w:rsidRPr="00200C17" w:rsidRDefault="002F2CC1" w:rsidP="00200C17">
      <w:pPr>
        <w:tabs>
          <w:tab w:val="left" w:pos="6300"/>
        </w:tabs>
        <w:spacing w:after="0" w:line="240" w:lineRule="auto"/>
        <w:ind w:firstLine="1248"/>
        <w:jc w:val="both"/>
        <w:rPr>
          <w:rFonts w:ascii="Times New Roman" w:eastAsia="Times New Roman" w:hAnsi="Times New Roman" w:cs="Times New Roman"/>
          <w:sz w:val="24"/>
          <w:szCs w:val="24"/>
          <w:lang w:eastAsia="ru-RU"/>
        </w:rPr>
      </w:pPr>
      <w:bookmarkStart w:id="2" w:name="_Hlk530039240"/>
      <w:proofErr w:type="spellStart"/>
      <w:r>
        <w:rPr>
          <w:rFonts w:ascii="Times New Roman" w:eastAsia="Times New Roman" w:hAnsi="Times New Roman" w:cs="Times New Roman"/>
          <w:sz w:val="24"/>
          <w:szCs w:val="24"/>
          <w:lang w:eastAsia="ru-RU"/>
        </w:rPr>
        <w:t>Е.А.Прудникова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Е.И.Волкова</w:t>
      </w:r>
      <w:proofErr w:type="spellEnd"/>
      <w:r>
        <w:rPr>
          <w:rFonts w:ascii="Times New Roman" w:eastAsia="Times New Roman" w:hAnsi="Times New Roman" w:cs="Times New Roman"/>
          <w:sz w:val="24"/>
          <w:szCs w:val="24"/>
          <w:lang w:eastAsia="ru-RU"/>
        </w:rPr>
        <w:t xml:space="preserve">, «Шахматы в школе»- методические рекомендации. -М: </w:t>
      </w:r>
      <w:proofErr w:type="gramStart"/>
      <w:r>
        <w:rPr>
          <w:rFonts w:ascii="Times New Roman" w:eastAsia="Times New Roman" w:hAnsi="Times New Roman" w:cs="Times New Roman"/>
          <w:sz w:val="24"/>
          <w:szCs w:val="24"/>
          <w:lang w:eastAsia="ru-RU"/>
        </w:rPr>
        <w:t>« Просвещение</w:t>
      </w:r>
      <w:proofErr w:type="gramEnd"/>
      <w:r>
        <w:rPr>
          <w:rFonts w:ascii="Times New Roman" w:eastAsia="Times New Roman" w:hAnsi="Times New Roman" w:cs="Times New Roman"/>
          <w:sz w:val="24"/>
          <w:szCs w:val="24"/>
          <w:lang w:eastAsia="ru-RU"/>
        </w:rPr>
        <w:t>», 2017.</w:t>
      </w:r>
    </w:p>
    <w:bookmarkEnd w:id="2"/>
    <w:p w:rsidR="00200C17" w:rsidRPr="00200C17" w:rsidRDefault="00200C17" w:rsidP="00200C17">
      <w:pPr>
        <w:tabs>
          <w:tab w:val="left" w:pos="6300"/>
        </w:tabs>
        <w:spacing w:after="0" w:line="240" w:lineRule="auto"/>
        <w:ind w:firstLine="1248"/>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Весела И., Веселы И. Шахматный букварь. – М.: Просвещение, 1983. </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left="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Гончаров В. Некоторые актуальные вопросы обучения дошкольника шахматной игре. – М.: ГЦОЛИФК, 1984.</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Гришин В., Ильин Е. Шахматная азбука. – М.: Детская литература, 1980.</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 </w:t>
      </w:r>
      <w:proofErr w:type="spellStart"/>
      <w:r w:rsidRPr="00200C17">
        <w:rPr>
          <w:rFonts w:ascii="Times New Roman" w:eastAsia="Times New Roman" w:hAnsi="Times New Roman" w:cs="Times New Roman"/>
          <w:sz w:val="24"/>
          <w:szCs w:val="24"/>
          <w:lang w:eastAsia="ru-RU"/>
        </w:rPr>
        <w:t>Зак</w:t>
      </w:r>
      <w:proofErr w:type="spellEnd"/>
      <w:r w:rsidRPr="00200C17">
        <w:rPr>
          <w:rFonts w:ascii="Times New Roman" w:eastAsia="Times New Roman" w:hAnsi="Times New Roman" w:cs="Times New Roman"/>
          <w:sz w:val="24"/>
          <w:szCs w:val="24"/>
          <w:lang w:eastAsia="ru-RU"/>
        </w:rPr>
        <w:t xml:space="preserve"> В., </w:t>
      </w:r>
      <w:proofErr w:type="spellStart"/>
      <w:r w:rsidRPr="00200C17">
        <w:rPr>
          <w:rFonts w:ascii="Times New Roman" w:eastAsia="Times New Roman" w:hAnsi="Times New Roman" w:cs="Times New Roman"/>
          <w:sz w:val="24"/>
          <w:szCs w:val="24"/>
          <w:lang w:eastAsia="ru-RU"/>
        </w:rPr>
        <w:t>Длуголенский</w:t>
      </w:r>
      <w:proofErr w:type="spellEnd"/>
      <w:r w:rsidRPr="00200C17">
        <w:rPr>
          <w:rFonts w:ascii="Times New Roman" w:eastAsia="Times New Roman" w:hAnsi="Times New Roman" w:cs="Times New Roman"/>
          <w:sz w:val="24"/>
          <w:szCs w:val="24"/>
          <w:lang w:eastAsia="ru-RU"/>
        </w:rPr>
        <w:t xml:space="preserve"> Я. Я играю в шахматы. – Л.: Детская литература, 1985.</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Князева В. Уроки шахмат. – Ташкент: </w:t>
      </w:r>
      <w:proofErr w:type="spellStart"/>
      <w:r w:rsidRPr="00200C17">
        <w:rPr>
          <w:rFonts w:ascii="Times New Roman" w:eastAsia="Times New Roman" w:hAnsi="Times New Roman" w:cs="Times New Roman"/>
          <w:sz w:val="24"/>
          <w:szCs w:val="24"/>
          <w:lang w:eastAsia="ru-RU"/>
        </w:rPr>
        <w:t>Укитувчи</w:t>
      </w:r>
      <w:proofErr w:type="spellEnd"/>
      <w:r w:rsidRPr="00200C17">
        <w:rPr>
          <w:rFonts w:ascii="Times New Roman" w:eastAsia="Times New Roman" w:hAnsi="Times New Roman" w:cs="Times New Roman"/>
          <w:sz w:val="24"/>
          <w:szCs w:val="24"/>
          <w:lang w:eastAsia="ru-RU"/>
        </w:rPr>
        <w:t xml:space="preserve">, 1992. </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left="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Волшебные фигуры, или Шахматы для детей 2–5 лет. – М.: Новая школа, 1994.</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left="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Волшебный шахматный мешочек. – Испания: Издательский центр </w:t>
      </w:r>
      <w:proofErr w:type="spellStart"/>
      <w:r w:rsidRPr="00200C17">
        <w:rPr>
          <w:rFonts w:ascii="Times New Roman" w:eastAsia="Times New Roman" w:hAnsi="Times New Roman" w:cs="Times New Roman"/>
          <w:sz w:val="24"/>
          <w:szCs w:val="24"/>
          <w:lang w:eastAsia="ru-RU"/>
        </w:rPr>
        <w:t>Маркота</w:t>
      </w:r>
      <w:proofErr w:type="spellEnd"/>
      <w:r w:rsidRPr="00200C17">
        <w:rPr>
          <w:rFonts w:ascii="Times New Roman" w:eastAsia="Times New Roman" w:hAnsi="Times New Roman" w:cs="Times New Roman"/>
          <w:sz w:val="24"/>
          <w:szCs w:val="24"/>
          <w:lang w:eastAsia="ru-RU"/>
        </w:rPr>
        <w:t>. Международная шахматная Академия Г. Каспарова, 1992.</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Необыкновенные шахматные приключения. </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Приключения в Шахматной стране. – М.: Педагогика, 1991.</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Удивительные приключения в Шахматной стране. – М.: </w:t>
      </w:r>
      <w:proofErr w:type="spellStart"/>
      <w:r w:rsidRPr="00200C17">
        <w:rPr>
          <w:rFonts w:ascii="Times New Roman" w:eastAsia="Times New Roman" w:hAnsi="Times New Roman" w:cs="Times New Roman"/>
          <w:sz w:val="24"/>
          <w:szCs w:val="24"/>
          <w:lang w:eastAsia="ru-RU"/>
        </w:rPr>
        <w:t>Поматур</w:t>
      </w:r>
      <w:proofErr w:type="spellEnd"/>
      <w:r w:rsidRPr="00200C17">
        <w:rPr>
          <w:rFonts w:ascii="Times New Roman" w:eastAsia="Times New Roman" w:hAnsi="Times New Roman" w:cs="Times New Roman"/>
          <w:sz w:val="24"/>
          <w:szCs w:val="24"/>
          <w:lang w:eastAsia="ru-RU"/>
        </w:rPr>
        <w:t>, 2000.</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Шахматы для самых маленьких. – М.: Астрель, АСТ, 2000.</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left="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Шахматы, первый год, </w:t>
      </w:r>
      <w:proofErr w:type="gramStart"/>
      <w:r w:rsidRPr="00200C17">
        <w:rPr>
          <w:rFonts w:ascii="Times New Roman" w:eastAsia="Times New Roman" w:hAnsi="Times New Roman" w:cs="Times New Roman"/>
          <w:sz w:val="24"/>
          <w:szCs w:val="24"/>
          <w:lang w:eastAsia="ru-RU"/>
        </w:rPr>
        <w:t>или Там</w:t>
      </w:r>
      <w:proofErr w:type="gramEnd"/>
      <w:r w:rsidRPr="00200C17">
        <w:rPr>
          <w:rFonts w:ascii="Times New Roman" w:eastAsia="Times New Roman" w:hAnsi="Times New Roman" w:cs="Times New Roman"/>
          <w:sz w:val="24"/>
          <w:szCs w:val="24"/>
          <w:lang w:eastAsia="ru-RU"/>
        </w:rPr>
        <w:t xml:space="preserve"> клетки черно-белые чудес и тайн полны: Учебник для 1 класса четырёхлетней и трёхлетней начальной школы. – Обнинск: Духовное возрождение, 1998.</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left="1247"/>
        <w:jc w:val="both"/>
        <w:rPr>
          <w:rFonts w:ascii="Times New Roman" w:eastAsia="Times New Roman" w:hAnsi="Times New Roman" w:cs="Times New Roman"/>
          <w:sz w:val="24"/>
          <w:szCs w:val="24"/>
          <w:lang w:eastAsia="ru-RU"/>
        </w:rPr>
      </w:pPr>
      <w:proofErr w:type="spellStart"/>
      <w:r w:rsidRPr="00200C17">
        <w:rPr>
          <w:rFonts w:ascii="Times New Roman" w:eastAsia="Times New Roman" w:hAnsi="Times New Roman" w:cs="Times New Roman"/>
          <w:sz w:val="24"/>
          <w:szCs w:val="24"/>
          <w:lang w:eastAsia="ru-RU"/>
        </w:rPr>
        <w:t>Сухин</w:t>
      </w:r>
      <w:proofErr w:type="spellEnd"/>
      <w:r w:rsidRPr="00200C17">
        <w:rPr>
          <w:rFonts w:ascii="Times New Roman" w:eastAsia="Times New Roman" w:hAnsi="Times New Roman" w:cs="Times New Roman"/>
          <w:sz w:val="24"/>
          <w:szCs w:val="24"/>
          <w:lang w:eastAsia="ru-RU"/>
        </w:rPr>
        <w:t xml:space="preserve"> И. Шахматы, первый год, </w:t>
      </w:r>
      <w:proofErr w:type="gramStart"/>
      <w:r w:rsidRPr="00200C17">
        <w:rPr>
          <w:rFonts w:ascii="Times New Roman" w:eastAsia="Times New Roman" w:hAnsi="Times New Roman" w:cs="Times New Roman"/>
          <w:sz w:val="24"/>
          <w:szCs w:val="24"/>
          <w:lang w:eastAsia="ru-RU"/>
        </w:rPr>
        <w:t>или Учусь</w:t>
      </w:r>
      <w:proofErr w:type="gramEnd"/>
      <w:r w:rsidRPr="00200C17">
        <w:rPr>
          <w:rFonts w:ascii="Times New Roman" w:eastAsia="Times New Roman" w:hAnsi="Times New Roman" w:cs="Times New Roman"/>
          <w:sz w:val="24"/>
          <w:szCs w:val="24"/>
          <w:lang w:eastAsia="ru-RU"/>
        </w:rPr>
        <w:t xml:space="preserve"> и учу: Пособие для учителя – Обнинск: Духовное возрождение, 1999.</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r w:rsidRPr="00200C17">
        <w:rPr>
          <w:rFonts w:ascii="Times New Roman" w:eastAsia="Times New Roman" w:hAnsi="Times New Roman" w:cs="Times New Roman"/>
          <w:sz w:val="24"/>
          <w:szCs w:val="24"/>
          <w:lang w:eastAsia="ru-RU"/>
        </w:rPr>
        <w:t xml:space="preserve">Шахматы – школе/ Сост. Б. </w:t>
      </w:r>
      <w:proofErr w:type="spellStart"/>
      <w:r w:rsidRPr="00200C17">
        <w:rPr>
          <w:rFonts w:ascii="Times New Roman" w:eastAsia="Times New Roman" w:hAnsi="Times New Roman" w:cs="Times New Roman"/>
          <w:sz w:val="24"/>
          <w:szCs w:val="24"/>
          <w:lang w:eastAsia="ru-RU"/>
        </w:rPr>
        <w:t>Гершунский</w:t>
      </w:r>
      <w:proofErr w:type="spellEnd"/>
      <w:r w:rsidRPr="00200C17">
        <w:rPr>
          <w:rFonts w:ascii="Times New Roman" w:eastAsia="Times New Roman" w:hAnsi="Times New Roman" w:cs="Times New Roman"/>
          <w:sz w:val="24"/>
          <w:szCs w:val="24"/>
          <w:lang w:eastAsia="ru-RU"/>
        </w:rPr>
        <w:t xml:space="preserve">, А. </w:t>
      </w:r>
      <w:proofErr w:type="spellStart"/>
      <w:r w:rsidRPr="00200C17">
        <w:rPr>
          <w:rFonts w:ascii="Times New Roman" w:eastAsia="Times New Roman" w:hAnsi="Times New Roman" w:cs="Times New Roman"/>
          <w:sz w:val="24"/>
          <w:szCs w:val="24"/>
          <w:lang w:eastAsia="ru-RU"/>
        </w:rPr>
        <w:t>Костьев</w:t>
      </w:r>
      <w:proofErr w:type="spellEnd"/>
      <w:r w:rsidRPr="00200C17">
        <w:rPr>
          <w:rFonts w:ascii="Times New Roman" w:eastAsia="Times New Roman" w:hAnsi="Times New Roman" w:cs="Times New Roman"/>
          <w:sz w:val="24"/>
          <w:szCs w:val="24"/>
          <w:lang w:eastAsia="ru-RU"/>
        </w:rPr>
        <w:t>. – М.: Педагогика, 1991.</w:t>
      </w: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200C17" w:rsidRPr="00200C17" w:rsidRDefault="00200C17" w:rsidP="00200C17">
      <w:pPr>
        <w:tabs>
          <w:tab w:val="left" w:pos="6300"/>
        </w:tabs>
        <w:spacing w:after="0" w:line="240" w:lineRule="auto"/>
        <w:ind w:firstLine="1247"/>
        <w:jc w:val="both"/>
        <w:rPr>
          <w:rFonts w:ascii="Times New Roman" w:eastAsia="Times New Roman" w:hAnsi="Times New Roman" w:cs="Times New Roman"/>
          <w:sz w:val="24"/>
          <w:szCs w:val="24"/>
          <w:lang w:eastAsia="ru-RU"/>
        </w:rPr>
      </w:pPr>
    </w:p>
    <w:p w:rsidR="00E149A3" w:rsidRDefault="00E149A3" w:rsidP="00E149A3">
      <w:pPr>
        <w:spacing w:after="0" w:line="276" w:lineRule="auto"/>
        <w:ind w:firstLine="567"/>
        <w:jc w:val="both"/>
        <w:rPr>
          <w:rFonts w:ascii="Times New Roman" w:eastAsia="Calibri" w:hAnsi="Times New Roman" w:cs="Times New Roman"/>
          <w:sz w:val="28"/>
          <w:szCs w:val="28"/>
        </w:rPr>
      </w:pPr>
    </w:p>
    <w:p w:rsidR="00200C17" w:rsidRPr="00E149A3" w:rsidRDefault="00200C17" w:rsidP="00E149A3">
      <w:pPr>
        <w:spacing w:after="0" w:line="276" w:lineRule="auto"/>
        <w:ind w:firstLine="567"/>
        <w:jc w:val="both"/>
        <w:rPr>
          <w:rFonts w:ascii="Times New Roman" w:eastAsia="Calibri" w:hAnsi="Times New Roman" w:cs="Times New Roman"/>
          <w:sz w:val="28"/>
          <w:szCs w:val="28"/>
        </w:rPr>
      </w:pPr>
    </w:p>
    <w:p w:rsidR="00E149A3" w:rsidRPr="00E149A3" w:rsidRDefault="00E149A3" w:rsidP="00E149A3">
      <w:pPr>
        <w:spacing w:after="0" w:line="276" w:lineRule="auto"/>
        <w:ind w:firstLine="567"/>
        <w:rPr>
          <w:rFonts w:ascii="Times New Roman" w:eastAsia="Calibri" w:hAnsi="Times New Roman" w:cs="Times New Roman"/>
          <w:b/>
          <w:sz w:val="28"/>
          <w:szCs w:val="28"/>
        </w:rPr>
      </w:pPr>
    </w:p>
    <w:p w:rsidR="00E149A3" w:rsidRPr="00E149A3" w:rsidRDefault="00E149A3" w:rsidP="00E149A3">
      <w:pPr>
        <w:spacing w:after="0" w:line="276" w:lineRule="auto"/>
        <w:jc w:val="both"/>
        <w:rPr>
          <w:rFonts w:ascii="Times New Roman" w:eastAsia="Calibri" w:hAnsi="Times New Roman" w:cs="Times New Roman"/>
          <w:sz w:val="28"/>
          <w:szCs w:val="28"/>
        </w:rPr>
      </w:pPr>
    </w:p>
    <w:sectPr w:rsidR="00E149A3" w:rsidRPr="00E14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D5F"/>
    <w:multiLevelType w:val="hybridMultilevel"/>
    <w:tmpl w:val="3A485470"/>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 w15:restartNumberingAfterBreak="0">
    <w:nsid w:val="0AB45E93"/>
    <w:multiLevelType w:val="hybridMultilevel"/>
    <w:tmpl w:val="0D1063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C45CD7"/>
    <w:multiLevelType w:val="hybridMultilevel"/>
    <w:tmpl w:val="D72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35268"/>
    <w:multiLevelType w:val="hybridMultilevel"/>
    <w:tmpl w:val="19A2B9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E862877"/>
    <w:multiLevelType w:val="hybridMultilevel"/>
    <w:tmpl w:val="B30AF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945EB"/>
    <w:multiLevelType w:val="hybridMultilevel"/>
    <w:tmpl w:val="F440F3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5DF1489"/>
    <w:multiLevelType w:val="hybridMultilevel"/>
    <w:tmpl w:val="094E5C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7E1464"/>
    <w:multiLevelType w:val="multilevel"/>
    <w:tmpl w:val="CEA054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F56C40"/>
    <w:multiLevelType w:val="hybridMultilevel"/>
    <w:tmpl w:val="5BFE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B3561"/>
    <w:multiLevelType w:val="hybridMultilevel"/>
    <w:tmpl w:val="304C48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4A527D"/>
    <w:multiLevelType w:val="hybridMultilevel"/>
    <w:tmpl w:val="BCD0F4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A856AAD"/>
    <w:multiLevelType w:val="hybridMultilevel"/>
    <w:tmpl w:val="342A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2A32C6"/>
    <w:multiLevelType w:val="hybridMultilevel"/>
    <w:tmpl w:val="1414C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BF6C74"/>
    <w:multiLevelType w:val="hybridMultilevel"/>
    <w:tmpl w:val="CE9E1F34"/>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4" w15:restartNumberingAfterBreak="0">
    <w:nsid w:val="6A2D0776"/>
    <w:multiLevelType w:val="hybridMultilevel"/>
    <w:tmpl w:val="43F8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83D8F"/>
    <w:multiLevelType w:val="hybridMultilevel"/>
    <w:tmpl w:val="ED904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714EB"/>
    <w:multiLevelType w:val="hybridMultilevel"/>
    <w:tmpl w:val="5276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334021"/>
    <w:multiLevelType w:val="multilevel"/>
    <w:tmpl w:val="CEA054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17"/>
  </w:num>
  <w:num w:numId="4">
    <w:abstractNumId w:val="16"/>
  </w:num>
  <w:num w:numId="5">
    <w:abstractNumId w:val="0"/>
  </w:num>
  <w:num w:numId="6">
    <w:abstractNumId w:val="14"/>
  </w:num>
  <w:num w:numId="7">
    <w:abstractNumId w:val="2"/>
  </w:num>
  <w:num w:numId="8">
    <w:abstractNumId w:val="8"/>
  </w:num>
  <w:num w:numId="9">
    <w:abstractNumId w:val="3"/>
  </w:num>
  <w:num w:numId="10">
    <w:abstractNumId w:val="15"/>
  </w:num>
  <w:num w:numId="11">
    <w:abstractNumId w:val="11"/>
  </w:num>
  <w:num w:numId="12">
    <w:abstractNumId w:val="4"/>
  </w:num>
  <w:num w:numId="13">
    <w:abstractNumId w:val="1"/>
  </w:num>
  <w:num w:numId="14">
    <w:abstractNumId w:val="7"/>
  </w:num>
  <w:num w:numId="15">
    <w:abstractNumId w:val="6"/>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6B"/>
    <w:rsid w:val="00034E8F"/>
    <w:rsid w:val="00074B9F"/>
    <w:rsid w:val="000D378C"/>
    <w:rsid w:val="000F3096"/>
    <w:rsid w:val="001C3790"/>
    <w:rsid w:val="00200C17"/>
    <w:rsid w:val="002160D7"/>
    <w:rsid w:val="002B4991"/>
    <w:rsid w:val="002F2CC1"/>
    <w:rsid w:val="002F6EA1"/>
    <w:rsid w:val="00443EEB"/>
    <w:rsid w:val="005448FF"/>
    <w:rsid w:val="005B038D"/>
    <w:rsid w:val="00794BE0"/>
    <w:rsid w:val="008836D6"/>
    <w:rsid w:val="008E64C2"/>
    <w:rsid w:val="009E61BD"/>
    <w:rsid w:val="00A657DB"/>
    <w:rsid w:val="00AD2748"/>
    <w:rsid w:val="00B01FC4"/>
    <w:rsid w:val="00B25540"/>
    <w:rsid w:val="00B7116B"/>
    <w:rsid w:val="00B7135D"/>
    <w:rsid w:val="00B82DB3"/>
    <w:rsid w:val="00BD3EAD"/>
    <w:rsid w:val="00D62F45"/>
    <w:rsid w:val="00D944F9"/>
    <w:rsid w:val="00DD6B4F"/>
    <w:rsid w:val="00DE371E"/>
    <w:rsid w:val="00E02031"/>
    <w:rsid w:val="00E149A3"/>
    <w:rsid w:val="00F0729C"/>
    <w:rsid w:val="00F5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1E82"/>
  <w15:chartTrackingRefBased/>
  <w15:docId w15:val="{8FB33AFB-A25C-4765-9356-775DE388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1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1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C379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5BA4-3673-4573-8CE3-7A4F03F4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dcterms:created xsi:type="dcterms:W3CDTF">2018-11-11T23:27:00Z</dcterms:created>
  <dcterms:modified xsi:type="dcterms:W3CDTF">2019-09-19T01:20:00Z</dcterms:modified>
</cp:coreProperties>
</file>