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2C">
        <w:rPr>
          <w:rFonts w:ascii="Times New Roman" w:hAnsi="Times New Roman" w:cs="Times New Roman"/>
          <w:sz w:val="28"/>
          <w:szCs w:val="28"/>
        </w:rPr>
        <w:t>Повышение уровня мотивации обучающихся на уроках математики через различные способы деятельности</w:t>
      </w:r>
      <w:proofErr w:type="gramEnd"/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D5692C">
          <w:rPr>
            <w:rStyle w:val="a3"/>
            <w:rFonts w:ascii="Times New Roman" w:hAnsi="Times New Roman" w:cs="Times New Roman"/>
            <w:sz w:val="28"/>
            <w:szCs w:val="28"/>
          </w:rPr>
          <w:t>Хозяинова</w:t>
        </w:r>
        <w:proofErr w:type="spellEnd"/>
        <w:r w:rsidRPr="00D5692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5692C">
          <w:rPr>
            <w:rStyle w:val="a3"/>
            <w:rFonts w:ascii="Times New Roman" w:hAnsi="Times New Roman" w:cs="Times New Roman"/>
            <w:sz w:val="28"/>
            <w:szCs w:val="28"/>
          </w:rPr>
          <w:t>Рауза</w:t>
        </w:r>
        <w:proofErr w:type="spellEnd"/>
        <w:r w:rsidRPr="00D5692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5692C">
          <w:rPr>
            <w:rStyle w:val="a3"/>
            <w:rFonts w:ascii="Times New Roman" w:hAnsi="Times New Roman" w:cs="Times New Roman"/>
            <w:sz w:val="28"/>
            <w:szCs w:val="28"/>
          </w:rPr>
          <w:t>Исакуловна</w:t>
        </w:r>
        <w:proofErr w:type="spellEnd"/>
      </w:hyperlink>
      <w:r w:rsidRPr="00D5692C">
        <w:rPr>
          <w:rFonts w:ascii="Times New Roman" w:hAnsi="Times New Roman" w:cs="Times New Roman"/>
          <w:sz w:val="28"/>
          <w:szCs w:val="28"/>
        </w:rPr>
        <w:t>, учитель математики, физики и информатики</w:t>
      </w:r>
    </w:p>
    <w:p w:rsid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Личность – звено между мотивацией и её реализацией.</w:t>
      </w:r>
      <w:r w:rsidRPr="00D5692C">
        <w:rPr>
          <w:rFonts w:ascii="Times New Roman" w:hAnsi="Times New Roman" w:cs="Times New Roman"/>
          <w:sz w:val="28"/>
          <w:szCs w:val="28"/>
        </w:rPr>
        <w:br/>
        <w:t>З.Фрейд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 xml:space="preserve">Проблема качества математического образования была и остаётся приоритетной в силу высокого научного уровня подготовки по естественно-математическим дисциплинам в большинстве профессий. Каждый учитель хочет, чтобы его ученики хорошо учились, с интересом и желанием занимались в школе. В этом заинтересованы и родители </w:t>
      </w:r>
      <w:proofErr w:type="gramStart"/>
      <w:r w:rsidRPr="00D569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92C">
        <w:rPr>
          <w:rFonts w:ascii="Times New Roman" w:hAnsi="Times New Roman" w:cs="Times New Roman"/>
          <w:sz w:val="28"/>
          <w:szCs w:val="28"/>
        </w:rPr>
        <w:t xml:space="preserve">. Но учителям и родителям приходится с сожалением констатировать: «не хочет учиться», «мог бы прекрасно заниматься, а желания нет». Отношение школьников к учебе, результат их учебной деятельности во многом зависит от того, что побуждает эту деятельность, то есть от мотивации. Мотивация – важнейший компонент учебной деятельности, а для личности выработанная внутренняя мотивация есть основной критерий ее 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 xml:space="preserve">. Выделяют пять уровней учебной мотивации: первый уровень – высокий уровень школьной мотивации, учебной активности, второй уровень – хорошая школьная мотивация. Подобный уровень мотивации является средней нормой, третий уровень – положительное отношение к школе, но школа привлекает таких детей 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Start"/>
      <w:r w:rsidRPr="00D5692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5692C">
        <w:rPr>
          <w:rFonts w:ascii="Times New Roman" w:hAnsi="Times New Roman" w:cs="Times New Roman"/>
          <w:sz w:val="28"/>
          <w:szCs w:val="28"/>
        </w:rPr>
        <w:t xml:space="preserve">для таких детей веду занятия по внеурочной деятельности «Занимательная математика», «Проектная деятельность по математике»), четвертый уровень – низкая школьная мотивация, пятый уровень – негативное отношение к школе, школьная 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>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Снижение положительной мотивации школьников - проблема, которая остается актуальной до сих пор и чаще всего встречается у детей подросткового возраста. Причина спада школьной мотивации: у подростков наблюдается «гормональный взрыв» и нечетко сформировано чувство будущего; отношение ученика к учителю; отношение учителя к ученику, личная значимость предмета, умственное развитие ученика, продуктивность учебной деятельности, непонимание цели учения, страх перед школой.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2C">
        <w:rPr>
          <w:rFonts w:ascii="Times New Roman" w:hAnsi="Times New Roman" w:cs="Times New Roman"/>
          <w:sz w:val="28"/>
          <w:szCs w:val="28"/>
        </w:rPr>
        <w:t xml:space="preserve">Учебная мотивация определяется целым рядом факторов: во-первых, она определяется образовательным учреждением; во-вторых, организацией образовательного процесса; в-третьих, особенностями обучающегося </w:t>
      </w:r>
      <w:r w:rsidRPr="00D5692C">
        <w:rPr>
          <w:rFonts w:ascii="Times New Roman" w:hAnsi="Times New Roman" w:cs="Times New Roman"/>
          <w:sz w:val="28"/>
          <w:szCs w:val="28"/>
        </w:rPr>
        <w:lastRenderedPageBreak/>
        <w:t>(возраст, пол, интеллектуальное развитие, способности, уровень притязаний, самооценка, взаимодействие с другими учениками); в-четвертых, - особенностями педагога и, прежде всего системой отношения его к ученику, к делу; в-пятых, спецификой учебного предмета.</w:t>
      </w:r>
      <w:proofErr w:type="gramEnd"/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 xml:space="preserve">В своей практике применяю разнообразные приемы активизации учебной деятельности, создающих положительную мотивацию: целенаправленная ошибка, размышление вслух, заполнить пустые клетки, установить </w:t>
      </w:r>
      <w:proofErr w:type="gramStart"/>
      <w:r w:rsidRPr="00D5692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D5692C">
        <w:rPr>
          <w:rFonts w:ascii="Times New Roman" w:hAnsi="Times New Roman" w:cs="Times New Roman"/>
          <w:sz w:val="28"/>
          <w:szCs w:val="28"/>
        </w:rPr>
        <w:t xml:space="preserve"> ли? Также на уроках организую групповую и парную работу, что позволяет создать комфортную атмосферу обучающимся, как слабым, так и сильным, использую паузы, дающие время на обдумывание, организую проблемно-поисковую деятельность, чаще среди учеников с повышенным уровнем обучения.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В своей работе использую приемы для создания эмоционального комфорта: системное одобрение; похвала; доброжелательность, улыбка, умеренные жесты; создание обстановки доверия, уверенности в успехе.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Обязательным этапом любого урока является актуализация ранее изученного. На этом этапе просматривается, как обучающиеся включаются в работу, насколько удалось сформировать внутреннюю готовность к освоению нового материала; каков общий уровень мотивации класса? Можно ли приступать к изучению нового материала? При этом разбираю несколько вопросов на повторение, организую диалог, с целью уточнения общего уровня усвоения знаний, создаю проблемную ситуацию.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При изучении нового материала обязательна четкость и простота изложения, наглядность, использование опорных конспектов, элементы опережающего обучения для сильных учеников.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 Любая деятельность должна быть оценена. Поэтому для формирования и развития внутренних мотивов учения еще одним условием является оценка деятельности школьников, которая отражала бы не только уровень знаний, но и степень прилагаемых усилий.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 xml:space="preserve">Существующая пятибалльная шкала оценивает объем и глубину усвоения знаний, умений и навыков, т.е. результат, но не оценивает личностный рост ученика. При этом оценка деятельности обучающихся должна быть адекватной самооценке самого ученика, отражать степень прилагаемых усилий, определяться сравнением настоящего уровня достижения с прежними успехами. Достижения </w:t>
      </w:r>
      <w:proofErr w:type="gramStart"/>
      <w:r w:rsidRPr="00D569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92C">
        <w:rPr>
          <w:rFonts w:ascii="Times New Roman" w:hAnsi="Times New Roman" w:cs="Times New Roman"/>
          <w:sz w:val="28"/>
          <w:szCs w:val="28"/>
        </w:rPr>
        <w:t xml:space="preserve"> независимы друг от друга, у каждого своя точка отсчета, свой старт, темп и цель.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lastRenderedPageBreak/>
        <w:t>У старших подростков появляется потребность – быть популярным, им важно утвердиться в собственном мнении, принять самого себя как значимого. Вот с этого момента необходимо переходить на уровневую систему обучения, развивающую личность. Эта система дает право ребенку самому определять уровень знаний, формы самостоятельной работы, самостоятельно разбирать теоретический материал.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5692C">
        <w:rPr>
          <w:rFonts w:ascii="Times New Roman" w:hAnsi="Times New Roman" w:cs="Times New Roman"/>
          <w:sz w:val="28"/>
          <w:szCs w:val="28"/>
        </w:rPr>
        <w:t>Главнейшей задачей, которая стоит передо мной – это “личностно-мотивированное обеспечение деятельности ученика” В основу данной системы положены следующие принципы: принцип воспитывающего обучения – учить самостоятельности, умению планировать свою деятельность, самостоятельно принимать решение, развивать волю и целеустремленность; принцип ориентации на зону ближайшего развития – заменить и не пропустить малейший успех, закрепить его и идти дальше;</w:t>
      </w:r>
      <w:proofErr w:type="gramEnd"/>
      <w:r w:rsidRPr="00D5692C">
        <w:rPr>
          <w:rFonts w:ascii="Times New Roman" w:hAnsi="Times New Roman" w:cs="Times New Roman"/>
          <w:sz w:val="28"/>
          <w:szCs w:val="28"/>
        </w:rPr>
        <w:t> принцип ориентации на успех – каждый ученик имеет право быть умным на уроке; учет результатов учебной деятельности через систему заданий и накопительную систему оценок; принцип диалога и сотрудничества – предполагает изменение моих функций. Я рядом с учениками, и мы вместе решаем их проблемы, радуемся их успехам.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 xml:space="preserve">Никогда нельзя оставлять ребенка наедине со своими неприятностями, нельзя пропустить его успех. Подготовил самостоятельно теоретический материал – покажи. Нашел другой способ доказательства – поделись, предложил оригинальный метод решения задачи – все улыбки тебе. “Если на уроке ученик переживает свои успехи или неудачи – это способствует развитию мотивации и центров 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>” (Выгодский Л.С.). Таким образом, получается, что каждый ученик “свободен” принять любое решение, любой объем материала, но он, конечно, постарается принять такой уровень, какой ему по силам, но в будущем этот уровень будет обязательно расти. Очень важно, чтобы учитель любой изучаемый материал мог увязать с жизнью, показал его значимость. Подбирая материал, я всегда продумываю моменты, показывающие, почему это очень важно знать. Тема “Масштаб”, и объявляется конкурс на лучшую планировку школы. Задумки ребят просто поражают. Вектора – это метод познания физических процессов; пропорции и отношения необходимо знать, так как это широко применяемый метод познания химических процессов; при изучении окружности материал увязывается с физикой, биологией, географией и астрономией.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lastRenderedPageBreak/>
        <w:t>Обязательным элементом моих уроков является: организация обмена мысли, мнения; стимулирование обучающихся к дополнению и анализу ответов товарища; стремление к созданию успеха каждого обучающегося.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 xml:space="preserve">Любая педагогическая технология обладает средствами повышения мотивации обучающихся, в некоторых же технологиях, таких как игра, эти средства составляют главную идею и основу эффективности результатов. В игре воссоздаются условия ситуации, какой-то вид деятельности, общественный опыт, а в результате совершенствуется самоуправление своим поведением, быстрота реакции, логическое мышление, смекалка. </w:t>
      </w:r>
      <w:proofErr w:type="gramStart"/>
      <w:r w:rsidRPr="00D5692C">
        <w:rPr>
          <w:rFonts w:ascii="Times New Roman" w:hAnsi="Times New Roman" w:cs="Times New Roman"/>
          <w:sz w:val="28"/>
          <w:szCs w:val="28"/>
        </w:rPr>
        <w:t>В жизни игровая деятельность имеет разные функции: развлекательную; коммуникативную; самореализации; терапевтическую; диагностическую; коррекционную.</w:t>
      </w:r>
      <w:proofErr w:type="gramEnd"/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Игра включает моменты соревнования, приносит участникам удовлетворение, позволяет самоутвердиться. Дети легко вовлекаются в игровую деятельность, и чем она разнообразнее, тем интереснее для них. Применение элементов игровой технологии, позволяет обучающимся проявить свои способности, делает процесс обучения интересным и занимательным, создает обучающихся бодрое рабочее настроение, облегчает преодоление трудностей, поддерживает и усиливает интерес к предмету.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Чтобы у обучающихся не возникло представление, что математика - наука безымянная, знакомлю их с именами людей, творивших науку. Часто в этом мне помогают сами обучающиеся, готовя доклады и сообщения.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Через рассказы о "нематематической" деятельности великих ученых привлекаю внимание обучающихся к общечеловеческим ценностям и культуре. Своим ученикам я рассказываю о разностороннем развитии творцов математики. Известный математик С.В.Ковалевская обладала незаурядным литературным талантом. Декарт, Лейбниц, Ньютон тоже были не только математиками. Они рассматривали математику в более широком контексте, для них математика была составной частью философии и служила средством познания мира. Поучителен и тот факт, что император Наполеон Бонапарт, прославившийся своими подвигами на весь мир, известен и в математике, которой занимался ради удовольствия. Он автор нескольких теорем и известных занимательных задач.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 xml:space="preserve">Обычно при введении нового математического термина рассказываю </w:t>
      </w:r>
      <w:proofErr w:type="gramStart"/>
      <w:r w:rsidRPr="00D569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692C">
        <w:rPr>
          <w:rFonts w:ascii="Times New Roman" w:hAnsi="Times New Roman" w:cs="Times New Roman"/>
          <w:sz w:val="28"/>
          <w:szCs w:val="28"/>
        </w:rPr>
        <w:t xml:space="preserve"> об истории его происхождения. После небольшой исторической справки дети с большей активностью принимают участие в </w:t>
      </w:r>
      <w:r w:rsidRPr="00D5692C">
        <w:rPr>
          <w:rFonts w:ascii="Times New Roman" w:hAnsi="Times New Roman" w:cs="Times New Roman"/>
          <w:sz w:val="28"/>
          <w:szCs w:val="28"/>
        </w:rPr>
        <w:lastRenderedPageBreak/>
        <w:t xml:space="preserve">изучении нового объекта. Приведу несколько примеров: </w:t>
      </w:r>
      <w:proofErr w:type="gramStart"/>
      <w:r w:rsidRPr="00D5692C">
        <w:rPr>
          <w:rFonts w:ascii="Times New Roman" w:hAnsi="Times New Roman" w:cs="Times New Roman"/>
          <w:sz w:val="28"/>
          <w:szCs w:val="28"/>
        </w:rPr>
        <w:t>«Линия» происходит от латинского слова «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линеа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>», означает - лён, льняная нить, шнур, верёвка, «Сфера» - греческое слово «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сфайра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>» – мяч, «Конус» - от греческого слова «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конос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>», означающего сосновую шишку, «Цилиндр» - от греческого слова «</w:t>
      </w:r>
      <w:proofErr w:type="spellStart"/>
      <w:r w:rsidRPr="00D5692C">
        <w:rPr>
          <w:rFonts w:ascii="Times New Roman" w:hAnsi="Times New Roman" w:cs="Times New Roman"/>
          <w:sz w:val="28"/>
          <w:szCs w:val="28"/>
        </w:rPr>
        <w:t>кюлиндрус</w:t>
      </w:r>
      <w:proofErr w:type="spellEnd"/>
      <w:r w:rsidRPr="00D5692C">
        <w:rPr>
          <w:rFonts w:ascii="Times New Roman" w:hAnsi="Times New Roman" w:cs="Times New Roman"/>
          <w:sz w:val="28"/>
          <w:szCs w:val="28"/>
        </w:rPr>
        <w:t>», означающий «валик», «каток».</w:t>
      </w:r>
      <w:proofErr w:type="gramEnd"/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При желании таких примеров можно отыскать много.</w:t>
      </w:r>
      <w:r w:rsidRPr="00D5692C">
        <w:rPr>
          <w:rFonts w:ascii="Times New Roman" w:hAnsi="Times New Roman" w:cs="Times New Roman"/>
          <w:sz w:val="28"/>
          <w:szCs w:val="28"/>
        </w:rPr>
        <w:br/>
        <w:t>Положительная мотивация является основой успешности урока, толчком к самореализации каждого обучающегося на уроке, главной движущей силой, формирующей интерес к уроку.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Таким образом, можно сделать следующие выводы: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Мотивация – один из факторов успешного обучения обучающихся на уроках.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 xml:space="preserve">Снижение положительной мотивации </w:t>
      </w:r>
      <w:proofErr w:type="gramStart"/>
      <w:r w:rsidRPr="00D569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92C">
        <w:rPr>
          <w:rFonts w:ascii="Times New Roman" w:hAnsi="Times New Roman" w:cs="Times New Roman"/>
          <w:sz w:val="28"/>
          <w:szCs w:val="28"/>
        </w:rPr>
        <w:t xml:space="preserve"> ведет к снижению успешности и эффективности обучения.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 xml:space="preserve">Развитие мотивов, связанных с содержанием и процессом учения, позволяет повысить результативность </w:t>
      </w:r>
      <w:proofErr w:type="gramStart"/>
      <w:r w:rsidRPr="00D5692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5692C">
        <w:rPr>
          <w:rFonts w:ascii="Times New Roman" w:hAnsi="Times New Roman" w:cs="Times New Roman"/>
          <w:sz w:val="28"/>
          <w:szCs w:val="28"/>
        </w:rPr>
        <w:t xml:space="preserve"> по всем общеобразовательным предметам.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Использование в учебной деятельности методов и приемов современных педагогических технологий формирует положительную мотивацию детей, способствует развитию основных мыслительных операций, коммуникативной компетенции, творческой активной личности.</w:t>
      </w:r>
    </w:p>
    <w:p w:rsidR="00D5692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5692C">
        <w:rPr>
          <w:rFonts w:ascii="Times New Roman" w:hAnsi="Times New Roman" w:cs="Times New Roman"/>
          <w:sz w:val="28"/>
          <w:szCs w:val="28"/>
        </w:rPr>
        <w:t>Учение только тогда станет для детей радостным и привлекательным, когда они сами будут учиться: проектировать, конструировать, исследовать, открывать, т.е. познавать мир в подлинном смысле этого слова. Познание через напряжение своих сил, умственных, физических, духовных. А это возможно только в процессе самостоятельной учебно-познавательной деятельности на основе современных педагогических технологий.</w:t>
      </w:r>
    </w:p>
    <w:p w:rsidR="00773ADC" w:rsidRPr="00D5692C" w:rsidRDefault="00D5692C" w:rsidP="00D56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взят с сайта- </w:t>
      </w:r>
      <w:hyperlink r:id="rId6" w:history="1">
        <w:r>
          <w:rPr>
            <w:rStyle w:val="a3"/>
          </w:rPr>
          <w:t>https://urok.1sept.ru/%D1%81%D1%82%D0%B0%D1%82%D1%8C%D0%B8/677944/</w:t>
        </w:r>
      </w:hyperlink>
    </w:p>
    <w:sectPr w:rsidR="00773ADC" w:rsidRPr="00D5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BC0"/>
    <w:multiLevelType w:val="multilevel"/>
    <w:tmpl w:val="A108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E18EE"/>
    <w:multiLevelType w:val="multilevel"/>
    <w:tmpl w:val="2E4A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5692C"/>
    <w:rsid w:val="00773ADC"/>
    <w:rsid w:val="00D5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56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9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569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5692C"/>
    <w:rPr>
      <w:color w:val="0000FF"/>
      <w:u w:val="single"/>
    </w:rPr>
  </w:style>
  <w:style w:type="character" w:styleId="a4">
    <w:name w:val="Emphasis"/>
    <w:basedOn w:val="a0"/>
    <w:uiPriority w:val="20"/>
    <w:qFormat/>
    <w:rsid w:val="00D5692C"/>
    <w:rPr>
      <w:i/>
      <w:iCs/>
    </w:rPr>
  </w:style>
  <w:style w:type="paragraph" w:styleId="a5">
    <w:name w:val="Normal (Web)"/>
    <w:basedOn w:val="a"/>
    <w:uiPriority w:val="99"/>
    <w:semiHidden/>
    <w:unhideWhenUsed/>
    <w:rsid w:val="00D5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92C"/>
    <w:rPr>
      <w:b/>
      <w:bCs/>
    </w:rPr>
  </w:style>
  <w:style w:type="paragraph" w:customStyle="1" w:styleId="text-right">
    <w:name w:val="text-right"/>
    <w:basedOn w:val="a"/>
    <w:rsid w:val="00D5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4872">
              <w:marLeft w:val="-202"/>
              <w:marRight w:val="-2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77944/" TargetMode="External"/><Relationship Id="rId5" Type="http://schemas.openxmlformats.org/officeDocument/2006/relationships/hyperlink" Target="https://urok.1sept.ru/%D0%B0%D0%B2%D1%82%D0%BE%D1%80%D1%8B/219-609-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2020-06-07T02:20:00Z</dcterms:created>
  <dcterms:modified xsi:type="dcterms:W3CDTF">2020-06-07T02:21:00Z</dcterms:modified>
</cp:coreProperties>
</file>