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31" w:rsidRDefault="00DA7731" w:rsidP="0018717F">
      <w:pPr>
        <w:spacing w:after="0" w:line="240" w:lineRule="auto"/>
        <w:jc w:val="both"/>
        <w:rPr>
          <w:rFonts w:ascii="Times New Roman" w:hAnsi="Times New Roman" w:cs="Times New Roman"/>
          <w:sz w:val="28"/>
          <w:szCs w:val="24"/>
        </w:rPr>
      </w:pPr>
      <w:bookmarkStart w:id="0" w:name="_GoBack"/>
      <w:bookmarkEnd w:id="0"/>
    </w:p>
    <w:p w:rsidR="00DA7731" w:rsidRDefault="00DA7731" w:rsidP="0018717F">
      <w:pPr>
        <w:spacing w:after="0" w:line="240" w:lineRule="auto"/>
        <w:jc w:val="both"/>
        <w:rPr>
          <w:rFonts w:ascii="Times New Roman" w:hAnsi="Times New Roman" w:cs="Times New Roman"/>
          <w:sz w:val="28"/>
          <w:szCs w:val="24"/>
        </w:rPr>
      </w:pPr>
    </w:p>
    <w:p w:rsidR="00862740" w:rsidRDefault="007414B7" w:rsidP="0018717F">
      <w:pPr>
        <w:spacing w:after="0" w:line="240" w:lineRule="auto"/>
        <w:jc w:val="both"/>
        <w:rPr>
          <w:rFonts w:ascii="Times New Roman" w:hAnsi="Times New Roman" w:cs="Times New Roman"/>
          <w:b/>
          <w:sz w:val="36"/>
          <w:szCs w:val="36"/>
        </w:rPr>
      </w:pPr>
      <w:r>
        <w:rPr>
          <w:rFonts w:ascii="Times New Roman" w:hAnsi="Times New Roman" w:cs="Times New Roman"/>
          <w:sz w:val="28"/>
          <w:szCs w:val="24"/>
        </w:rPr>
        <w:t xml:space="preserve">                 </w:t>
      </w:r>
      <w:r w:rsidR="00862740">
        <w:rPr>
          <w:rFonts w:ascii="Times New Roman" w:hAnsi="Times New Roman" w:cs="Times New Roman"/>
          <w:sz w:val="28"/>
          <w:szCs w:val="24"/>
        </w:rPr>
        <w:t xml:space="preserve">                                     </w:t>
      </w:r>
      <w:r w:rsidR="00862740">
        <w:rPr>
          <w:rFonts w:ascii="Times New Roman" w:hAnsi="Times New Roman" w:cs="Times New Roman"/>
          <w:b/>
          <w:sz w:val="36"/>
          <w:szCs w:val="36"/>
        </w:rPr>
        <w:t xml:space="preserve">Доклад на тему </w:t>
      </w:r>
    </w:p>
    <w:p w:rsidR="00DA7731" w:rsidRDefault="00862740" w:rsidP="0018717F">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    «История </w:t>
      </w:r>
      <w:r w:rsidR="007414B7" w:rsidRPr="007414B7">
        <w:rPr>
          <w:rFonts w:ascii="Times New Roman" w:hAnsi="Times New Roman" w:cs="Times New Roman"/>
          <w:b/>
          <w:sz w:val="36"/>
          <w:szCs w:val="36"/>
        </w:rPr>
        <w:t xml:space="preserve"> казачества</w:t>
      </w:r>
      <w:r>
        <w:rPr>
          <w:rFonts w:ascii="Times New Roman" w:hAnsi="Times New Roman" w:cs="Times New Roman"/>
          <w:b/>
          <w:sz w:val="36"/>
          <w:szCs w:val="36"/>
        </w:rPr>
        <w:t xml:space="preserve"> России. Веяние времени</w:t>
      </w:r>
      <w:r w:rsidR="007414B7" w:rsidRPr="007414B7">
        <w:rPr>
          <w:rFonts w:ascii="Times New Roman" w:hAnsi="Times New Roman" w:cs="Times New Roman"/>
          <w:b/>
          <w:sz w:val="36"/>
          <w:szCs w:val="36"/>
        </w:rPr>
        <w:t>»</w:t>
      </w:r>
    </w:p>
    <w:p w:rsidR="00862740" w:rsidRPr="007414B7" w:rsidRDefault="00862740" w:rsidP="0018717F">
      <w:pPr>
        <w:spacing w:after="0" w:line="240" w:lineRule="auto"/>
        <w:jc w:val="both"/>
        <w:rPr>
          <w:rFonts w:ascii="Times New Roman" w:hAnsi="Times New Roman" w:cs="Times New Roman"/>
          <w:b/>
          <w:sz w:val="36"/>
          <w:szCs w:val="36"/>
        </w:rPr>
      </w:pPr>
    </w:p>
    <w:p w:rsidR="007414B7" w:rsidRPr="007414B7" w:rsidRDefault="007414B7" w:rsidP="0018717F">
      <w:pPr>
        <w:spacing w:after="0" w:line="240" w:lineRule="auto"/>
        <w:jc w:val="both"/>
        <w:rPr>
          <w:rFonts w:ascii="Times New Roman" w:hAnsi="Times New Roman" w:cs="Times New Roman"/>
          <w:b/>
          <w:sz w:val="28"/>
          <w:szCs w:val="28"/>
        </w:rPr>
      </w:pPr>
      <w:r w:rsidRPr="007414B7">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7414B7">
        <w:rPr>
          <w:rFonts w:ascii="Times New Roman" w:hAnsi="Times New Roman" w:cs="Times New Roman"/>
          <w:b/>
          <w:sz w:val="28"/>
          <w:szCs w:val="28"/>
        </w:rPr>
        <w:t xml:space="preserve">Чуева Надежда Сергеевна. </w:t>
      </w:r>
    </w:p>
    <w:p w:rsidR="007414B7" w:rsidRPr="007414B7" w:rsidRDefault="007414B7" w:rsidP="0018717F">
      <w:pPr>
        <w:spacing w:after="0" w:line="240" w:lineRule="auto"/>
        <w:jc w:val="both"/>
        <w:rPr>
          <w:rFonts w:ascii="Times New Roman" w:hAnsi="Times New Roman" w:cs="Times New Roman"/>
          <w:b/>
          <w:sz w:val="28"/>
          <w:szCs w:val="28"/>
        </w:rPr>
      </w:pPr>
      <w:r w:rsidRPr="007414B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414B7">
        <w:rPr>
          <w:rFonts w:ascii="Times New Roman" w:hAnsi="Times New Roman" w:cs="Times New Roman"/>
          <w:b/>
          <w:sz w:val="28"/>
          <w:szCs w:val="28"/>
        </w:rPr>
        <w:t xml:space="preserve"> Учитель истории</w:t>
      </w:r>
      <w:proofErr w:type="gramStart"/>
      <w:r w:rsidRPr="007414B7">
        <w:rPr>
          <w:rFonts w:ascii="Times New Roman" w:hAnsi="Times New Roman" w:cs="Times New Roman"/>
          <w:b/>
          <w:sz w:val="28"/>
          <w:szCs w:val="28"/>
        </w:rPr>
        <w:t xml:space="preserve"> ,</w:t>
      </w:r>
      <w:proofErr w:type="gramEnd"/>
      <w:r w:rsidRPr="007414B7">
        <w:rPr>
          <w:rFonts w:ascii="Times New Roman" w:hAnsi="Times New Roman" w:cs="Times New Roman"/>
          <w:b/>
          <w:sz w:val="28"/>
          <w:szCs w:val="28"/>
        </w:rPr>
        <w:t xml:space="preserve"> обществознания</w:t>
      </w:r>
    </w:p>
    <w:p w:rsidR="00DA7731" w:rsidRPr="007414B7" w:rsidRDefault="00DA7731" w:rsidP="0018717F">
      <w:pPr>
        <w:spacing w:after="0" w:line="240" w:lineRule="auto"/>
        <w:jc w:val="both"/>
        <w:rPr>
          <w:rFonts w:ascii="Times New Roman" w:hAnsi="Times New Roman" w:cs="Times New Roman"/>
          <w:b/>
          <w:sz w:val="28"/>
          <w:szCs w:val="28"/>
        </w:rPr>
      </w:pPr>
    </w:p>
    <w:p w:rsidR="0092411B" w:rsidRPr="0071468B" w:rsidRDefault="00891D64"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 xml:space="preserve">По истории казачества написано много книг, одни раскрывают происхождение и смысл слов казак и казачество, другие посвящены традициям казаков, современные авторы уделяют много внимания роли возрождения традиции казачества для воспитания нынешнего поколения.  </w:t>
      </w:r>
    </w:p>
    <w:p w:rsidR="00891D64" w:rsidRPr="0071468B" w:rsidRDefault="0092411B"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Происхождение казачества и время его появления на исторической арене вплоть до настоящего времени полностью не выяснено. Большинство исследователе</w:t>
      </w:r>
      <w:r w:rsidR="0018717F" w:rsidRPr="0071468B">
        <w:rPr>
          <w:rFonts w:ascii="Times New Roman" w:hAnsi="Times New Roman" w:cs="Times New Roman"/>
          <w:sz w:val="28"/>
          <w:szCs w:val="24"/>
        </w:rPr>
        <w:t>й</w:t>
      </w:r>
      <w:r w:rsidRPr="0071468B">
        <w:rPr>
          <w:rFonts w:ascii="Times New Roman" w:hAnsi="Times New Roman" w:cs="Times New Roman"/>
          <w:sz w:val="28"/>
          <w:szCs w:val="24"/>
        </w:rPr>
        <w:t xml:space="preserve"> считают, что в </w:t>
      </w:r>
      <w:r w:rsidR="00891D64" w:rsidRPr="0071468B">
        <w:rPr>
          <w:rFonts w:ascii="Times New Roman" w:hAnsi="Times New Roman" w:cs="Times New Roman"/>
          <w:sz w:val="28"/>
          <w:szCs w:val="24"/>
        </w:rPr>
        <w:t xml:space="preserve"> формировании казачества участвовали представители самых разных народностей, но преобладали славяне. С  точки зрения </w:t>
      </w:r>
      <w:proofErr w:type="spellStart"/>
      <w:r w:rsidR="00891D64" w:rsidRPr="0071468B">
        <w:rPr>
          <w:rFonts w:ascii="Times New Roman" w:hAnsi="Times New Roman" w:cs="Times New Roman"/>
          <w:sz w:val="28"/>
          <w:szCs w:val="24"/>
        </w:rPr>
        <w:t>этнографии</w:t>
      </w:r>
      <w:r w:rsidRPr="0071468B">
        <w:rPr>
          <w:rFonts w:ascii="Times New Roman" w:hAnsi="Times New Roman" w:cs="Times New Roman"/>
          <w:sz w:val="28"/>
          <w:szCs w:val="24"/>
        </w:rPr>
        <w:t>первые</w:t>
      </w:r>
      <w:proofErr w:type="spellEnd"/>
      <w:r w:rsidRPr="0071468B">
        <w:rPr>
          <w:rFonts w:ascii="Times New Roman" w:hAnsi="Times New Roman" w:cs="Times New Roman"/>
          <w:sz w:val="28"/>
          <w:szCs w:val="24"/>
        </w:rPr>
        <w:t xml:space="preserve"> казаки разделялись  на украинских и   русских, по  месту их возникновения. </w:t>
      </w:r>
      <w:r w:rsidR="00891D64" w:rsidRPr="0071468B">
        <w:rPr>
          <w:rFonts w:ascii="Times New Roman" w:hAnsi="Times New Roman" w:cs="Times New Roman"/>
          <w:sz w:val="28"/>
          <w:szCs w:val="24"/>
        </w:rPr>
        <w:t xml:space="preserve"> Среди и тех и других можно выделить вольных и служилых казаков. На Украине вольное казачество было представлено Запорожской </w:t>
      </w:r>
      <w:proofErr w:type="spellStart"/>
      <w:r w:rsidR="00891D64" w:rsidRPr="0071468B">
        <w:rPr>
          <w:rFonts w:ascii="Times New Roman" w:hAnsi="Times New Roman" w:cs="Times New Roman"/>
          <w:sz w:val="28"/>
          <w:szCs w:val="24"/>
        </w:rPr>
        <w:t>Сечью</w:t>
      </w:r>
      <w:proofErr w:type="spellEnd"/>
      <w:r w:rsidR="00891D64" w:rsidRPr="0071468B">
        <w:rPr>
          <w:rFonts w:ascii="Times New Roman" w:hAnsi="Times New Roman" w:cs="Times New Roman"/>
          <w:sz w:val="28"/>
          <w:szCs w:val="24"/>
        </w:rPr>
        <w:t xml:space="preserve"> (просуществовало до 1775), а служилое — «реестровыми» казаками, получавшими жалованье за службу в П</w:t>
      </w:r>
      <w:r w:rsidRPr="0071468B">
        <w:rPr>
          <w:rFonts w:ascii="Times New Roman" w:hAnsi="Times New Roman" w:cs="Times New Roman"/>
          <w:sz w:val="28"/>
          <w:szCs w:val="24"/>
        </w:rPr>
        <w:t>ольско-Литовском государстве. Ру</w:t>
      </w:r>
      <w:r w:rsidR="00891D64" w:rsidRPr="0071468B">
        <w:rPr>
          <w:rFonts w:ascii="Times New Roman" w:hAnsi="Times New Roman" w:cs="Times New Roman"/>
          <w:sz w:val="28"/>
          <w:szCs w:val="24"/>
        </w:rPr>
        <w:t>сские служилые казаки (городовые, полковые и сторожевые) использовались для защиты засечных черт и городов, получая за это жалование и земли в пожизненное владение. Хотя они приравнивались «к служилым людям по прибору» (стрельцы, пушкари), но в отличие от них имели станичную организацию и выборную систему военного управления. В таком виде они просуществовали до начала XVIII века. Первая община русских вольных казаков возникла на Дону, а затем на реках Яик, Терек и Волга. В отличие от служилого казачества центрами возникновения вольного казачества стали побережья крупных рек (Днепра, Дона, Яика, Терека) и степные просторы, что накладывало заметный отпечаток на казачество и определяло их жизненный уклад.</w:t>
      </w:r>
    </w:p>
    <w:p w:rsidR="0092411B" w:rsidRPr="0071468B" w:rsidRDefault="0092411B"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Первые общины вольных казаков являлись по-настоящему демократическими общественными образованиями.</w:t>
      </w:r>
      <w:r w:rsidR="009B0614" w:rsidRPr="0071468B">
        <w:rPr>
          <w:rFonts w:ascii="Times New Roman" w:hAnsi="Times New Roman" w:cs="Times New Roman"/>
          <w:sz w:val="28"/>
          <w:szCs w:val="24"/>
        </w:rPr>
        <w:t xml:space="preserve"> Высшим органом самоуправления являлось общее собрание мужского населения (круг, рада). </w:t>
      </w:r>
      <w:r w:rsidRPr="0071468B">
        <w:rPr>
          <w:rFonts w:ascii="Times New Roman" w:hAnsi="Times New Roman" w:cs="Times New Roman"/>
          <w:sz w:val="28"/>
          <w:szCs w:val="24"/>
        </w:rPr>
        <w:t xml:space="preserve"> Основополагающими принципами их внутренней организации являлись личная свобода всех их членов, социальное равенство, взаимное уважение, возможность каждого казака открыто высказывать свое мнение на казачьем круге, являвшемся высшим властно-управленческим органом казачьей общины, избирать и быть избранным высшим должностным лицом, атаманом, который был первым среди равных. Светлые принципы свободы, равенства и братства в ранних казачьих общественных образованиях были явл</w:t>
      </w:r>
      <w:r w:rsidR="009B0614" w:rsidRPr="0071468B">
        <w:rPr>
          <w:rFonts w:ascii="Times New Roman" w:hAnsi="Times New Roman" w:cs="Times New Roman"/>
          <w:sz w:val="28"/>
          <w:szCs w:val="24"/>
        </w:rPr>
        <w:t>ениями всеобщими, традиционными</w:t>
      </w:r>
      <w:r w:rsidRPr="0071468B">
        <w:rPr>
          <w:rFonts w:ascii="Times New Roman" w:hAnsi="Times New Roman" w:cs="Times New Roman"/>
          <w:sz w:val="28"/>
          <w:szCs w:val="24"/>
        </w:rPr>
        <w:t xml:space="preserve">. </w:t>
      </w:r>
    </w:p>
    <w:p w:rsidR="0092411B" w:rsidRPr="0071468B" w:rsidRDefault="0018717F"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lastRenderedPageBreak/>
        <w:t>Но стечением времени казаки</w:t>
      </w:r>
      <w:r w:rsidR="0092411B" w:rsidRPr="0071468B">
        <w:rPr>
          <w:rFonts w:ascii="Times New Roman" w:hAnsi="Times New Roman" w:cs="Times New Roman"/>
          <w:sz w:val="28"/>
          <w:szCs w:val="24"/>
        </w:rPr>
        <w:t xml:space="preserve"> включаются в общую систему государственного управления страны. Одновременно происходит и процесс полного законодательного оформления специфических прав и обязанностей казаков и их особой социальной </w:t>
      </w:r>
      <w:proofErr w:type="spellStart"/>
      <w:r w:rsidR="0092411B" w:rsidRPr="0071468B">
        <w:rPr>
          <w:rFonts w:ascii="Times New Roman" w:hAnsi="Times New Roman" w:cs="Times New Roman"/>
          <w:sz w:val="28"/>
          <w:szCs w:val="24"/>
        </w:rPr>
        <w:t>функции</w:t>
      </w:r>
      <w:proofErr w:type="gramStart"/>
      <w:r w:rsidR="0092411B" w:rsidRPr="0071468B">
        <w:rPr>
          <w:rFonts w:ascii="Times New Roman" w:hAnsi="Times New Roman" w:cs="Times New Roman"/>
          <w:sz w:val="28"/>
          <w:szCs w:val="24"/>
        </w:rPr>
        <w:t>.</w:t>
      </w:r>
      <w:r w:rsidR="00127A75" w:rsidRPr="0071468B">
        <w:rPr>
          <w:rFonts w:ascii="Times New Roman" w:hAnsi="Times New Roman" w:cs="Times New Roman"/>
          <w:sz w:val="28"/>
          <w:szCs w:val="24"/>
        </w:rPr>
        <w:t>Н</w:t>
      </w:r>
      <w:proofErr w:type="gramEnd"/>
      <w:r w:rsidR="00127A75" w:rsidRPr="0071468B">
        <w:rPr>
          <w:rFonts w:ascii="Times New Roman" w:hAnsi="Times New Roman" w:cs="Times New Roman"/>
          <w:sz w:val="28"/>
          <w:szCs w:val="24"/>
        </w:rPr>
        <w:t>о</w:t>
      </w:r>
      <w:proofErr w:type="spellEnd"/>
      <w:r w:rsidR="00127A75" w:rsidRPr="0071468B">
        <w:rPr>
          <w:rFonts w:ascii="Times New Roman" w:hAnsi="Times New Roman" w:cs="Times New Roman"/>
          <w:sz w:val="28"/>
          <w:szCs w:val="24"/>
        </w:rPr>
        <w:t xml:space="preserve"> в целом российский трон, учитывая важнейшие функции казачества как военной силы </w:t>
      </w:r>
      <w:r w:rsidR="009B0614" w:rsidRPr="0071468B">
        <w:rPr>
          <w:rFonts w:ascii="Times New Roman" w:hAnsi="Times New Roman" w:cs="Times New Roman"/>
          <w:sz w:val="28"/>
          <w:szCs w:val="24"/>
        </w:rPr>
        <w:t xml:space="preserve">в пограничных районах, проявлял </w:t>
      </w:r>
      <w:r w:rsidR="00127A75" w:rsidRPr="0071468B">
        <w:rPr>
          <w:rFonts w:ascii="Times New Roman" w:hAnsi="Times New Roman" w:cs="Times New Roman"/>
          <w:sz w:val="28"/>
          <w:szCs w:val="24"/>
        </w:rPr>
        <w:t>тер</w:t>
      </w:r>
      <w:r w:rsidR="009B0614" w:rsidRPr="0071468B">
        <w:rPr>
          <w:rFonts w:ascii="Times New Roman" w:hAnsi="Times New Roman" w:cs="Times New Roman"/>
          <w:sz w:val="28"/>
          <w:szCs w:val="24"/>
        </w:rPr>
        <w:t xml:space="preserve">пение и стремился </w:t>
      </w:r>
      <w:r w:rsidR="00127A75" w:rsidRPr="0071468B">
        <w:rPr>
          <w:rFonts w:ascii="Times New Roman" w:hAnsi="Times New Roman" w:cs="Times New Roman"/>
          <w:sz w:val="28"/>
          <w:szCs w:val="24"/>
        </w:rPr>
        <w:t>подчинить его своей власти. Из добровольных союзников казаки превратились в российских подданных. С включением юго-восточных территорий в состав России казачество осталось лишь особой частью российского населения, постепенно потеряв многие свои демократические права и завоевания. С XVIII века государство постоянно регламентировало жизнь казачьих областей, модернизировало в нужном для себя русле традиционные казачьи структуры управления, превратив их в составную часть административной системы российской империи.</w:t>
      </w:r>
    </w:p>
    <w:p w:rsidR="0092411B" w:rsidRPr="0071468B" w:rsidRDefault="0092411B"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Продолжал активно идти и процесс организационного оформления высших государственных управленческих структур, в ведении которых наход</w:t>
      </w:r>
      <w:r w:rsidR="009B0614" w:rsidRPr="0071468B">
        <w:rPr>
          <w:rFonts w:ascii="Times New Roman" w:hAnsi="Times New Roman" w:cs="Times New Roman"/>
          <w:sz w:val="28"/>
          <w:szCs w:val="24"/>
        </w:rPr>
        <w:t>ились все казачьи войска страны</w:t>
      </w:r>
      <w:r w:rsidRPr="0071468B">
        <w:rPr>
          <w:rFonts w:ascii="Times New Roman" w:hAnsi="Times New Roman" w:cs="Times New Roman"/>
          <w:sz w:val="28"/>
          <w:szCs w:val="24"/>
        </w:rPr>
        <w:t>. Формально атаманом всех казачьих вой</w:t>
      </w:r>
      <w:proofErr w:type="gramStart"/>
      <w:r w:rsidRPr="0071468B">
        <w:rPr>
          <w:rFonts w:ascii="Times New Roman" w:hAnsi="Times New Roman" w:cs="Times New Roman"/>
          <w:sz w:val="28"/>
          <w:szCs w:val="24"/>
        </w:rPr>
        <w:t>ск стр</w:t>
      </w:r>
      <w:proofErr w:type="gramEnd"/>
      <w:r w:rsidRPr="0071468B">
        <w:rPr>
          <w:rFonts w:ascii="Times New Roman" w:hAnsi="Times New Roman" w:cs="Times New Roman"/>
          <w:sz w:val="28"/>
          <w:szCs w:val="24"/>
        </w:rPr>
        <w:t>аны с 1827 года считался наследник престола.</w:t>
      </w:r>
    </w:p>
    <w:p w:rsidR="005D4557" w:rsidRPr="0071468B" w:rsidRDefault="0092411B"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 xml:space="preserve">К началу XX века в казачьих войсках окончательно сложилась довольно стройная структура органов высшего управления и местного самоуправления. Высшим должностным лицом в каждом казачьем войске являлся назначаемый императором войсковой наказной атаман (в казачьих войсках восточных территорий России — просто наказной атаман.) В его руках находилась высшая военная и гражданская власть на территории войска. </w:t>
      </w:r>
    </w:p>
    <w:p w:rsidR="005D4557" w:rsidRPr="0071468B" w:rsidRDefault="009B0614"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 xml:space="preserve">  Будучи защитниками русских границ, казаки принимали</w:t>
      </w:r>
      <w:r w:rsidR="0092411B" w:rsidRPr="0071468B">
        <w:rPr>
          <w:rFonts w:ascii="Times New Roman" w:hAnsi="Times New Roman" w:cs="Times New Roman"/>
          <w:sz w:val="28"/>
          <w:szCs w:val="24"/>
        </w:rPr>
        <w:t xml:space="preserve"> активное участие во всех крестьянских войнах и многих народных восстаниях. Начиная с XVIII века, казаки непосредственно участвуют во всех войнах </w:t>
      </w:r>
      <w:proofErr w:type="spellStart"/>
      <w:r w:rsidR="0092411B" w:rsidRPr="0071468B">
        <w:rPr>
          <w:rFonts w:ascii="Times New Roman" w:hAnsi="Times New Roman" w:cs="Times New Roman"/>
          <w:sz w:val="28"/>
          <w:szCs w:val="24"/>
        </w:rPr>
        <w:t>России</w:t>
      </w:r>
      <w:proofErr w:type="gramStart"/>
      <w:r w:rsidR="0092411B" w:rsidRPr="0071468B">
        <w:rPr>
          <w:rFonts w:ascii="Times New Roman" w:hAnsi="Times New Roman" w:cs="Times New Roman"/>
          <w:sz w:val="28"/>
          <w:szCs w:val="24"/>
        </w:rPr>
        <w:t>.К</w:t>
      </w:r>
      <w:proofErr w:type="gramEnd"/>
      <w:r w:rsidR="0092411B" w:rsidRPr="0071468B">
        <w:rPr>
          <w:rFonts w:ascii="Times New Roman" w:hAnsi="Times New Roman" w:cs="Times New Roman"/>
          <w:sz w:val="28"/>
          <w:szCs w:val="24"/>
        </w:rPr>
        <w:t>азаки</w:t>
      </w:r>
      <w:proofErr w:type="spellEnd"/>
      <w:r w:rsidR="0092411B" w:rsidRPr="0071468B">
        <w:rPr>
          <w:rFonts w:ascii="Times New Roman" w:hAnsi="Times New Roman" w:cs="Times New Roman"/>
          <w:sz w:val="28"/>
          <w:szCs w:val="24"/>
        </w:rPr>
        <w:t xml:space="preserve"> особенно отличились в русско-турецких войнах XVII—XVIII вв., Семилетней войне (1756—1763), Отечественной войне (1812) и заграничных походах (1813—1814), Кавказской войне (1817—1864), Крымской войне (1853—1856), Русско-турецкой войне (1877—1878) и в Первой мировой войне. В этот период казачество выставило свыше 8 тыс. офицеров и 360 тыс. нижних чинов. Казачество поголовно у</w:t>
      </w:r>
      <w:r w:rsidR="0050670D" w:rsidRPr="0071468B">
        <w:rPr>
          <w:rFonts w:ascii="Times New Roman" w:hAnsi="Times New Roman" w:cs="Times New Roman"/>
          <w:sz w:val="28"/>
          <w:szCs w:val="24"/>
        </w:rPr>
        <w:t xml:space="preserve">частвовало в Гражданской войне,  </w:t>
      </w:r>
      <w:r w:rsidR="0092411B" w:rsidRPr="0071468B">
        <w:rPr>
          <w:rFonts w:ascii="Times New Roman" w:hAnsi="Times New Roman" w:cs="Times New Roman"/>
          <w:sz w:val="28"/>
          <w:szCs w:val="24"/>
        </w:rPr>
        <w:t>испытало</w:t>
      </w:r>
      <w:r w:rsidR="0018717F" w:rsidRPr="0071468B">
        <w:rPr>
          <w:rFonts w:ascii="Times New Roman" w:hAnsi="Times New Roman" w:cs="Times New Roman"/>
          <w:sz w:val="28"/>
          <w:szCs w:val="24"/>
        </w:rPr>
        <w:t xml:space="preserve"> на себе процесс </w:t>
      </w:r>
      <w:r w:rsidR="0092411B" w:rsidRPr="0071468B">
        <w:rPr>
          <w:rFonts w:ascii="Times New Roman" w:hAnsi="Times New Roman" w:cs="Times New Roman"/>
          <w:sz w:val="28"/>
          <w:szCs w:val="24"/>
        </w:rPr>
        <w:t xml:space="preserve"> </w:t>
      </w:r>
      <w:proofErr w:type="spellStart"/>
      <w:r w:rsidR="0092411B" w:rsidRPr="0071468B">
        <w:rPr>
          <w:rFonts w:ascii="Times New Roman" w:hAnsi="Times New Roman" w:cs="Times New Roman"/>
          <w:sz w:val="28"/>
          <w:szCs w:val="24"/>
        </w:rPr>
        <w:t>расказачивания</w:t>
      </w:r>
      <w:proofErr w:type="spellEnd"/>
      <w:r w:rsidR="0092411B" w:rsidRPr="0071468B">
        <w:rPr>
          <w:rFonts w:ascii="Times New Roman" w:hAnsi="Times New Roman" w:cs="Times New Roman"/>
          <w:sz w:val="28"/>
          <w:szCs w:val="24"/>
        </w:rPr>
        <w:t xml:space="preserve">. </w:t>
      </w:r>
    </w:p>
    <w:p w:rsidR="0050670D" w:rsidRPr="0071468B" w:rsidRDefault="0050670D" w:rsidP="00DA7731">
      <w:pPr>
        <w:spacing w:after="0"/>
        <w:jc w:val="both"/>
        <w:rPr>
          <w:rFonts w:ascii="Times New Roman" w:hAnsi="Times New Roman" w:cs="Times New Roman"/>
          <w:sz w:val="28"/>
          <w:szCs w:val="24"/>
        </w:rPr>
      </w:pPr>
      <w:proofErr w:type="spellStart"/>
      <w:r w:rsidRPr="0071468B">
        <w:rPr>
          <w:rFonts w:ascii="Times New Roman" w:hAnsi="Times New Roman" w:cs="Times New Roman"/>
          <w:b/>
          <w:bCs/>
          <w:sz w:val="28"/>
          <w:szCs w:val="24"/>
        </w:rPr>
        <w:t>Расказа́чивание</w:t>
      </w:r>
      <w:proofErr w:type="spellEnd"/>
      <w:r w:rsidR="005D4557" w:rsidRPr="0071468B">
        <w:rPr>
          <w:rFonts w:ascii="Times New Roman" w:hAnsi="Times New Roman" w:cs="Times New Roman"/>
          <w:sz w:val="28"/>
          <w:szCs w:val="24"/>
        </w:rPr>
        <w:t xml:space="preserve"> — политика, проводившаяся </w:t>
      </w:r>
      <w:r w:rsidRPr="0071468B">
        <w:rPr>
          <w:rFonts w:ascii="Times New Roman" w:hAnsi="Times New Roman" w:cs="Times New Roman"/>
          <w:sz w:val="28"/>
          <w:szCs w:val="24"/>
        </w:rPr>
        <w:t> </w:t>
      </w:r>
      <w:hyperlink r:id="rId4" w:tooltip="Большевик" w:history="1">
        <w:r w:rsidRPr="0071468B">
          <w:rPr>
            <w:rStyle w:val="a4"/>
            <w:rFonts w:ascii="Times New Roman" w:hAnsi="Times New Roman" w:cs="Times New Roman"/>
            <w:color w:val="auto"/>
            <w:sz w:val="28"/>
            <w:szCs w:val="24"/>
            <w:u w:val="none"/>
          </w:rPr>
          <w:t>большевиками</w:t>
        </w:r>
      </w:hyperlink>
      <w:r w:rsidRPr="0071468B">
        <w:rPr>
          <w:rFonts w:ascii="Times New Roman" w:hAnsi="Times New Roman" w:cs="Times New Roman"/>
          <w:sz w:val="28"/>
          <w:szCs w:val="24"/>
        </w:rPr>
        <w:t> в ходе </w:t>
      </w:r>
      <w:hyperlink r:id="rId5" w:tooltip="Гражданская война в России" w:history="1">
        <w:r w:rsidRPr="0071468B">
          <w:rPr>
            <w:rStyle w:val="a4"/>
            <w:rFonts w:ascii="Times New Roman" w:hAnsi="Times New Roman" w:cs="Times New Roman"/>
            <w:color w:val="auto"/>
            <w:sz w:val="28"/>
            <w:szCs w:val="24"/>
            <w:u w:val="none"/>
          </w:rPr>
          <w:t>Гражданской войны</w:t>
        </w:r>
      </w:hyperlink>
      <w:r w:rsidR="009B0614" w:rsidRPr="0071468B">
        <w:rPr>
          <w:rStyle w:val="a4"/>
          <w:rFonts w:ascii="Times New Roman" w:hAnsi="Times New Roman" w:cs="Times New Roman"/>
          <w:color w:val="auto"/>
          <w:sz w:val="28"/>
          <w:szCs w:val="24"/>
          <w:u w:val="none"/>
        </w:rPr>
        <w:t xml:space="preserve">, </w:t>
      </w:r>
      <w:r w:rsidRPr="0071468B">
        <w:rPr>
          <w:rFonts w:ascii="Times New Roman" w:hAnsi="Times New Roman" w:cs="Times New Roman"/>
          <w:sz w:val="28"/>
          <w:szCs w:val="24"/>
        </w:rPr>
        <w:t xml:space="preserve"> и </w:t>
      </w:r>
      <w:proofErr w:type="gramStart"/>
      <w:r w:rsidRPr="0071468B">
        <w:rPr>
          <w:rFonts w:ascii="Times New Roman" w:hAnsi="Times New Roman" w:cs="Times New Roman"/>
          <w:sz w:val="28"/>
          <w:szCs w:val="24"/>
        </w:rPr>
        <w:t>в первые</w:t>
      </w:r>
      <w:proofErr w:type="gramEnd"/>
      <w:r w:rsidRPr="0071468B">
        <w:rPr>
          <w:rFonts w:ascii="Times New Roman" w:hAnsi="Times New Roman" w:cs="Times New Roman"/>
          <w:sz w:val="28"/>
          <w:szCs w:val="24"/>
        </w:rPr>
        <w:t xml:space="preserve"> десятилетия после неё, направленная на лишение казачества самостоятельных политических и военных прав, ликвидацию </w:t>
      </w:r>
      <w:hyperlink r:id="rId6" w:tooltip="Казачество" w:history="1">
        <w:r w:rsidRPr="0071468B">
          <w:rPr>
            <w:rStyle w:val="a4"/>
            <w:rFonts w:ascii="Times New Roman" w:hAnsi="Times New Roman" w:cs="Times New Roman"/>
            <w:color w:val="auto"/>
            <w:sz w:val="28"/>
            <w:szCs w:val="24"/>
            <w:u w:val="none"/>
          </w:rPr>
          <w:t>казачества</w:t>
        </w:r>
      </w:hyperlink>
      <w:r w:rsidRPr="0071468B">
        <w:rPr>
          <w:rFonts w:ascii="Times New Roman" w:hAnsi="Times New Roman" w:cs="Times New Roman"/>
          <w:sz w:val="28"/>
          <w:szCs w:val="24"/>
        </w:rPr>
        <w:t> как социальной, культурной общности, </w:t>
      </w:r>
      <w:hyperlink r:id="rId7" w:tooltip="Сословие" w:history="1">
        <w:r w:rsidRPr="0071468B">
          <w:rPr>
            <w:rStyle w:val="a4"/>
            <w:rFonts w:ascii="Times New Roman" w:hAnsi="Times New Roman" w:cs="Times New Roman"/>
            <w:color w:val="auto"/>
            <w:sz w:val="28"/>
            <w:szCs w:val="24"/>
            <w:u w:val="none"/>
          </w:rPr>
          <w:t>сословия</w:t>
        </w:r>
      </w:hyperlink>
      <w:r w:rsidRPr="0071468B">
        <w:rPr>
          <w:rFonts w:ascii="Times New Roman" w:hAnsi="Times New Roman" w:cs="Times New Roman"/>
          <w:sz w:val="28"/>
          <w:szCs w:val="24"/>
        </w:rPr>
        <w:t> Российского государства.</w:t>
      </w:r>
    </w:p>
    <w:p w:rsidR="0050670D" w:rsidRPr="0071468B" w:rsidRDefault="0050670D"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 xml:space="preserve">Политика </w:t>
      </w:r>
      <w:proofErr w:type="spellStart"/>
      <w:r w:rsidRPr="0071468B">
        <w:rPr>
          <w:rFonts w:ascii="Times New Roman" w:hAnsi="Times New Roman" w:cs="Times New Roman"/>
          <w:sz w:val="28"/>
          <w:szCs w:val="24"/>
        </w:rPr>
        <w:t>расказачивания</w:t>
      </w:r>
      <w:proofErr w:type="spellEnd"/>
      <w:r w:rsidRPr="0071468B">
        <w:rPr>
          <w:rFonts w:ascii="Times New Roman" w:hAnsi="Times New Roman" w:cs="Times New Roman"/>
          <w:sz w:val="28"/>
          <w:szCs w:val="24"/>
        </w:rPr>
        <w:t xml:space="preserve"> вылилась в итоге в массовый </w:t>
      </w:r>
      <w:hyperlink r:id="rId8" w:tooltip="Красный террор" w:history="1">
        <w:r w:rsidRPr="0071468B">
          <w:rPr>
            <w:rStyle w:val="a4"/>
            <w:rFonts w:ascii="Times New Roman" w:hAnsi="Times New Roman" w:cs="Times New Roman"/>
            <w:color w:val="auto"/>
            <w:sz w:val="28"/>
            <w:szCs w:val="24"/>
            <w:u w:val="none"/>
          </w:rPr>
          <w:t xml:space="preserve"> террор</w:t>
        </w:r>
      </w:hyperlink>
      <w:r w:rsidRPr="0071468B">
        <w:rPr>
          <w:rFonts w:ascii="Times New Roman" w:hAnsi="Times New Roman" w:cs="Times New Roman"/>
          <w:sz w:val="28"/>
          <w:szCs w:val="24"/>
        </w:rPr>
        <w:t> и </w:t>
      </w:r>
      <w:hyperlink r:id="rId9" w:tooltip="Репрессии" w:history="1">
        <w:r w:rsidRPr="0071468B">
          <w:rPr>
            <w:rStyle w:val="a4"/>
            <w:rFonts w:ascii="Times New Roman" w:hAnsi="Times New Roman" w:cs="Times New Roman"/>
            <w:color w:val="auto"/>
            <w:sz w:val="28"/>
            <w:szCs w:val="24"/>
            <w:u w:val="none"/>
          </w:rPr>
          <w:t>репрессии</w:t>
        </w:r>
      </w:hyperlink>
      <w:r w:rsidRPr="0071468B">
        <w:rPr>
          <w:rFonts w:ascii="Times New Roman" w:hAnsi="Times New Roman" w:cs="Times New Roman"/>
          <w:sz w:val="28"/>
          <w:szCs w:val="24"/>
        </w:rPr>
        <w:t> против казаков, выражавшиеся в массовых расстрелах, взятии заложников, сожжении станиц, натравливании </w:t>
      </w:r>
      <w:hyperlink r:id="rId10" w:tooltip="Иногородние (казачество)" w:history="1">
        <w:r w:rsidRPr="0071468B">
          <w:rPr>
            <w:rStyle w:val="a4"/>
            <w:rFonts w:ascii="Times New Roman" w:hAnsi="Times New Roman" w:cs="Times New Roman"/>
            <w:color w:val="auto"/>
            <w:sz w:val="28"/>
            <w:szCs w:val="24"/>
            <w:u w:val="none"/>
          </w:rPr>
          <w:t>иногородних</w:t>
        </w:r>
      </w:hyperlink>
      <w:r w:rsidRPr="0071468B">
        <w:rPr>
          <w:rFonts w:ascii="Times New Roman" w:hAnsi="Times New Roman" w:cs="Times New Roman"/>
          <w:sz w:val="28"/>
          <w:szCs w:val="24"/>
        </w:rPr>
        <w:t xml:space="preserve"> на казаков. В процессе </w:t>
      </w:r>
      <w:proofErr w:type="spellStart"/>
      <w:r w:rsidRPr="0071468B">
        <w:rPr>
          <w:rFonts w:ascii="Times New Roman" w:hAnsi="Times New Roman" w:cs="Times New Roman"/>
          <w:sz w:val="28"/>
          <w:szCs w:val="24"/>
        </w:rPr>
        <w:t>расказачивания</w:t>
      </w:r>
      <w:proofErr w:type="spellEnd"/>
      <w:r w:rsidRPr="0071468B">
        <w:rPr>
          <w:rFonts w:ascii="Times New Roman" w:hAnsi="Times New Roman" w:cs="Times New Roman"/>
          <w:sz w:val="28"/>
          <w:szCs w:val="24"/>
        </w:rPr>
        <w:t xml:space="preserve"> также проводились </w:t>
      </w:r>
      <w:hyperlink r:id="rId11" w:tooltip="Реквизиция" w:history="1">
        <w:r w:rsidRPr="0071468B">
          <w:rPr>
            <w:rStyle w:val="a4"/>
            <w:rFonts w:ascii="Times New Roman" w:hAnsi="Times New Roman" w:cs="Times New Roman"/>
            <w:color w:val="auto"/>
            <w:sz w:val="28"/>
            <w:szCs w:val="24"/>
            <w:u w:val="none"/>
          </w:rPr>
          <w:t>реквизиции</w:t>
        </w:r>
      </w:hyperlink>
      <w:r w:rsidRPr="0071468B">
        <w:rPr>
          <w:rFonts w:ascii="Times New Roman" w:hAnsi="Times New Roman" w:cs="Times New Roman"/>
          <w:sz w:val="28"/>
          <w:szCs w:val="24"/>
        </w:rPr>
        <w:t> домашнего скота и сельскохозяйственной продукции, переселение бедняков из числа иногородних на земли, ранее принадлежавшие казакам.</w:t>
      </w:r>
    </w:p>
    <w:p w:rsidR="0050670D" w:rsidRPr="0071468B" w:rsidRDefault="0018717F" w:rsidP="00DA7731">
      <w:pPr>
        <w:spacing w:after="0"/>
        <w:jc w:val="both"/>
        <w:rPr>
          <w:rFonts w:ascii="Times New Roman" w:hAnsi="Times New Roman" w:cs="Times New Roman"/>
          <w:sz w:val="28"/>
          <w:szCs w:val="24"/>
        </w:rPr>
      </w:pPr>
      <w:proofErr w:type="spellStart"/>
      <w:r w:rsidRPr="0071468B">
        <w:rPr>
          <w:rFonts w:ascii="Times New Roman" w:hAnsi="Times New Roman" w:cs="Times New Roman"/>
          <w:sz w:val="28"/>
          <w:szCs w:val="24"/>
        </w:rPr>
        <w:lastRenderedPageBreak/>
        <w:t>Расказачивание</w:t>
      </w:r>
      <w:proofErr w:type="spellEnd"/>
      <w:r w:rsidR="005D4557" w:rsidRPr="0071468B">
        <w:rPr>
          <w:rFonts w:ascii="Times New Roman" w:hAnsi="Times New Roman" w:cs="Times New Roman"/>
          <w:sz w:val="28"/>
          <w:szCs w:val="24"/>
        </w:rPr>
        <w:t xml:space="preserve"> как явление историки</w:t>
      </w:r>
      <w:r w:rsidR="007414B7">
        <w:rPr>
          <w:rFonts w:ascii="Times New Roman" w:hAnsi="Times New Roman" w:cs="Times New Roman"/>
          <w:sz w:val="28"/>
          <w:szCs w:val="24"/>
        </w:rPr>
        <w:t xml:space="preserve"> </w:t>
      </w:r>
      <w:r w:rsidR="005D4557" w:rsidRPr="0071468B">
        <w:rPr>
          <w:rFonts w:ascii="Times New Roman" w:hAnsi="Times New Roman" w:cs="Times New Roman"/>
          <w:sz w:val="28"/>
          <w:szCs w:val="24"/>
        </w:rPr>
        <w:t>рассматривают</w:t>
      </w:r>
      <w:r w:rsidR="0050670D" w:rsidRPr="0071468B">
        <w:rPr>
          <w:rFonts w:ascii="Times New Roman" w:hAnsi="Times New Roman" w:cs="Times New Roman"/>
          <w:sz w:val="28"/>
          <w:szCs w:val="24"/>
        </w:rPr>
        <w:t xml:space="preserve"> двояко. Во-первых, широко как </w:t>
      </w:r>
      <w:proofErr w:type="spellStart"/>
      <w:proofErr w:type="gramStart"/>
      <w:r w:rsidR="0050670D" w:rsidRPr="0071468B">
        <w:rPr>
          <w:rFonts w:ascii="Times New Roman" w:hAnsi="Times New Roman" w:cs="Times New Roman"/>
          <w:sz w:val="28"/>
          <w:szCs w:val="24"/>
        </w:rPr>
        <w:t>естественно-исторический</w:t>
      </w:r>
      <w:proofErr w:type="spellEnd"/>
      <w:proofErr w:type="gramEnd"/>
      <w:r w:rsidR="0050670D" w:rsidRPr="0071468B">
        <w:rPr>
          <w:rFonts w:ascii="Times New Roman" w:hAnsi="Times New Roman" w:cs="Times New Roman"/>
          <w:sz w:val="28"/>
          <w:szCs w:val="24"/>
        </w:rPr>
        <w:t xml:space="preserve"> </w:t>
      </w:r>
      <w:proofErr w:type="spellStart"/>
      <w:r w:rsidR="0050670D" w:rsidRPr="0071468B">
        <w:rPr>
          <w:rFonts w:ascii="Times New Roman" w:hAnsi="Times New Roman" w:cs="Times New Roman"/>
          <w:sz w:val="28"/>
          <w:szCs w:val="24"/>
        </w:rPr>
        <w:t>цивилизационный</w:t>
      </w:r>
      <w:proofErr w:type="spellEnd"/>
      <w:r w:rsidR="0050670D" w:rsidRPr="0071468B">
        <w:rPr>
          <w:rFonts w:ascii="Times New Roman" w:hAnsi="Times New Roman" w:cs="Times New Roman"/>
          <w:sz w:val="28"/>
          <w:szCs w:val="24"/>
        </w:rPr>
        <w:t xml:space="preserve"> процесс </w:t>
      </w:r>
      <w:proofErr w:type="spellStart"/>
      <w:r w:rsidR="0050670D" w:rsidRPr="0071468B">
        <w:rPr>
          <w:rFonts w:ascii="Times New Roman" w:hAnsi="Times New Roman" w:cs="Times New Roman"/>
          <w:sz w:val="28"/>
          <w:szCs w:val="24"/>
        </w:rPr>
        <w:t>десословизации</w:t>
      </w:r>
      <w:proofErr w:type="spellEnd"/>
      <w:r w:rsidR="0050670D" w:rsidRPr="0071468B">
        <w:rPr>
          <w:rFonts w:ascii="Times New Roman" w:hAnsi="Times New Roman" w:cs="Times New Roman"/>
          <w:sz w:val="28"/>
          <w:szCs w:val="24"/>
        </w:rPr>
        <w:t xml:space="preserve"> казаков и интеграции их в общегражданскую жизнь. Во-вторых, узко как борьбу большевистского руководства с инакомыслящими и “</w:t>
      </w:r>
      <w:proofErr w:type="spellStart"/>
      <w:r w:rsidR="0050670D" w:rsidRPr="0071468B">
        <w:rPr>
          <w:rFonts w:ascii="Times New Roman" w:hAnsi="Times New Roman" w:cs="Times New Roman"/>
          <w:sz w:val="28"/>
          <w:szCs w:val="24"/>
        </w:rPr>
        <w:t>инакоживущими</w:t>
      </w:r>
      <w:proofErr w:type="spellEnd"/>
      <w:r w:rsidR="0050670D" w:rsidRPr="0071468B">
        <w:rPr>
          <w:rFonts w:ascii="Times New Roman" w:hAnsi="Times New Roman" w:cs="Times New Roman"/>
          <w:sz w:val="28"/>
          <w:szCs w:val="24"/>
        </w:rPr>
        <w:t>” в годы Гражданской войны</w:t>
      </w:r>
      <w:r w:rsidR="009B0614" w:rsidRPr="0071468B">
        <w:rPr>
          <w:rFonts w:ascii="Times New Roman" w:hAnsi="Times New Roman" w:cs="Times New Roman"/>
          <w:sz w:val="28"/>
          <w:szCs w:val="24"/>
        </w:rPr>
        <w:t xml:space="preserve">. </w:t>
      </w:r>
      <w:r w:rsidR="00DC7D86" w:rsidRPr="0071468B">
        <w:rPr>
          <w:rFonts w:ascii="Times New Roman" w:hAnsi="Times New Roman" w:cs="Times New Roman"/>
          <w:sz w:val="28"/>
          <w:szCs w:val="24"/>
        </w:rPr>
        <w:t xml:space="preserve">В </w:t>
      </w:r>
      <w:proofErr w:type="spellStart"/>
      <w:r w:rsidR="00DC7D86" w:rsidRPr="0071468B">
        <w:rPr>
          <w:rFonts w:ascii="Times New Roman" w:hAnsi="Times New Roman" w:cs="Times New Roman"/>
          <w:sz w:val="28"/>
          <w:szCs w:val="24"/>
        </w:rPr>
        <w:t>итоге</w:t>
      </w:r>
      <w:proofErr w:type="gramStart"/>
      <w:r w:rsidR="00DC7D86" w:rsidRPr="0071468B">
        <w:rPr>
          <w:rFonts w:ascii="Times New Roman" w:hAnsi="Times New Roman" w:cs="Times New Roman"/>
          <w:sz w:val="28"/>
          <w:szCs w:val="24"/>
        </w:rPr>
        <w:t>,</w:t>
      </w:r>
      <w:r w:rsidR="0050670D" w:rsidRPr="0071468B">
        <w:rPr>
          <w:rFonts w:ascii="Times New Roman" w:hAnsi="Times New Roman" w:cs="Times New Roman"/>
          <w:sz w:val="28"/>
          <w:szCs w:val="24"/>
        </w:rPr>
        <w:t>в</w:t>
      </w:r>
      <w:proofErr w:type="spellEnd"/>
      <w:proofErr w:type="gramEnd"/>
      <w:r w:rsidR="0050670D" w:rsidRPr="0071468B">
        <w:rPr>
          <w:rFonts w:ascii="Times New Roman" w:hAnsi="Times New Roman" w:cs="Times New Roman"/>
          <w:sz w:val="28"/>
          <w:szCs w:val="24"/>
        </w:rPr>
        <w:t xml:space="preserve"> результате реализации </w:t>
      </w:r>
      <w:r w:rsidR="00DC7D86" w:rsidRPr="0071468B">
        <w:rPr>
          <w:rFonts w:ascii="Times New Roman" w:hAnsi="Times New Roman" w:cs="Times New Roman"/>
          <w:sz w:val="28"/>
          <w:szCs w:val="24"/>
        </w:rPr>
        <w:t>политики «</w:t>
      </w:r>
      <w:proofErr w:type="spellStart"/>
      <w:r w:rsidR="00DC7D86" w:rsidRPr="0071468B">
        <w:rPr>
          <w:rFonts w:ascii="Times New Roman" w:hAnsi="Times New Roman" w:cs="Times New Roman"/>
          <w:sz w:val="28"/>
          <w:szCs w:val="24"/>
        </w:rPr>
        <w:t>расказачивания</w:t>
      </w:r>
      <w:proofErr w:type="spellEnd"/>
      <w:r w:rsidR="00DC7D86" w:rsidRPr="0071468B">
        <w:rPr>
          <w:rFonts w:ascii="Times New Roman" w:hAnsi="Times New Roman" w:cs="Times New Roman"/>
          <w:sz w:val="28"/>
          <w:szCs w:val="24"/>
        </w:rPr>
        <w:t xml:space="preserve">»  </w:t>
      </w:r>
      <w:r w:rsidR="0050670D" w:rsidRPr="0071468B">
        <w:rPr>
          <w:rFonts w:ascii="Times New Roman" w:hAnsi="Times New Roman" w:cs="Times New Roman"/>
          <w:sz w:val="28"/>
          <w:szCs w:val="24"/>
        </w:rPr>
        <w:t xml:space="preserve"> казачества как сословия не существовало, не сложилось до конца казачество и как особый </w:t>
      </w:r>
      <w:proofErr w:type="spellStart"/>
      <w:r w:rsidR="0050670D" w:rsidRPr="0071468B">
        <w:rPr>
          <w:rFonts w:ascii="Times New Roman" w:hAnsi="Times New Roman" w:cs="Times New Roman"/>
          <w:sz w:val="28"/>
          <w:szCs w:val="24"/>
        </w:rPr>
        <w:t>субэтнос</w:t>
      </w:r>
      <w:proofErr w:type="spellEnd"/>
      <w:r w:rsidR="0050670D" w:rsidRPr="0071468B">
        <w:rPr>
          <w:rFonts w:ascii="Times New Roman" w:hAnsi="Times New Roman" w:cs="Times New Roman"/>
          <w:sz w:val="28"/>
          <w:szCs w:val="24"/>
        </w:rPr>
        <w:t xml:space="preserve"> русского народа. </w:t>
      </w:r>
    </w:p>
    <w:p w:rsidR="00DC7D86" w:rsidRPr="0071468B" w:rsidRDefault="00DC7D86"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 xml:space="preserve">Меняется </w:t>
      </w:r>
      <w:r w:rsidR="009B0614" w:rsidRPr="0071468B">
        <w:rPr>
          <w:rFonts w:ascii="Times New Roman" w:hAnsi="Times New Roman" w:cs="Times New Roman"/>
          <w:sz w:val="28"/>
          <w:szCs w:val="24"/>
        </w:rPr>
        <w:t xml:space="preserve">время, меняются люди, меняются ценности </w:t>
      </w:r>
      <w:r w:rsidRPr="0071468B">
        <w:rPr>
          <w:rFonts w:ascii="Times New Roman" w:hAnsi="Times New Roman" w:cs="Times New Roman"/>
          <w:sz w:val="28"/>
          <w:szCs w:val="24"/>
        </w:rPr>
        <w:t>и перед обществом вновь возникает необходимость возро</w:t>
      </w:r>
      <w:r w:rsidR="009B0614" w:rsidRPr="0071468B">
        <w:rPr>
          <w:rFonts w:ascii="Times New Roman" w:hAnsi="Times New Roman" w:cs="Times New Roman"/>
          <w:sz w:val="28"/>
          <w:szCs w:val="24"/>
        </w:rPr>
        <w:t xml:space="preserve">ждения казачества, как особого сословия. </w:t>
      </w:r>
    </w:p>
    <w:p w:rsidR="00E735F9" w:rsidRPr="0071468B" w:rsidRDefault="00E735F9"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В  первой половине девяностых было массовое движение снизу, тогда широкие массы видели в казачьем движении значимую духовную и социальную основу, способную дать людям нравственные и ценностные ориентиры. Начавшийся в то время, стихийный процесс возрождения казачества, характеризовался массовым энтузиазмом и широкой поддержкой населения.</w:t>
      </w:r>
      <w:r w:rsidR="00A33836" w:rsidRPr="0071468B">
        <w:rPr>
          <w:rFonts w:ascii="Times New Roman" w:hAnsi="Times New Roman" w:cs="Times New Roman"/>
          <w:sz w:val="28"/>
          <w:szCs w:val="24"/>
        </w:rPr>
        <w:t xml:space="preserve"> Н</w:t>
      </w:r>
      <w:r w:rsidR="005D4557" w:rsidRPr="0071468B">
        <w:rPr>
          <w:rFonts w:ascii="Times New Roman" w:hAnsi="Times New Roman" w:cs="Times New Roman"/>
          <w:sz w:val="28"/>
          <w:szCs w:val="24"/>
        </w:rPr>
        <w:t xml:space="preserve">о не </w:t>
      </w:r>
      <w:r w:rsidR="00A33836" w:rsidRPr="0071468B">
        <w:rPr>
          <w:rFonts w:ascii="Times New Roman" w:hAnsi="Times New Roman" w:cs="Times New Roman"/>
          <w:sz w:val="28"/>
          <w:szCs w:val="24"/>
        </w:rPr>
        <w:t xml:space="preserve"> только «снизу» люди осознали необходимость процесса возрождения тради</w:t>
      </w:r>
      <w:r w:rsidR="00EC7068">
        <w:rPr>
          <w:rFonts w:ascii="Times New Roman" w:hAnsi="Times New Roman" w:cs="Times New Roman"/>
          <w:sz w:val="28"/>
          <w:szCs w:val="24"/>
        </w:rPr>
        <w:t>ции казачество, но и «наверху».</w:t>
      </w:r>
    </w:p>
    <w:p w:rsidR="00E735F9" w:rsidRPr="0071468B" w:rsidRDefault="0068044A" w:rsidP="00DA7731">
      <w:pPr>
        <w:spacing w:after="0"/>
        <w:jc w:val="both"/>
        <w:rPr>
          <w:rFonts w:ascii="Times New Roman" w:hAnsi="Times New Roman" w:cs="Times New Roman"/>
          <w:sz w:val="28"/>
          <w:szCs w:val="24"/>
        </w:rPr>
      </w:pPr>
      <w:hyperlink r:id="rId12" w:tooltip="15 июня" w:history="1">
        <w:r w:rsidR="00E735F9" w:rsidRPr="0071468B">
          <w:rPr>
            <w:rStyle w:val="a4"/>
            <w:rFonts w:ascii="Times New Roman" w:hAnsi="Times New Roman" w:cs="Times New Roman"/>
            <w:color w:val="auto"/>
            <w:sz w:val="28"/>
            <w:szCs w:val="24"/>
            <w:u w:val="none"/>
          </w:rPr>
          <w:t>15 июня</w:t>
        </w:r>
      </w:hyperlink>
      <w:r w:rsidR="00E735F9" w:rsidRPr="0071468B">
        <w:rPr>
          <w:rFonts w:ascii="Times New Roman" w:hAnsi="Times New Roman" w:cs="Times New Roman"/>
          <w:sz w:val="28"/>
          <w:szCs w:val="24"/>
        </w:rPr>
        <w:t> </w:t>
      </w:r>
      <w:hyperlink r:id="rId13" w:tooltip="1992 год" w:history="1">
        <w:r w:rsidR="00E735F9" w:rsidRPr="0071468B">
          <w:rPr>
            <w:rStyle w:val="a4"/>
            <w:rFonts w:ascii="Times New Roman" w:hAnsi="Times New Roman" w:cs="Times New Roman"/>
            <w:color w:val="auto"/>
            <w:sz w:val="28"/>
            <w:szCs w:val="24"/>
            <w:u w:val="none"/>
          </w:rPr>
          <w:t>1992 года</w:t>
        </w:r>
      </w:hyperlink>
      <w:r w:rsidR="00E735F9" w:rsidRPr="0071468B">
        <w:rPr>
          <w:rFonts w:ascii="Times New Roman" w:hAnsi="Times New Roman" w:cs="Times New Roman"/>
          <w:sz w:val="28"/>
          <w:szCs w:val="24"/>
        </w:rPr>
        <w:t> был издан </w:t>
      </w:r>
      <w:hyperlink r:id="rId14" w:tooltip="Указ Президента Российской Федерации" w:history="1">
        <w:r w:rsidR="00E735F9" w:rsidRPr="0071468B">
          <w:rPr>
            <w:rStyle w:val="a4"/>
            <w:rFonts w:ascii="Times New Roman" w:hAnsi="Times New Roman" w:cs="Times New Roman"/>
            <w:color w:val="auto"/>
            <w:sz w:val="28"/>
            <w:szCs w:val="24"/>
            <w:u w:val="none"/>
          </w:rPr>
          <w:t>Указ Президента Российской Федерации</w:t>
        </w:r>
      </w:hyperlink>
      <w:r w:rsidR="00E735F9" w:rsidRPr="0071468B">
        <w:rPr>
          <w:rFonts w:ascii="Times New Roman" w:hAnsi="Times New Roman" w:cs="Times New Roman"/>
          <w:sz w:val="28"/>
          <w:szCs w:val="24"/>
        </w:rPr>
        <w:t> «О мерах по реализации закона Российской Федерации „О реабилитации репрессированных народов“ в отношении казачества», постановивший «</w:t>
      </w:r>
      <w:r w:rsidR="00E735F9" w:rsidRPr="0071468B">
        <w:rPr>
          <w:rFonts w:ascii="Times New Roman" w:hAnsi="Times New Roman" w:cs="Times New Roman"/>
          <w:iCs/>
          <w:sz w:val="28"/>
          <w:szCs w:val="24"/>
        </w:rPr>
        <w:t>осудить проводившуюся партийно-государственную политику репрессий, произвола и беззакония в отношении казачества и его отдельных представителей в целях его реабилитации как исторически сложившейся культурно-этнической общности людей</w:t>
      </w:r>
      <w:r w:rsidR="00E735F9" w:rsidRPr="0071468B">
        <w:rPr>
          <w:rFonts w:ascii="Times New Roman" w:hAnsi="Times New Roman" w:cs="Times New Roman"/>
          <w:sz w:val="28"/>
          <w:szCs w:val="24"/>
        </w:rPr>
        <w:t>».</w:t>
      </w:r>
    </w:p>
    <w:p w:rsidR="00E735F9" w:rsidRPr="0071468B" w:rsidRDefault="00A33836"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 xml:space="preserve"> А уже, </w:t>
      </w:r>
      <w:hyperlink r:id="rId15" w:tooltip="9 августа" w:history="1">
        <w:r w:rsidR="00E735F9" w:rsidRPr="0071468B">
          <w:rPr>
            <w:rStyle w:val="a4"/>
            <w:rFonts w:ascii="Times New Roman" w:hAnsi="Times New Roman" w:cs="Times New Roman"/>
            <w:color w:val="auto"/>
            <w:sz w:val="28"/>
            <w:szCs w:val="24"/>
            <w:u w:val="none"/>
          </w:rPr>
          <w:t>9 августа</w:t>
        </w:r>
      </w:hyperlink>
      <w:r w:rsidR="00E735F9" w:rsidRPr="0071468B">
        <w:rPr>
          <w:rFonts w:ascii="Times New Roman" w:hAnsi="Times New Roman" w:cs="Times New Roman"/>
          <w:sz w:val="28"/>
          <w:szCs w:val="24"/>
        </w:rPr>
        <w:t> </w:t>
      </w:r>
      <w:hyperlink r:id="rId16" w:tooltip="1995 год" w:history="1">
        <w:r w:rsidR="00E735F9" w:rsidRPr="0071468B">
          <w:rPr>
            <w:rStyle w:val="a4"/>
            <w:rFonts w:ascii="Times New Roman" w:hAnsi="Times New Roman" w:cs="Times New Roman"/>
            <w:color w:val="auto"/>
            <w:sz w:val="28"/>
            <w:szCs w:val="24"/>
            <w:u w:val="none"/>
          </w:rPr>
          <w:t>1995 года</w:t>
        </w:r>
      </w:hyperlink>
      <w:r w:rsidR="00E735F9" w:rsidRPr="0071468B">
        <w:rPr>
          <w:rFonts w:ascii="Times New Roman" w:hAnsi="Times New Roman" w:cs="Times New Roman"/>
          <w:sz w:val="28"/>
          <w:szCs w:val="24"/>
        </w:rPr>
        <w:t> Указом </w:t>
      </w:r>
      <w:hyperlink r:id="rId17" w:tooltip="Президент Российской Федерации" w:history="1">
        <w:r w:rsidR="00E735F9" w:rsidRPr="0071468B">
          <w:rPr>
            <w:rStyle w:val="a4"/>
            <w:rFonts w:ascii="Times New Roman" w:hAnsi="Times New Roman" w:cs="Times New Roman"/>
            <w:color w:val="auto"/>
            <w:sz w:val="28"/>
            <w:szCs w:val="24"/>
            <w:u w:val="none"/>
          </w:rPr>
          <w:t>Президента Российской Федерации</w:t>
        </w:r>
      </w:hyperlink>
      <w:r w:rsidR="00E735F9" w:rsidRPr="0071468B">
        <w:rPr>
          <w:rFonts w:ascii="Times New Roman" w:hAnsi="Times New Roman" w:cs="Times New Roman"/>
          <w:sz w:val="28"/>
          <w:szCs w:val="24"/>
        </w:rPr>
        <w:t> № 835 было утверждено «Временное положение о государственном реестре казачьих обществ в Российской Федерации».</w:t>
      </w:r>
    </w:p>
    <w:p w:rsidR="00A33836" w:rsidRPr="0071468B" w:rsidRDefault="00A33836"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Современное российское казачество являет собой сознательную и действенную часть нации, для которой воспитание высоконравственной патриотической личности, строительство гармоничного общества и мощного государства предстают первостепенными задачами развития страны.     Сохраняя, развивая и распространяя свои ценности, современное российское казачество  способствует формированию национальной безопасности России, содействует ее устойчивому развитию, патриотическому  воспитанию молодежи.  По своему содержанию ценности казачества представляют стратегически значимые ценности общероссийского масштаба. Их изучение и освоение должно стать важной государственной  задачей.</w:t>
      </w:r>
      <w:r w:rsidRPr="0071468B">
        <w:rPr>
          <w:rFonts w:ascii="Times New Roman" w:hAnsi="Times New Roman" w:cs="Times New Roman"/>
          <w:b/>
          <w:bCs/>
          <w:sz w:val="28"/>
          <w:szCs w:val="24"/>
        </w:rPr>
        <w:t> </w:t>
      </w:r>
    </w:p>
    <w:p w:rsidR="00EC7068" w:rsidRDefault="00A33836"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Общественная организация, быт, культура, идеология, фольклор казачества всегда  отличались от порядков, сложившихся в российском обществе. Са</w:t>
      </w:r>
      <w:r w:rsidR="0018717F" w:rsidRPr="0071468B">
        <w:rPr>
          <w:rFonts w:ascii="Times New Roman" w:hAnsi="Times New Roman" w:cs="Times New Roman"/>
          <w:sz w:val="28"/>
          <w:szCs w:val="24"/>
        </w:rPr>
        <w:t xml:space="preserve">ма казачья культура обусловлена </w:t>
      </w:r>
      <w:r w:rsidRPr="0071468B">
        <w:rPr>
          <w:rFonts w:ascii="Times New Roman" w:hAnsi="Times New Roman" w:cs="Times New Roman"/>
          <w:sz w:val="28"/>
          <w:szCs w:val="24"/>
        </w:rPr>
        <w:t xml:space="preserve">спецификой военного уклада жизни.  Наполненная  энергией, она способна сплачивать народ, передавая ему  свою живительную силу. Идеал мужчины-воина –  защитника отечества, земли родной и очага – запечатлен в казачьих песнях. Складывавшиеся веками военные традиции были прекрасным </w:t>
      </w:r>
      <w:r w:rsidRPr="0071468B">
        <w:rPr>
          <w:rFonts w:ascii="Times New Roman" w:hAnsi="Times New Roman" w:cs="Times New Roman"/>
          <w:sz w:val="28"/>
          <w:szCs w:val="24"/>
        </w:rPr>
        <w:lastRenderedPageBreak/>
        <w:t>историческим примером, а  фигура казака служила образцом чрезвычайно высоко ценимого во всем мире типа воина.</w:t>
      </w:r>
    </w:p>
    <w:p w:rsidR="00A33836" w:rsidRPr="0071468B" w:rsidRDefault="00D31338" w:rsidP="00DA7731">
      <w:pPr>
        <w:spacing w:after="0"/>
        <w:jc w:val="both"/>
        <w:rPr>
          <w:rFonts w:ascii="Times New Roman" w:hAnsi="Times New Roman" w:cs="Times New Roman"/>
          <w:sz w:val="28"/>
          <w:szCs w:val="24"/>
        </w:rPr>
      </w:pPr>
      <w:r w:rsidRPr="0071468B">
        <w:rPr>
          <w:rFonts w:ascii="Times New Roman" w:hAnsi="Times New Roman" w:cs="Times New Roman"/>
          <w:bCs/>
          <w:sz w:val="28"/>
          <w:szCs w:val="24"/>
        </w:rPr>
        <w:t xml:space="preserve">Центром возрождения традиций казачества стала и наша  школа, которая получила статус казачьей. В настоящее время работа в школе строится на возрождении традиций казачества, учащиеся </w:t>
      </w:r>
      <w:r w:rsidR="009B0614" w:rsidRPr="0071468B">
        <w:rPr>
          <w:rFonts w:ascii="Times New Roman" w:hAnsi="Times New Roman" w:cs="Times New Roman"/>
          <w:bCs/>
          <w:sz w:val="28"/>
          <w:szCs w:val="24"/>
        </w:rPr>
        <w:t xml:space="preserve"> и педагоги принимают активное участие</w:t>
      </w:r>
      <w:r w:rsidR="00324374" w:rsidRPr="0071468B">
        <w:rPr>
          <w:rFonts w:ascii="Times New Roman" w:hAnsi="Times New Roman" w:cs="Times New Roman"/>
          <w:bCs/>
          <w:sz w:val="28"/>
          <w:szCs w:val="24"/>
        </w:rPr>
        <w:t xml:space="preserve"> в реализации этой цели. </w:t>
      </w:r>
    </w:p>
    <w:p w:rsidR="00D31338" w:rsidRPr="0071468B" w:rsidRDefault="00D31338" w:rsidP="00DA7731">
      <w:pPr>
        <w:spacing w:after="0"/>
        <w:jc w:val="both"/>
        <w:rPr>
          <w:rFonts w:ascii="Times New Roman" w:hAnsi="Times New Roman" w:cs="Times New Roman"/>
          <w:sz w:val="28"/>
          <w:szCs w:val="24"/>
        </w:rPr>
      </w:pPr>
      <w:r w:rsidRPr="0071468B">
        <w:rPr>
          <w:rFonts w:ascii="Times New Roman" w:hAnsi="Times New Roman" w:cs="Times New Roman"/>
          <w:sz w:val="28"/>
          <w:szCs w:val="24"/>
        </w:rPr>
        <w:t>Таким образом, казаки - древний этнос с богатым историческим прошлым. Они всегда были преданы своей родной земле. Куда бы военная судьба ни забрасывала казака, он всегда возвращался на свою родную землю. В настоящее  время проблема казачества и его культуры привлекает к себе серьезное внимание в связи с возрождением этнокультурных традиций и с возрастанием роли казачества в жизни общества, особенно в регионах, которые связаны с историческим расселением казаков.</w:t>
      </w:r>
      <w:r w:rsidR="0071468B">
        <w:rPr>
          <w:rFonts w:ascii="Times New Roman" w:hAnsi="Times New Roman" w:cs="Times New Roman"/>
          <w:sz w:val="28"/>
          <w:szCs w:val="24"/>
        </w:rPr>
        <w:t xml:space="preserve"> Поэтому</w:t>
      </w:r>
      <w:r w:rsidRPr="0071468B">
        <w:rPr>
          <w:rFonts w:ascii="Times New Roman" w:hAnsi="Times New Roman" w:cs="Times New Roman"/>
          <w:sz w:val="28"/>
          <w:szCs w:val="24"/>
        </w:rPr>
        <w:t>, особую актуальность приобретают вопросы, связанные с изучением истоков, места и роли культурных традиций казачества в культуре и воспитании современной молодежи.</w:t>
      </w:r>
    </w:p>
    <w:p w:rsidR="0092411B" w:rsidRPr="0071468B" w:rsidRDefault="0092411B" w:rsidP="00DA7731">
      <w:pPr>
        <w:spacing w:after="0"/>
        <w:jc w:val="both"/>
        <w:rPr>
          <w:rFonts w:ascii="Times New Roman" w:hAnsi="Times New Roman" w:cs="Times New Roman"/>
          <w:sz w:val="28"/>
          <w:szCs w:val="24"/>
        </w:rPr>
      </w:pPr>
    </w:p>
    <w:sectPr w:rsidR="0092411B" w:rsidRPr="0071468B" w:rsidSect="00324374">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D64"/>
    <w:rsid w:val="00127A75"/>
    <w:rsid w:val="0018717F"/>
    <w:rsid w:val="00324374"/>
    <w:rsid w:val="00344C28"/>
    <w:rsid w:val="0050670D"/>
    <w:rsid w:val="005D4557"/>
    <w:rsid w:val="0068044A"/>
    <w:rsid w:val="0071468B"/>
    <w:rsid w:val="007414B7"/>
    <w:rsid w:val="00862740"/>
    <w:rsid w:val="00891D64"/>
    <w:rsid w:val="0092411B"/>
    <w:rsid w:val="009B0614"/>
    <w:rsid w:val="00A33836"/>
    <w:rsid w:val="00AC2137"/>
    <w:rsid w:val="00C24438"/>
    <w:rsid w:val="00D31338"/>
    <w:rsid w:val="00DA7731"/>
    <w:rsid w:val="00DC7D86"/>
    <w:rsid w:val="00E735F9"/>
    <w:rsid w:val="00EC7068"/>
    <w:rsid w:val="00F5214B"/>
    <w:rsid w:val="00FF0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70D"/>
    <w:rPr>
      <w:rFonts w:ascii="Times New Roman" w:hAnsi="Times New Roman" w:cs="Times New Roman"/>
      <w:sz w:val="24"/>
      <w:szCs w:val="24"/>
    </w:rPr>
  </w:style>
  <w:style w:type="character" w:styleId="a4">
    <w:name w:val="Hyperlink"/>
    <w:basedOn w:val="a0"/>
    <w:uiPriority w:val="99"/>
    <w:unhideWhenUsed/>
    <w:rsid w:val="005067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70D"/>
    <w:rPr>
      <w:rFonts w:ascii="Times New Roman" w:hAnsi="Times New Roman" w:cs="Times New Roman"/>
      <w:sz w:val="24"/>
      <w:szCs w:val="24"/>
    </w:rPr>
  </w:style>
  <w:style w:type="character" w:styleId="a4">
    <w:name w:val="Hyperlink"/>
    <w:basedOn w:val="a0"/>
    <w:uiPriority w:val="99"/>
    <w:unhideWhenUsed/>
    <w:rsid w:val="005067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929116">
      <w:bodyDiv w:val="1"/>
      <w:marLeft w:val="0"/>
      <w:marRight w:val="0"/>
      <w:marTop w:val="0"/>
      <w:marBottom w:val="0"/>
      <w:divBdr>
        <w:top w:val="none" w:sz="0" w:space="0" w:color="auto"/>
        <w:left w:val="none" w:sz="0" w:space="0" w:color="auto"/>
        <w:bottom w:val="none" w:sz="0" w:space="0" w:color="auto"/>
        <w:right w:val="none" w:sz="0" w:space="0" w:color="auto"/>
      </w:divBdr>
    </w:div>
    <w:div w:id="1520772221">
      <w:bodyDiv w:val="1"/>
      <w:marLeft w:val="0"/>
      <w:marRight w:val="0"/>
      <w:marTop w:val="0"/>
      <w:marBottom w:val="0"/>
      <w:divBdr>
        <w:top w:val="none" w:sz="0" w:space="0" w:color="auto"/>
        <w:left w:val="none" w:sz="0" w:space="0" w:color="auto"/>
        <w:bottom w:val="none" w:sz="0" w:space="0" w:color="auto"/>
        <w:right w:val="none" w:sz="0" w:space="0" w:color="auto"/>
      </w:divBdr>
    </w:div>
    <w:div w:id="15325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0%D1%81%D0%BD%D1%8B%D0%B9_%D1%82%D0%B5%D1%80%D1%80%D0%BE%D1%80" TargetMode="External"/><Relationship Id="rId13" Type="http://schemas.openxmlformats.org/officeDocument/2006/relationships/hyperlink" Target="https://ru.wikipedia.org/wiki/1992_%D0%B3%D0%BE%D0%B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wikipedia.org/wiki/%D0%A1%D0%BE%D1%81%D0%BB%D0%BE%D0%B2%D0%B8%D0%B5" TargetMode="External"/><Relationship Id="rId12" Type="http://schemas.openxmlformats.org/officeDocument/2006/relationships/hyperlink" Target="https://ru.wikipedia.org/wiki/15_%D0%B8%D1%8E%D0%BD%D1%8F" TargetMode="External"/><Relationship Id="rId17" Type="http://schemas.openxmlformats.org/officeDocument/2006/relationships/hyperlink" Target="https://ru.wikipedia.org/wiki/%D0%9F%D1%80%D0%B5%D0%B7%D0%B8%D0%B4%D0%B5%D0%BD%D1%82_%D0%A0%D0%BE%D1%81%D1%81%D0%B8%D0%B9%D1%81%D0%BA%D0%BE%D0%B9_%D0%A4%D0%B5%D0%B4%D0%B5%D1%80%D0%B0%D1%86%D0%B8%D0%B8" TargetMode="External"/><Relationship Id="rId2" Type="http://schemas.openxmlformats.org/officeDocument/2006/relationships/settings" Target="settings.xml"/><Relationship Id="rId16" Type="http://schemas.openxmlformats.org/officeDocument/2006/relationships/hyperlink" Target="https://ru.wikipedia.org/wiki/1995_%D0%B3%D0%BE%D0%B4"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A%D0%B0%D0%B7%D0%B0%D1%87%D0%B5%D1%81%D1%82%D0%B2%D0%BE" TargetMode="External"/><Relationship Id="rId11" Type="http://schemas.openxmlformats.org/officeDocument/2006/relationships/hyperlink" Target="https://ru.wikipedia.org/wiki/%D0%A0%D0%B5%D0%BA%D0%B2%D0%B8%D0%B7%D0%B8%D1%86%D0%B8%D1%8F" TargetMode="External"/><Relationship Id="rId5" Type="http://schemas.openxmlformats.org/officeDocument/2006/relationships/hyperlink" Target="https://ru.wikipedia.org/wiki/%D0%93%D1%80%D0%B0%D0%B6%D0%B4%D0%B0%D0%BD%D1%81%D0%BA%D0%B0%D1%8F_%D0%B2%D0%BE%D0%B9%D0%BD%D0%B0_%D0%B2_%D0%A0%D0%BE%D1%81%D1%81%D0%B8%D0%B8" TargetMode="External"/><Relationship Id="rId15" Type="http://schemas.openxmlformats.org/officeDocument/2006/relationships/hyperlink" Target="https://ru.wikipedia.org/wiki/9_%D0%B0%D0%B2%D0%B3%D1%83%D1%81%D1%82%D0%B0" TargetMode="External"/><Relationship Id="rId10" Type="http://schemas.openxmlformats.org/officeDocument/2006/relationships/hyperlink" Target="https://ru.wikipedia.org/wiki/%D0%98%D0%BD%D0%BE%D0%B3%D0%BE%D1%80%D0%BE%D0%B4%D0%BD%D0%B8%D0%B5_(%D0%BA%D0%B0%D0%B7%D0%B0%D1%87%D0%B5%D1%81%D1%82%D0%B2%D0%BE)" TargetMode="External"/><Relationship Id="rId19" Type="http://schemas.openxmlformats.org/officeDocument/2006/relationships/theme" Target="theme/theme1.xml"/><Relationship Id="rId4" Type="http://schemas.openxmlformats.org/officeDocument/2006/relationships/hyperlink" Target="https://ru.wikipedia.org/wiki/%D0%91%D0%BE%D0%BB%D1%8C%D1%88%D0%B5%D0%B2%D0%B8%D0%BA" TargetMode="External"/><Relationship Id="rId9" Type="http://schemas.openxmlformats.org/officeDocument/2006/relationships/hyperlink" Target="https://ru.wikipedia.org/wiki/%D0%A0%D0%B5%D0%BF%D1%80%D0%B5%D1%81%D1%81%D0%B8%D0%B8" TargetMode="External"/><Relationship Id="rId14" Type="http://schemas.openxmlformats.org/officeDocument/2006/relationships/hyperlink" Target="https://ru.wikipedia.org/wiki/%D0%A3%D0%BA%D0%B0%D0%B7_%D0%9F%D1%80%D0%B5%D0%B7%D0%B8%D0%B4%D0%B5%D0%BD%D1%82%D0%B0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dc:creator>
  <cp:lastModifiedBy>User</cp:lastModifiedBy>
  <cp:revision>16</cp:revision>
  <cp:lastPrinted>2017-11-05T07:05:00Z</cp:lastPrinted>
  <dcterms:created xsi:type="dcterms:W3CDTF">2017-11-03T13:04:00Z</dcterms:created>
  <dcterms:modified xsi:type="dcterms:W3CDTF">2017-11-17T12:40:00Z</dcterms:modified>
</cp:coreProperties>
</file>