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C6" w:rsidRPr="00D63DC6" w:rsidRDefault="00D63DC6" w:rsidP="00D63DC6">
      <w:pPr>
        <w:spacing w:after="0" w:line="240" w:lineRule="auto"/>
        <w:ind w:right="57" w:firstLine="5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Упражнения по теме «Основные способы цитирования»</w:t>
      </w:r>
    </w:p>
    <w:p w:rsidR="00D63DC6" w:rsidRPr="00D63DC6" w:rsidRDefault="00D63DC6" w:rsidP="00D63DC6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Упражнение 1.</w:t>
      </w:r>
    </w:p>
    <w:p w:rsidR="00D63DC6" w:rsidRPr="00D63DC6" w:rsidRDefault="00D63DC6" w:rsidP="00D63DC6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 xml:space="preserve">Запишите </w:t>
      </w:r>
      <w:r w:rsidR="00294BE7">
        <w:rPr>
          <w:rFonts w:ascii="Times New Roman" w:eastAsia="Times New Roman" w:hAnsi="Times New Roman" w:cs="Times New Roman"/>
          <w:color w:val="4B4747"/>
          <w:sz w:val="24"/>
          <w:szCs w:val="24"/>
        </w:rPr>
        <w:t xml:space="preserve"> номера предложений</w:t>
      </w: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 xml:space="preserve"> в </w:t>
      </w:r>
      <w:r w:rsidR="00294BE7">
        <w:rPr>
          <w:rFonts w:ascii="Times New Roman" w:eastAsia="Times New Roman" w:hAnsi="Times New Roman" w:cs="Times New Roman"/>
          <w:color w:val="4B4747"/>
          <w:sz w:val="24"/>
          <w:szCs w:val="24"/>
        </w:rPr>
        <w:t>соответствии с заданными способами цитирования, обозн</w:t>
      </w:r>
      <w:r w:rsidR="00294BE7">
        <w:rPr>
          <w:rFonts w:ascii="Times New Roman" w:eastAsia="Times New Roman" w:hAnsi="Times New Roman" w:cs="Times New Roman"/>
          <w:color w:val="4B4747"/>
          <w:sz w:val="24"/>
          <w:szCs w:val="24"/>
        </w:rPr>
        <w:t>а</w:t>
      </w:r>
      <w:r w:rsidR="00294BE7">
        <w:rPr>
          <w:rFonts w:ascii="Times New Roman" w:eastAsia="Times New Roman" w:hAnsi="Times New Roman" w:cs="Times New Roman"/>
          <w:color w:val="4B4747"/>
          <w:sz w:val="24"/>
          <w:szCs w:val="24"/>
        </w:rPr>
        <w:t>ченными буквами</w:t>
      </w: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>:</w:t>
      </w:r>
    </w:p>
    <w:p w:rsidR="00D63DC6" w:rsidRPr="00D63DC6" w:rsidRDefault="00D63DC6" w:rsidP="00D63DC6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>а)</w:t>
      </w:r>
      <w:r w:rsidR="00314330">
        <w:rPr>
          <w:rFonts w:ascii="Times New Roman" w:eastAsia="Times New Roman" w:hAnsi="Times New Roman" w:cs="Times New Roman"/>
          <w:color w:val="4B4747"/>
          <w:sz w:val="24"/>
          <w:szCs w:val="24"/>
        </w:rPr>
        <w:t>предложения с прямой</w:t>
      </w: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 xml:space="preserve"> речь</w:t>
      </w:r>
      <w:r w:rsidR="00314330">
        <w:rPr>
          <w:rFonts w:ascii="Times New Roman" w:eastAsia="Times New Roman" w:hAnsi="Times New Roman" w:cs="Times New Roman"/>
          <w:color w:val="4B4747"/>
          <w:sz w:val="24"/>
          <w:szCs w:val="24"/>
        </w:rPr>
        <w:t>ю</w:t>
      </w: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>;</w:t>
      </w: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br/>
        <w:t xml:space="preserve">б) </w:t>
      </w:r>
      <w:r w:rsidR="00314330">
        <w:rPr>
          <w:rFonts w:ascii="Times New Roman" w:eastAsia="Times New Roman" w:hAnsi="Times New Roman" w:cs="Times New Roman"/>
          <w:color w:val="4B4747"/>
          <w:sz w:val="24"/>
          <w:szCs w:val="24"/>
        </w:rPr>
        <w:t>предложения с косвенной</w:t>
      </w:r>
      <w:r w:rsidR="00314330"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 xml:space="preserve"> речь</w:t>
      </w:r>
      <w:r w:rsidR="00314330">
        <w:rPr>
          <w:rFonts w:ascii="Times New Roman" w:eastAsia="Times New Roman" w:hAnsi="Times New Roman" w:cs="Times New Roman"/>
          <w:color w:val="4B4747"/>
          <w:sz w:val="24"/>
          <w:szCs w:val="24"/>
        </w:rPr>
        <w:t>ю</w:t>
      </w:r>
      <w:r w:rsidR="00314330"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 xml:space="preserve"> </w:t>
      </w: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>;</w:t>
      </w: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br/>
        <w:t>в) предложение с вводными словами;</w:t>
      </w: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br/>
        <w:t xml:space="preserve">г) </w:t>
      </w:r>
      <w:r w:rsidR="00314330">
        <w:rPr>
          <w:rFonts w:ascii="Times New Roman" w:eastAsia="Times New Roman" w:hAnsi="Times New Roman" w:cs="Times New Roman"/>
          <w:color w:val="4B4747"/>
          <w:sz w:val="24"/>
          <w:szCs w:val="24"/>
        </w:rPr>
        <w:t>предложения с отдельными</w:t>
      </w: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 xml:space="preserve"> слова</w:t>
      </w:r>
      <w:r w:rsidR="00314330">
        <w:rPr>
          <w:rFonts w:ascii="Times New Roman" w:eastAsia="Times New Roman" w:hAnsi="Times New Roman" w:cs="Times New Roman"/>
          <w:color w:val="4B4747"/>
          <w:sz w:val="24"/>
          <w:szCs w:val="24"/>
        </w:rPr>
        <w:t>ми</w:t>
      </w: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 xml:space="preserve"> или словосочетания</w:t>
      </w:r>
      <w:r w:rsidR="00314330">
        <w:rPr>
          <w:rFonts w:ascii="Times New Roman" w:eastAsia="Times New Roman" w:hAnsi="Times New Roman" w:cs="Times New Roman"/>
          <w:color w:val="4B4747"/>
          <w:sz w:val="24"/>
          <w:szCs w:val="24"/>
        </w:rPr>
        <w:t>ми</w:t>
      </w: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>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br/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1) Арифметику Магницкого и грамматику Смотрицкого Ломоносов назвал «вратами своей учёности». 2) «Мудрость есть дочь опыта», — любил говорить великий итальянский худо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ж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ник, учёный и инженер эпохи Возрождения Леонардо да Винчи. 3) Н. А. Добролюбов писал, что «народная мудрость высказывается обыкновенно афористически». 4) По мнению Д. И. Пис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а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рева, «мы были бы очень умными и очень счастливыми людьми, если бы многие истины, обр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а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тившиеся уже в пословицы или украшающие собою азбуки и прописи, перестали быть для нас мёртвыми и избитыми фразами». 5) Украинский поэт Т. Г. Шевченко советовал: «Не чура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й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тесь своего, но и чужому учитесь, если оно того заслуживает».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br/>
      </w:r>
      <w:r w:rsidRPr="00D63DC6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Упражнение 2.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>Запишите предложения, введя цитаты там, где это возможно, с помощью вводных слов.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1) Н. В. Гоголь был убеждён: «У писателя только и есть один учитель: сами читатели». 2) В. Г. Белинский писал: «Труд облагораживает человека». 3) Интересное мнение высказал М. Горький: «Цель литературы — помогать человеку понимать самого себя».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br/>
      </w:r>
      <w:r w:rsidR="00294BE7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Упражнение 3</w:t>
      </w:r>
      <w:r w:rsidRPr="00D63DC6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.</w:t>
      </w:r>
    </w:p>
    <w:p w:rsidR="00D63DC6" w:rsidRPr="00D63DC6" w:rsidRDefault="00CE6D42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</w:rPr>
        <w:t>Найд</w:t>
      </w:r>
      <w:r w:rsidR="00D63DC6"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 xml:space="preserve">ите предложения с прямой речью. </w:t>
      </w:r>
      <w:r>
        <w:rPr>
          <w:rFonts w:ascii="Times New Roman" w:eastAsia="Times New Roman" w:hAnsi="Times New Roman" w:cs="Times New Roman"/>
          <w:color w:val="4B4747"/>
          <w:sz w:val="24"/>
          <w:szCs w:val="24"/>
        </w:rPr>
        <w:t>Укажите номера этих предложений.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1) В. Г. Белинский в одной из своих статей как-то очень точно заметил: «Слово отражает мысль: непонятна мысль — непонятно и слово...» 2) По справедливому мнению А. Герцена, «...главный характер нашего языка состоит в чрезвычайной лёгкости, с которой всё выраж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а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ется на нём...». 3) И. С. Тургенев советовал молодым литераторам беречь «наш прекрасный русский язык», обращаться почтительно «с этим могущественным оружием». Он был уверен, что «в руках умелых оно в состоянии совершать чудеса». 4) «Если бы я был царь, — писал Л. Н. Толстой в одном из писем, — то издал бы закон, что писатель, который употребил слово, зн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а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чение которого он не может объяснить, лишается права писать и получает сто ударов р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о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зог».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Упражне</w:t>
      </w:r>
      <w:r w:rsidR="00294BE7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ние 4</w:t>
      </w:r>
      <w:r w:rsidRPr="00D63DC6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>Прочитайте, укажите способы цитирования. Спишите, правильно расставив знаки препинания.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1) Греческому врачу Гиппократу принадлежат слова Жизнь коротка искусство вечно. 2) Юлий Цезарь говорил Лучше быть первым в Деревне, чем вторым в Риме. 3) Один мудрец сказал что человек получает знания из ладоней других людей. 4) По словам древних греков музыка излеч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и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вает болезни. 5) Я мыслю следовательно я существую писал французский философ Рене Д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е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карт. 6) Древние римляне говорили что книги имеют свою судьбу.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br/>
        <w:t>Уп</w:t>
      </w:r>
      <w:r w:rsidR="00294BE7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ражнение 5</w:t>
      </w:r>
      <w:r w:rsidRPr="00D63DC6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>Предлагаем вам несколько интересных высказываний. Запишите их как цитаты, дополнив от себя словами автора. Расставьте знаки препинания.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1. В человеке все должно быть прекрасно и лицо и одежда и душа и мысли (А.П.Чехов). 2. Шум ничего не доказывает курица которая снесла яйцо часто квохчет так как будто снесла бол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ь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шую планету (М. Твен). 3. Самое непонятное в этом мире то что он понятен (А.Эйнштейн). 4. Лучшие философы на свете мальчишки у которых пробивается борода (Платон). 5. Мания в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е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личия это когда мышь вообразила себя кошкой и сама себя съела (М.Светлов).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>Найдите среди этих цитат простое предложение с обобщающим словом и однородными член</w:t>
      </w: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>а</w:t>
      </w: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>ми.</w:t>
      </w:r>
    </w:p>
    <w:p w:rsidR="00D63DC6" w:rsidRPr="00D63DC6" w:rsidRDefault="00294BE7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lastRenderedPageBreak/>
        <w:br/>
        <w:t>Упражнение 6</w:t>
      </w:r>
      <w:r w:rsidR="00D63DC6" w:rsidRPr="00D63DC6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>Прочитайте данные предложения, укажите способы цитирования. Спишите, расставив знаки препинания.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1) Когда римский император Веспасиан не успевал сделать за день ни одного доброго дела он говорил с горечью Друзья я потерял день. 2) Отец геометрии Евклид произносил когда заканч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и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вал каждый свой математический вывод Что и требовалось доказать. 3) Юлий Цезарь так сообщил в Рим о быстром победоносном сражении Пришел увидел победил. 4) Люди много ра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з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мышляют об уме и глупости. Вот что об этом сказал дагестанский поэт Расул Гамзатов П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о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лезен и яд змеи если он в умелых руках. Вреден и пчелиный мед если он в руках дурака. 5) Спр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о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сили у Лукиана У кого ты учился вежливости Он ответил У невежд. Я воздерживаюсь от р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е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чей и поступков которые мне в них неприятны.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br/>
      </w:r>
      <w:r w:rsidR="00294BE7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Упражнение 7</w:t>
      </w:r>
      <w:r w:rsidRPr="00D63DC6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>Предлагаем вам несколько изречений выдающихся людей. Запишите их, используя различные способы цитирования. Расставьте знаки препинания.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1) Математика единственный совершенный метод позволяющий провести самого себя за нос (А.Эйнштейн). 2) Длинная речь так же не подвигает дела как длинное платье не помогает в ходьбе (Талейран). 3) Человеку свойственно ошибаться а глупцу настаивать на своей ошибке (Цицерон). 4) Как мы можем требовать чтобы кто-то сохранил нашу тайну если мы сами не умеем ее сохранить (Ларошфуко). 5) Нельзя быть математиком не будучи в то же время и п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о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этом в душе (Софья Ковалевская). 6) Остаться без друзей самое горшее после нищеты несч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а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стье (Даниэль Дефо). 7) Дураки больше всего говорят о мудрости а негодяи о добродетели (Пауль Эрнст).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br/>
      </w:r>
      <w:r w:rsidR="00294BE7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Упражнение 8</w:t>
      </w:r>
      <w:r w:rsidRPr="00D63DC6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>Спишите предложения, правильно вставив буквы и расставив знаки препинания.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1) Я считаю, что в истории ру(с, сс)кой живописи «Богатыри» Васнецова занимают одно из первейших мест писал В. В. Стасов. 2) Я лучше человека говорил художник Н. Н. Ге ничего (не)знаю и буду всегда верить: все, что моя радость, мое счастье, мое знание — все от людей. 3) Суриков просто гениальный человек утверждал Стасов Подобной исторической картины у нас (не)бывало во всей нашей школе… тут и трагедия и к..медия и глубина истории, какой (ни) один наш живописец (н..)когда (не)трогал. 4) Максим Горький восторже(н, нн)о писал о х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у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дожнике В. М. Васнецове Все больше я люблю и уважаю этого огромного поэта…а сколько у него ещ.. живых, красивых сюжетов для картин! Желаю ему бе(с, сс)мертия.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br/>
      </w:r>
      <w:r w:rsidR="00294BE7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Упражнение 19</w:t>
      </w:r>
      <w:r w:rsidRPr="00D63DC6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>Составьте предложения, в которые в качестве цитат входили бы приведенные изречения ру</w:t>
      </w: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>с</w:t>
      </w: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>ских деятелей культуры.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1) Нет у нас пейзажиста-поэта, в настоящем смысле этого слова, и если кто может и до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л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жен им быть, то это только Васильев (И. Н. Крамской). 2) Серов был реалистом в лучшем значении этого слова. Он видел безошибочно тайную правду жизни (В. Брюсов). 3) Живопись Коровина — образное воплощение счастья живописца и радости жизни. его м..нили и ему ул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ы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бались все краски мира (К. Ф. Юон). 4) Левитан любил природу как (то) особенно. Это была даже и не любовь, а какая (то) влюбленность… (М. П. Чехова).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br/>
      </w:r>
      <w:r w:rsidR="00294BE7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Упражнение 10</w:t>
      </w:r>
      <w:r w:rsidRPr="00D63DC6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.</w:t>
      </w:r>
    </w:p>
    <w:p w:rsidR="00D63DC6" w:rsidRPr="00D63DC6" w:rsidRDefault="00D63DC6" w:rsidP="00D63DC6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color w:val="4B4747"/>
          <w:sz w:val="24"/>
          <w:szCs w:val="24"/>
        </w:rPr>
        <w:t>Составьте и запишите по правилам пунктуации предложения с данными цитатами, сопровождая их словами автора. Используйте разные глаголы, вводящие цитаты.</w:t>
      </w:r>
    </w:p>
    <w:p w:rsidR="00D63DC6" w:rsidRPr="00D63DC6" w:rsidRDefault="00D63DC6" w:rsidP="0031433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4B4747"/>
          <w:sz w:val="24"/>
          <w:szCs w:val="24"/>
        </w:rPr>
      </w:pP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1) Говоря строго, язык никогда не устанавливается окончательно: он непрестанно живет и движется, развиваясь и совершенствуясь... (Белинский). 2) Грамматика не предписывает зак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о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нов языку, но изъясняет и утверждает его обычаи (Пушкин). 3) ...Сам необыкновенный язык наш есть еще тайна (Гоголь). 4) В лингвистическом смысле народ составляют все люди, гов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о</w:t>
      </w:r>
      <w:r w:rsidRPr="00D63DC6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</w:rPr>
        <w:t>рящие одним языком (Чернышевский). 5) Краткость — сестра таланта (Чехов).</w:t>
      </w:r>
    </w:p>
    <w:sectPr w:rsidR="00D63DC6" w:rsidRPr="00D63DC6" w:rsidSect="00314330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D63DC6"/>
    <w:rsid w:val="001A7659"/>
    <w:rsid w:val="00294BE7"/>
    <w:rsid w:val="00314330"/>
    <w:rsid w:val="00462AE9"/>
    <w:rsid w:val="00916E31"/>
    <w:rsid w:val="009447A2"/>
    <w:rsid w:val="00CE6D42"/>
    <w:rsid w:val="00D30C42"/>
    <w:rsid w:val="00D6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A2"/>
  </w:style>
  <w:style w:type="paragraph" w:styleId="1">
    <w:name w:val="heading 1"/>
    <w:basedOn w:val="a"/>
    <w:link w:val="10"/>
    <w:uiPriority w:val="9"/>
    <w:qFormat/>
    <w:rsid w:val="00D63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63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D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63D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6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3DC6"/>
    <w:rPr>
      <w:b/>
      <w:bCs/>
    </w:rPr>
  </w:style>
  <w:style w:type="character" w:styleId="a5">
    <w:name w:val="Emphasis"/>
    <w:basedOn w:val="a0"/>
    <w:uiPriority w:val="20"/>
    <w:qFormat/>
    <w:rsid w:val="00D63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1021</Words>
  <Characters>5822</Characters>
  <Application>Microsoft Office Word</Application>
  <DocSecurity>0</DocSecurity>
  <Lines>48</Lines>
  <Paragraphs>13</Paragraphs>
  <ScaleCrop>false</ScaleCrop>
  <Company>Microsoft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2020-04-08T12:29:00Z</dcterms:created>
  <dcterms:modified xsi:type="dcterms:W3CDTF">2020-04-13T09:59:00Z</dcterms:modified>
</cp:coreProperties>
</file>