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C6186">
        <w:rPr>
          <w:rFonts w:ascii="Arial CYR" w:hAnsi="Arial CYR" w:cs="Arial CYR"/>
          <w:b/>
          <w:bCs/>
          <w:color w:val="724918"/>
          <w:kern w:val="36"/>
          <w:sz w:val="48"/>
          <w:szCs w:val="48"/>
        </w:rPr>
        <w:t>Как сделать урок интересным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Хорошо известно, что одним из главных условий осуществления деятельности, достижения определенных целей в любой области является мотивация. А в основе мотивации лежат, как говорят психологи, потребности и интересы личности. Следовательно, чтобы добиться хороших успехов в учебе школьников, необходимо сделать обучение желанным процессом. Вспомним, что французский писатель Анатоль Франс отмечал: «Лучше усваиваются те знания, которые поглощаются с аппетитом».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 xml:space="preserve">Известный </w:t>
      </w:r>
      <w:proofErr w:type="spellStart"/>
      <w:r w:rsidRPr="00BC6186">
        <w:rPr>
          <w:rFonts w:ascii="Arial CYR" w:hAnsi="Arial CYR" w:cs="Arial CYR"/>
          <w:color w:val="000000"/>
          <w:sz w:val="20"/>
          <w:szCs w:val="20"/>
        </w:rPr>
        <w:t>дидакт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>, одна из ведущих разработчиков проблемы формирования интереса в процессе учебы – Щукина Г.И. считает, что интересный урок можно создать за счет следующих условий:</w:t>
      </w:r>
    </w:p>
    <w:p w:rsidR="00BC6186" w:rsidRPr="00BC6186" w:rsidRDefault="00BC6186" w:rsidP="00BC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личности учителя (очень часто даже скучный материал, объясняемый любимым учителем, хорошо усваивается);</w:t>
      </w:r>
    </w:p>
    <w:p w:rsidR="00BC6186" w:rsidRPr="00BC6186" w:rsidRDefault="00BC6186" w:rsidP="00BC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содержания учебного материала (когда ребенку просто нравится содержание данного предмета);</w:t>
      </w:r>
    </w:p>
    <w:p w:rsidR="00BC6186" w:rsidRPr="00BC6186" w:rsidRDefault="00BC6186" w:rsidP="00BC61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методов и приемов обучения.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 xml:space="preserve">Если первые два пункта не всегда в нашей власти, то 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последний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– поле для творческой деятельности любого преподавателя.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Поговорим о некоторых требованиях к современному уроку. С позиций современной педагогической науки следует обратить внимание на следующее:</w:t>
      </w:r>
    </w:p>
    <w:p w:rsidR="00BC6186" w:rsidRPr="00BC6186" w:rsidRDefault="00BC6186" w:rsidP="00BC6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По возможности стараться на уроке обратиться к каждому ученику не по одному разу, а не менее 3–5 раз, т. е. осуществлять постоянную «обратную связь» – 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корректировать </w:t>
      </w:r>
      <w:proofErr w:type="gramStart"/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непонятное</w:t>
      </w:r>
      <w:proofErr w:type="gramEnd"/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 xml:space="preserve"> или неправильно понятое.</w:t>
      </w:r>
    </w:p>
    <w:p w:rsidR="00BC6186" w:rsidRPr="00BC6186" w:rsidRDefault="00BC6186" w:rsidP="00BC6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Ставить оценку ученику не за отдельный ответ, а за несколько (на разных этапах урока) – 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вводить забытое понятие поурочного балла</w:t>
      </w:r>
      <w:r w:rsidRPr="00BC6186">
        <w:rPr>
          <w:rFonts w:ascii="Arial CYR" w:hAnsi="Arial CYR" w:cs="Arial CYR"/>
          <w:color w:val="000000"/>
          <w:sz w:val="20"/>
          <w:szCs w:val="20"/>
        </w:rPr>
        <w:t>.</w:t>
      </w:r>
    </w:p>
    <w:p w:rsidR="00BC6186" w:rsidRPr="00BC6186" w:rsidRDefault="00BC6186" w:rsidP="00BC6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Постоянно и целенаправленно заниматься развитием качеств, лежащих в основе развития познавательных способностей: быстрота реакции, все виды памяти, внимание, воображение и т. д. Основная задача каждого учителя – не только научить (в нашем случае – математика), а развить мышление ребенка средствами своего предмета.</w:t>
      </w:r>
    </w:p>
    <w:p w:rsidR="00BC6186" w:rsidRPr="00BC6186" w:rsidRDefault="00BC6186" w:rsidP="00BC61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 xml:space="preserve">Стараться, когда 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это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возможно, интегрировать знания, связывая темы своего курса как с родственными, так и другими учебными дисциплинами, обогащая знания, расширяя кругозор учащихся.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 xml:space="preserve"> Вы спросите, можно ли этого добиться? Конечно 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же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да, надо только вводить в процесс обучения развивающие приемы, повышающие интерес к предмету, а следовательно, и активность детей. Учителя нашей школы в течение нескольких лет эффективно работают в тесном сотрудничестве с к.п.н., доцентом кафедры Управления развитием школы МГПУ </w:t>
      </w:r>
      <w:proofErr w:type="spellStart"/>
      <w:r w:rsidRPr="00BC6186">
        <w:rPr>
          <w:rFonts w:ascii="Arial CYR" w:hAnsi="Arial CYR" w:cs="Arial CYR"/>
          <w:color w:val="000000"/>
          <w:sz w:val="20"/>
          <w:szCs w:val="20"/>
        </w:rPr>
        <w:t>Винокуровой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Н.К., внедряя в широкую школьную практику ее новые разработки в области процесса обучения. Что же это за приемы? Приведем некоторые примеры.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Разминки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Этот прием 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фронтальной работы,</w:t>
      </w:r>
      <w:r w:rsidRPr="00BC6186">
        <w:rPr>
          <w:rFonts w:ascii="Arial CYR" w:hAnsi="Arial CYR" w:cs="Arial CYR"/>
          <w:color w:val="000000"/>
          <w:sz w:val="20"/>
          <w:szCs w:val="20"/>
        </w:rPr>
        <w:t> вовлекающий в деятельность весь класс, развивает быстроту реакции, умение слушать и слышать вопрос, четко и конкретно мыслить. Интересно, что в этом случае работают даже те дети, которые обычно молчат, поскольку интеллектуально пассивны или стесняются публичных ответов. Разминка занимает 5–7 минут.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В чем смысл данного вида работы? Он проводится или на этапе проверки домашнего задания или первичного усвоения, когда вопросы очень просты (репродуктивные) и требуют однозначный, быстрый ответ, проверяющий знания и внимание детей, умение слушать и слышать вопрос.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Если устную разминку проводить в начале урока перед объяснением новой темы, то она должна включать не только вопросы на проверку домашнего задания, но и актуализацию опорных понятий, пройденных раньше (неделю, месяц, год назад), которые необходимо восстановить в памяти ребенка.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lastRenderedPageBreak/>
        <w:t>Детям предлагается как можно быстрее, хором отвечать на вопросы (их обычно 15–20) и самостоятельно оценивать себя: в случае правильного ответа ставить себе в тетради заметку. В конце разминки учитель объясняет, за сколько ответов можно поставить себе «+».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Приведем примеры вопросов: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Назовите наименьшее однозначное число.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Можно ли количество цветов в спектре радуги разделить на 3 без остатка?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Если температура воздуха была – 8°, а потом потеплело на 6°, положительной ли стала температура?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Сколько человек в трех квартетах?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Сложите порядковые номера месяцев года – мая и августа.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Периметр прямоугольника из проволоки 12 см, его разогнули и сделали квадрат. Чему равна его площадь?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Сколько лет было совершеннолетнему три года назад?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Сколько палочек в римском написании века гибели А.С. Пушкина?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Чему равна сумма чисел, на которые показывают стрелки механических часов в 9 утра?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Сколько ступенек у лестницы, где средняя – 8-я ступенька?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Сколько ног, хвостов и рогов у трех коров?</w:t>
      </w:r>
    </w:p>
    <w:p w:rsidR="00BC6186" w:rsidRPr="00BC6186" w:rsidRDefault="00BC6186" w:rsidP="00BC61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 xml:space="preserve">Если бы Остапу </w:t>
      </w:r>
      <w:proofErr w:type="spellStart"/>
      <w:r w:rsidRPr="00BC6186">
        <w:rPr>
          <w:rFonts w:ascii="Arial CYR" w:hAnsi="Arial CYR" w:cs="Arial CYR"/>
          <w:color w:val="000000"/>
          <w:sz w:val="20"/>
          <w:szCs w:val="20"/>
        </w:rPr>
        <w:t>Бендеру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сразу отдали 3 стула, сколько бы ему осталось искать?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Буквенный диктант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Его можно использовать перед объяснением новой темы. Не учитель называет тему, а ученики. Смысл диктанта в следующем: учащиеся отвечают про себя на вопрос, а записывают лишь первую букву ответа. Затем из выделенных слов учащиеся составляют слово.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Например: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</w:rPr>
        <w:t>5 класс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Т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цирковая кличка собаки Каштанки,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Тетка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proofErr w:type="gramStart"/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Р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> – полевой цветок народный для гадания пригодный,  (ромашка);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О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время года, когда листья становятся разноцветными,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осень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З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свет мой... скажи, да всю правду расскажи,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зеркальце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Е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самая плохая оценка (7 букв),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единица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К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и от дедушки ушел, и от бабушки ушел, 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Колобок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О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металл, из которого сделан стойкий солдатик,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олово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Из первых букв оставляем слово-анаграмму – </w:t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ОТРЕЗОК</w:t>
      </w:r>
      <w:r w:rsidRPr="00BC6186">
        <w:rPr>
          <w:rFonts w:ascii="Arial CYR" w:hAnsi="Arial CYR" w:cs="Arial CYR"/>
          <w:color w:val="000000"/>
          <w:sz w:val="20"/>
          <w:szCs w:val="20"/>
        </w:rPr>
        <w:t>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7 класс – геометрия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О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видит... да зуб неймет,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око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В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перпендикуляр, опущенный из вершины треугольника на прямую, содержащую противоположную сторону треугольника,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высота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С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вездеход Бабы Яги,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ступа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Й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последняя буква в названии липкой жидкости, которой можно соединить бумагу,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клей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Т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угол, градусная мера которого больше 90°,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тупой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О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название второй координатной точки,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ордината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В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город, в пригороде которого стоит храм Покрова на Нерли,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Владимир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proofErr w:type="gramStart"/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С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 – 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восточная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точка Африки, (</w:t>
      </w:r>
      <w:proofErr w:type="spellStart"/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Сафун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>).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Получается слово – </w:t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СВОЙСТВО</w:t>
      </w:r>
      <w:r w:rsidRPr="00BC6186">
        <w:rPr>
          <w:rFonts w:ascii="Arial CYR" w:hAnsi="Arial CYR" w:cs="Arial CYR"/>
          <w:color w:val="000000"/>
          <w:sz w:val="20"/>
          <w:szCs w:val="20"/>
        </w:rPr>
        <w:t>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9 класс – алгебра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О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суша посреди моря,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остров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proofErr w:type="gramStart"/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П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> – параллелограмм, у которого диагонали равны, 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прямоугольник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З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утренняя трапеза,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завтрак</w:t>
      </w:r>
      <w:r w:rsidRPr="00BC6186">
        <w:rPr>
          <w:rFonts w:ascii="Arial CYR" w:hAnsi="Arial CYR" w:cs="Arial CYR"/>
          <w:color w:val="000000"/>
          <w:sz w:val="20"/>
          <w:szCs w:val="20"/>
        </w:rPr>
        <w:t>); 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А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домашний бассейн для рыб,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аквариум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Е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детский юмористический журнал,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Ералаш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lastRenderedPageBreak/>
        <w:t>К</w:t>
      </w:r>
      <w:r w:rsidRPr="00BC6186">
        <w:rPr>
          <w:rFonts w:ascii="Arial CYR" w:hAnsi="Arial CYR" w:cs="Arial CYR"/>
          <w:color w:val="000000"/>
          <w:sz w:val="20"/>
          <w:szCs w:val="20"/>
        </w:rPr>
        <w:t xml:space="preserve"> – английский писатель, которому обязан своей всемирной известностью </w:t>
      </w:r>
      <w:proofErr w:type="spellStart"/>
      <w:r w:rsidRPr="00BC6186">
        <w:rPr>
          <w:rFonts w:ascii="Arial CYR" w:hAnsi="Arial CYR" w:cs="Arial CYR"/>
          <w:color w:val="000000"/>
          <w:sz w:val="20"/>
          <w:szCs w:val="20"/>
        </w:rPr>
        <w:t>Маугли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>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Киплинг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А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математическое предложение, принимаемое без доказательств,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аксиома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Ь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буква, превращающая геометрическую фигуру в топливо,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угол</w:t>
      </w:r>
      <w:r w:rsidRPr="00BC6186">
        <w:rPr>
          <w:rFonts w:ascii="Arial CYR" w:hAnsi="Arial CYR" w:cs="Arial CYR"/>
          <w:color w:val="000000"/>
          <w:sz w:val="20"/>
          <w:szCs w:val="20"/>
        </w:rPr>
        <w:t> – 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уголь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Л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царствующая особа из земноводных,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лягушка</w:t>
      </w:r>
      <w:r w:rsidRPr="00BC6186">
        <w:rPr>
          <w:rFonts w:ascii="Arial CYR" w:hAnsi="Arial CYR" w:cs="Arial CYR"/>
          <w:color w:val="000000"/>
          <w:sz w:val="20"/>
          <w:szCs w:val="20"/>
        </w:rPr>
        <w:t>);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Т</w:t>
      </w:r>
      <w:r w:rsidRPr="00BC6186">
        <w:rPr>
          <w:rFonts w:ascii="Arial CYR" w:hAnsi="Arial CYR" w:cs="Arial CYR"/>
          <w:color w:val="000000"/>
          <w:sz w:val="20"/>
          <w:szCs w:val="20"/>
        </w:rPr>
        <w:t> – четырехугольник, у которого только две противоположные стороны параллельны, (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трапеция</w:t>
      </w:r>
      <w:r w:rsidRPr="00BC6186">
        <w:rPr>
          <w:rFonts w:ascii="Arial CYR" w:hAnsi="Arial CYR" w:cs="Arial CYR"/>
          <w:color w:val="000000"/>
          <w:sz w:val="20"/>
          <w:szCs w:val="20"/>
        </w:rPr>
        <w:t>).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Получаем слово – </w:t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ПОКАЗАТЕЛЬ</w:t>
      </w:r>
      <w:r w:rsidRPr="00BC6186">
        <w:rPr>
          <w:rFonts w:ascii="Arial CYR" w:hAnsi="Arial CYR" w:cs="Arial CYR"/>
          <w:color w:val="000000"/>
          <w:sz w:val="20"/>
          <w:szCs w:val="20"/>
        </w:rPr>
        <w:t>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При использовании приема «Буквенный диктант» вопросы формулируются из соответствующей темы по математике, из любых предметов школьного курса и даже из кроссвордов.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Прием ценен для развивающего обучения, но еще мало разработан как в теории, так и в практике.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Числовой диктант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При использовании этого приема дети вспоминают два понятия, пытаются сохранить их в памяти, а затем по заданию учителя совершают между ними какое-либо действие и ответ записывают в тетрадь. Чем он интересен? 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Во-первых,</w:t>
      </w:r>
      <w:r w:rsidRPr="00BC6186">
        <w:rPr>
          <w:rFonts w:ascii="Arial CYR" w:hAnsi="Arial CYR" w:cs="Arial CYR"/>
          <w:color w:val="000000"/>
          <w:sz w:val="20"/>
          <w:szCs w:val="20"/>
        </w:rPr>
        <w:t> устный счет сам по себе полезен на уроках математики. </w:t>
      </w:r>
      <w:r w:rsidRPr="00BC6186">
        <w:rPr>
          <w:rFonts w:ascii="Arial CYR" w:hAnsi="Arial CYR" w:cs="Arial CYR"/>
          <w:i/>
          <w:iCs/>
          <w:color w:val="000000"/>
          <w:sz w:val="20"/>
          <w:szCs w:val="20"/>
        </w:rPr>
        <w:t>Во-вторых</w:t>
      </w:r>
      <w:r w:rsidRPr="00BC6186">
        <w:rPr>
          <w:rFonts w:ascii="Arial CYR" w:hAnsi="Arial CYR" w:cs="Arial CYR"/>
          <w:color w:val="000000"/>
          <w:sz w:val="20"/>
          <w:szCs w:val="20"/>
        </w:rPr>
        <w:t>, мы не просто даем возможность считать, а подсчитывать вещи (понятия, величины, единицы...), знание которых входит в базовый минимум школьной программы не только по данному предмету, т. е. мы пытаемся расширить кругозор детей. В-третьих, давая аналогичное задание для самостоятельного конструирования, мы ненавязчиво заставляем школьников еще раз прочитать текст учебника, поскольку без этого они не смогут выполнить предлагаемую работу, а она для них очень интересна.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Несколько примеров таких вопросов для учеников 7-го класса:</w:t>
      </w:r>
    </w:p>
    <w:p w:rsidR="00BC6186" w:rsidRPr="00BC6186" w:rsidRDefault="00BC6186" w:rsidP="00BC6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Сумму смежных углов разделите на количество сторон квадрата.</w:t>
      </w:r>
    </w:p>
    <w:p w:rsidR="00BC6186" w:rsidRPr="00BC6186" w:rsidRDefault="00BC6186" w:rsidP="00BC6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Возведите в квадрат количество букв в названии математического предложения, которое принимается без доказательства.</w:t>
      </w:r>
    </w:p>
    <w:p w:rsidR="00BC6186" w:rsidRPr="00BC6186" w:rsidRDefault="00BC6186" w:rsidP="00BC6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К количеству бу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кв в сл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>ове, которое обозначает немилость, наказание, прибавьте 2% от 550 (опала – 5 букв; 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5 + 11 = 16).</w:t>
      </w:r>
    </w:p>
    <w:p w:rsidR="00BC6186" w:rsidRPr="00BC6186" w:rsidRDefault="00BC6186" w:rsidP="00BC6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Количество материков умножьте на количество океанов (6*4 = 24).</w:t>
      </w:r>
    </w:p>
    <w:p w:rsidR="00BC6186" w:rsidRPr="00BC6186" w:rsidRDefault="00BC6186" w:rsidP="00BC6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Количество признаков равенства треугольников умножьте на порядковый номер ноты «ля» в октаве (3*6 = 18).</w:t>
      </w:r>
    </w:p>
    <w:p w:rsidR="00BC6186" w:rsidRPr="00BC6186" w:rsidRDefault="00BC6186" w:rsidP="00BC6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 xml:space="preserve">Из количества букв восьмого месяца в году вычтите количество букв в названии корневой системы у семейства сложноцветных (август – 6 букв; 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стержневая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– 10; 6 – 10 = – 4).</w:t>
      </w:r>
    </w:p>
    <w:p w:rsidR="00BC6186" w:rsidRPr="00BC6186" w:rsidRDefault="00BC6186" w:rsidP="00BC61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Найдите сумму цифр года Полтавской битвы.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Данный прием фронтальной работы на уроке описан в «Математике», 1999, № 28 (приложение к газете «Первое сентября»).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Цифровой диктант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Этот прием, пришедший к нам из программированного обучения, где основой является идея о постоянной обратной связи, очень эффективно используется для быстрой фронтальной проверки усвоения и закрепления знаний. Учитель произносит некоторое утверждение и, если ученик согласен, то он ставит единицу (1), если нет – нуль (0). В результате получается число. Все, кто получил правильное число, получают «плюс» за работу (балл за данный этап урока). Приведем примеры.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Тема «Решение уравнений» (5 класс)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1.</w:t>
      </w:r>
      <w:r w:rsidRPr="00BC6186">
        <w:rPr>
          <w:rFonts w:ascii="Arial CYR" w:hAnsi="Arial CYR" w:cs="Arial CYR"/>
          <w:color w:val="000000"/>
          <w:sz w:val="20"/>
          <w:szCs w:val="20"/>
        </w:rPr>
        <w:t> Уравнение – это равенство, содержащее букву, значение которой надо найти.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2.</w:t>
      </w:r>
      <w:r w:rsidRPr="00BC6186">
        <w:rPr>
          <w:rFonts w:ascii="Arial CYR" w:hAnsi="Arial CYR" w:cs="Arial CYR"/>
          <w:color w:val="000000"/>
          <w:sz w:val="20"/>
          <w:szCs w:val="20"/>
        </w:rPr>
        <w:t> Чтобы найти неизвестное слагаемое, надо к сумме прибавить известное слагаемое. (0)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3. </w:t>
      </w:r>
      <w:r w:rsidRPr="00BC6186">
        <w:rPr>
          <w:rFonts w:ascii="Arial CYR" w:hAnsi="Arial CYR" w:cs="Arial CYR"/>
          <w:color w:val="000000"/>
          <w:sz w:val="20"/>
          <w:szCs w:val="20"/>
        </w:rPr>
        <w:t>Решить уравнение – значит найти все его корни (или убедиться, что корней нет).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4.</w:t>
      </w:r>
      <w:r w:rsidRPr="00BC6186">
        <w:rPr>
          <w:rFonts w:ascii="Arial CYR" w:hAnsi="Arial CYR" w:cs="Arial CYR"/>
          <w:color w:val="000000"/>
          <w:sz w:val="20"/>
          <w:szCs w:val="20"/>
        </w:rPr>
        <w:t> 100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: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4 = 20. (0)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5.</w:t>
      </w:r>
      <w:r w:rsidRPr="00BC6186">
        <w:rPr>
          <w:rFonts w:ascii="Arial CYR" w:hAnsi="Arial CYR" w:cs="Arial CYR"/>
          <w:color w:val="000000"/>
          <w:sz w:val="20"/>
          <w:szCs w:val="20"/>
        </w:rPr>
        <w:t> Чтобы найти неизвестное уменьшаемое, надо к разности прибавить вычитаемое.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6.</w:t>
      </w:r>
      <w:r w:rsidRPr="00BC6186">
        <w:rPr>
          <w:rFonts w:ascii="Arial CYR" w:hAnsi="Arial CYR" w:cs="Arial CYR"/>
          <w:color w:val="000000"/>
          <w:sz w:val="20"/>
          <w:szCs w:val="20"/>
        </w:rPr>
        <w:t xml:space="preserve"> Корнем уравнения называется значение буквы, при котором из уравнения получается верное </w:t>
      </w:r>
      <w:r w:rsidRPr="00BC6186">
        <w:rPr>
          <w:rFonts w:ascii="Arial CYR" w:hAnsi="Arial CYR" w:cs="Arial CYR"/>
          <w:color w:val="000000"/>
          <w:sz w:val="20"/>
          <w:szCs w:val="20"/>
        </w:rPr>
        <w:lastRenderedPageBreak/>
        <w:t>числовое равенство.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7.</w:t>
      </w:r>
      <w:r w:rsidRPr="00BC6186">
        <w:rPr>
          <w:rFonts w:ascii="Arial CYR" w:hAnsi="Arial CYR" w:cs="Arial CYR"/>
          <w:color w:val="000000"/>
          <w:sz w:val="20"/>
          <w:szCs w:val="20"/>
        </w:rPr>
        <w:t> 120 больше 60 на 2. (0)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1.010.110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Тема «Многочлены» (7 класс)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1.</w:t>
      </w:r>
      <w:r w:rsidRPr="00BC6186">
        <w:rPr>
          <w:rFonts w:ascii="Arial CYR" w:hAnsi="Arial CYR" w:cs="Arial CYR"/>
          <w:color w:val="000000"/>
          <w:sz w:val="20"/>
          <w:szCs w:val="20"/>
        </w:rPr>
        <w:t> Марсианская впадина находится в Тихом океане.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2.</w:t>
      </w:r>
      <w:r w:rsidRPr="00BC6186">
        <w:rPr>
          <w:rFonts w:ascii="Arial CYR" w:hAnsi="Arial CYR" w:cs="Arial CYR"/>
          <w:color w:val="000000"/>
          <w:sz w:val="20"/>
          <w:szCs w:val="20"/>
        </w:rPr>
        <w:t> Ромб – это параллелограмм, у которого равны диагонали. (0)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3.</w:t>
      </w:r>
      <w:r w:rsidRPr="00BC6186">
        <w:rPr>
          <w:rFonts w:ascii="Arial CYR" w:hAnsi="Arial CYR" w:cs="Arial CYR"/>
          <w:color w:val="000000"/>
          <w:sz w:val="20"/>
          <w:szCs w:val="20"/>
        </w:rPr>
        <w:t> Подобные слагаемые – это слагаемые с одинаковыми буквенными множителями.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4.</w:t>
      </w:r>
      <w:r w:rsidRPr="00BC6186">
        <w:rPr>
          <w:rFonts w:ascii="Arial CYR" w:hAnsi="Arial CYR" w:cs="Arial CYR"/>
          <w:color w:val="000000"/>
          <w:sz w:val="20"/>
          <w:szCs w:val="20"/>
        </w:rPr>
        <w:t> Сумма двух отрицательных чисел есть число положительное. (0)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 xml:space="preserve">5. Крайняя северная точка Африки – </w:t>
      </w:r>
      <w:proofErr w:type="spellStart"/>
      <w:r w:rsidRPr="00BC6186">
        <w:rPr>
          <w:rFonts w:ascii="Arial CYR" w:hAnsi="Arial CYR" w:cs="Arial CYR"/>
          <w:color w:val="000000"/>
          <w:sz w:val="20"/>
          <w:szCs w:val="20"/>
        </w:rPr>
        <w:t>Альмади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>. (0)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6.</w:t>
      </w:r>
      <w:r w:rsidRPr="00BC6186">
        <w:rPr>
          <w:rFonts w:ascii="Arial CYR" w:hAnsi="Arial CYR" w:cs="Arial CYR"/>
          <w:color w:val="000000"/>
          <w:sz w:val="20"/>
          <w:szCs w:val="20"/>
        </w:rPr>
        <w:t> Произведение двух отрицательных чисел есть число положительное.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7.</w:t>
      </w:r>
      <w:r w:rsidRPr="00BC6186">
        <w:rPr>
          <w:rFonts w:ascii="Arial CYR" w:hAnsi="Arial CYR" w:cs="Arial CYR"/>
          <w:color w:val="000000"/>
          <w:sz w:val="20"/>
          <w:szCs w:val="20"/>
        </w:rPr>
        <w:t> В равнобедренном треугольнике углы при основании равны. (1)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8.</w:t>
      </w:r>
      <w:r w:rsidRPr="00BC6186">
        <w:rPr>
          <w:rFonts w:ascii="Arial CYR" w:hAnsi="Arial CYR" w:cs="Arial CYR"/>
          <w:color w:val="000000"/>
          <w:sz w:val="20"/>
          <w:szCs w:val="20"/>
        </w:rPr>
        <w:t> За нотой «фа» идет нота «ре». (0)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10.100.110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Подобные диктанты с большим удовольствием составляют сами учащиеся и подбирают вопросы из многих учебных предметов. Аналогичные задания можно дать на дом или на уроке.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Задания со сменой установки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Этот прием работы на уроке позволяет не только проверить знания детей по теме, но и развивать зрительную память, быстроту реакции, внимание. Почему прием носит такое название? В этом случае мы чуть-чуть «обманываем» детей, говоря, что будет выполняться тест, проверяющий и развивающий зрительную память. Детям надоедают одни и те же слова: «Решим задачу, выполним упражнение» и т. д. Мы меняем формулировку задания, зная, что кроме развития памяти одновременно проверяем качество усвоения программного материала.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Суть приема в следующем: на доске заранее пишется задание (несколько чисел, фигуры), учащимся предлагается их запомнить в том же порядке. Затем задание убираем, а дети должны постараться ответить на вопросы учителя (отвечают хором) или письменно в тетрадях.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 </w:t>
      </w: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Задание 1 (5 класс)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43 0 55 148   1812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1. Сколько всего чисел?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2. На каком месте стоит число, которое не является натуральным?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3. На каком месте стоит число, в записи которого цифра 1 стоит в разряде десятков?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4. Сложите 3-е и 5-е числа с конца.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5. Какое число стоит после нуля?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6. На каком месте стоит трехзначное число?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7. Какие цифры отсутствуют в ряду?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8. Назовите первое число.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9. Какому историческому событию соответствует последнее число?</w:t>
      </w:r>
    </w:p>
    <w:p w:rsidR="00BC6186" w:rsidRPr="00BC6186" w:rsidRDefault="00BC6186" w:rsidP="00BC61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C6186">
        <w:rPr>
          <w:rFonts w:ascii="Arial CYR" w:hAnsi="Arial CYR" w:cs="Arial CYR"/>
          <w:b/>
          <w:bCs/>
          <w:color w:val="000000"/>
          <w:sz w:val="20"/>
          <w:szCs w:val="20"/>
        </w:rPr>
        <w:t>Задание 2 (8 класс)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733550" cy="333375"/>
            <wp:effectExtent l="0" t="0" r="0" b="0"/>
            <wp:docPr id="1" name="Рисунок 1" descr="http://mat.1september.ru/2000/no3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.1september.ru/2000/no38_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1. Сколько было четных чисел?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 xml:space="preserve">2. 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Сколько чисел делятся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на 5 без остатка?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3. На каком месте стоит число, равное двум квартетам?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4. Каким по счету было число, соответствующее порядковому номеру месяца августа в году?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5. Какой месяц соответствует предпоследнему числу?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6. Результат деления первого числа на четвертое?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lastRenderedPageBreak/>
        <w:t>(25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: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10 = 2,5)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 xml:space="preserve">7. Порядковый 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>номер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какого дня недели получится при умножении второго числа на третье? (Четверг. 16</w:t>
      </w:r>
      <w:proofErr w:type="gramStart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:</w:t>
      </w:r>
      <w:proofErr w:type="gramEnd"/>
      <w:r w:rsidRPr="00BC6186">
        <w:rPr>
          <w:rFonts w:ascii="Arial CYR" w:hAnsi="Arial CYR" w:cs="Arial CYR"/>
          <w:color w:val="000000"/>
          <w:sz w:val="20"/>
          <w:szCs w:val="20"/>
        </w:rPr>
        <w:t xml:space="preserve"> = 4.)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8. В скольких числах есть буква «</w:t>
      </w:r>
      <w:proofErr w:type="spellStart"/>
      <w:r w:rsidRPr="00BC6186">
        <w:rPr>
          <w:rFonts w:ascii="Arial CYR" w:hAnsi="Arial CYR" w:cs="Arial CYR"/>
          <w:color w:val="000000"/>
          <w:sz w:val="20"/>
          <w:szCs w:val="20"/>
        </w:rPr>
        <w:t>д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>»? (В трех: 25, 16, 10.)</w:t>
      </w:r>
      <w:r w:rsidRPr="00BC6186">
        <w:rPr>
          <w:rFonts w:ascii="Arial CYR" w:hAnsi="Arial CYR" w:cs="Arial CYR"/>
          <w:color w:val="000000"/>
          <w:sz w:val="20"/>
          <w:szCs w:val="20"/>
        </w:rPr>
        <w:br/>
        <w:t>9. В какую букву надо вписать число семь, чтобы получилось последнее число (В ** 7 – восемь.)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Приемы повышения интереса учащихся к обучению, о которых было сказано, показали их высокую эффективность не только для качественного формирования знаний, но и для развития познавательных способностей школьников, их общенаучных умений и навыков для повышения мотивации их деятельности, создания ситуации успеха и творческой активности.</w:t>
      </w:r>
    </w:p>
    <w:p w:rsidR="00BC6186" w:rsidRPr="00BC6186" w:rsidRDefault="00BC6186" w:rsidP="00BC618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BC6186">
        <w:rPr>
          <w:rFonts w:ascii="Arial CYR" w:hAnsi="Arial CYR" w:cs="Arial CYR"/>
          <w:color w:val="000000"/>
          <w:sz w:val="20"/>
          <w:szCs w:val="20"/>
        </w:rPr>
        <w:t>Данные приемы изложены в работах Н.К. </w:t>
      </w:r>
      <w:proofErr w:type="spellStart"/>
      <w:r w:rsidRPr="00BC6186">
        <w:rPr>
          <w:rFonts w:ascii="Arial CYR" w:hAnsi="Arial CYR" w:cs="Arial CYR"/>
          <w:color w:val="000000"/>
          <w:sz w:val="20"/>
          <w:szCs w:val="20"/>
        </w:rPr>
        <w:t>Винокуровой</w:t>
      </w:r>
      <w:proofErr w:type="spellEnd"/>
      <w:r w:rsidRPr="00BC6186">
        <w:rPr>
          <w:rFonts w:ascii="Arial CYR" w:hAnsi="Arial CYR" w:cs="Arial CYR"/>
          <w:color w:val="000000"/>
          <w:sz w:val="20"/>
          <w:szCs w:val="20"/>
        </w:rPr>
        <w:t>: «Подумаем вместе», М., «Рост», книги 1–5.</w:t>
      </w:r>
    </w:p>
    <w:p w:rsidR="005C0610" w:rsidRDefault="005C0610"/>
    <w:sectPr w:rsidR="005C0610" w:rsidSect="005C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4C1"/>
    <w:multiLevelType w:val="multilevel"/>
    <w:tmpl w:val="E36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53F50"/>
    <w:multiLevelType w:val="multilevel"/>
    <w:tmpl w:val="EE9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6683D"/>
    <w:multiLevelType w:val="multilevel"/>
    <w:tmpl w:val="7B3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C3372"/>
    <w:multiLevelType w:val="multilevel"/>
    <w:tmpl w:val="BB44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86"/>
    <w:rsid w:val="005C0610"/>
    <w:rsid w:val="008D6587"/>
    <w:rsid w:val="00B17050"/>
    <w:rsid w:val="00BC6186"/>
    <w:rsid w:val="00C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BC618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186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6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BC61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3</cp:revision>
  <dcterms:created xsi:type="dcterms:W3CDTF">2018-08-14T23:58:00Z</dcterms:created>
  <dcterms:modified xsi:type="dcterms:W3CDTF">2018-08-14T23:58:00Z</dcterms:modified>
</cp:coreProperties>
</file>