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100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  записка</w:t>
      </w:r>
    </w:p>
    <w:p w:rsidR="004C1100" w:rsidRPr="004C1100" w:rsidRDefault="004C1100" w:rsidP="004C1100">
      <w:pPr>
        <w:pStyle w:val="1"/>
        <w:ind w:firstLine="708"/>
        <w:jc w:val="both"/>
        <w:rPr>
          <w:sz w:val="24"/>
          <w:szCs w:val="24"/>
        </w:rPr>
      </w:pPr>
      <w:r w:rsidRPr="004C1100">
        <w:rPr>
          <w:sz w:val="24"/>
          <w:szCs w:val="24"/>
        </w:rPr>
        <w:t xml:space="preserve">Рабочая  учебная программа по  музыке для  2-го  класса разработана и    составлена в соответствии с федеральным компонентом государственного образовательного 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4C1100">
        <w:rPr>
          <w:sz w:val="24"/>
          <w:szCs w:val="24"/>
        </w:rPr>
        <w:t>Г.П.Сергеевой</w:t>
      </w:r>
      <w:proofErr w:type="gramStart"/>
      <w:r w:rsidRPr="004C1100">
        <w:rPr>
          <w:sz w:val="24"/>
          <w:szCs w:val="24"/>
        </w:rPr>
        <w:t>,</w:t>
      </w:r>
      <w:r w:rsidRPr="004C1100">
        <w:rPr>
          <w:iCs/>
          <w:sz w:val="24"/>
          <w:szCs w:val="24"/>
        </w:rPr>
        <w:t>Т</w:t>
      </w:r>
      <w:proofErr w:type="spellEnd"/>
      <w:proofErr w:type="gramEnd"/>
      <w:r w:rsidRPr="004C1100">
        <w:rPr>
          <w:iCs/>
          <w:sz w:val="24"/>
          <w:szCs w:val="24"/>
        </w:rPr>
        <w:t xml:space="preserve">. </w:t>
      </w:r>
      <w:r w:rsidRPr="004C1100">
        <w:rPr>
          <w:sz w:val="24"/>
          <w:szCs w:val="24"/>
        </w:rPr>
        <w:t xml:space="preserve">С. </w:t>
      </w:r>
      <w:proofErr w:type="spellStart"/>
      <w:r w:rsidRPr="004C1100">
        <w:rPr>
          <w:iCs/>
          <w:sz w:val="24"/>
          <w:szCs w:val="24"/>
        </w:rPr>
        <w:t>Шмагина</w:t>
      </w:r>
      <w:proofErr w:type="spellEnd"/>
      <w:r w:rsidRPr="004C1100">
        <w:rPr>
          <w:sz w:val="24"/>
          <w:szCs w:val="24"/>
        </w:rPr>
        <w:t xml:space="preserve">, М., Просвещение, 2010. </w:t>
      </w:r>
    </w:p>
    <w:p w:rsidR="004C1100" w:rsidRPr="004C1100" w:rsidRDefault="004C1100" w:rsidP="004C11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100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bCs/>
          <w:sz w:val="24"/>
          <w:szCs w:val="24"/>
        </w:rPr>
      </w:pPr>
      <w:r w:rsidRPr="004C1100">
        <w:rPr>
          <w:sz w:val="24"/>
          <w:szCs w:val="24"/>
        </w:rPr>
        <w:t>Изучение музыки  во 2 классе направлено на  формирование музыкальной культуры как неотъемлемой части духовной культуры школьников.  Введение детей в многообразный мир музыки через знакомство с музыкальными произведениями, доступными их восприятию Цель школьного музыкального образования заключается в передаче положительного духовного опыта поколений, сконцентрированного в музыкальном искусстве и развитии на этой основе положительных черт и свойств личности школьника.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Предмет музыка во 2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целей и задач:</w:t>
      </w:r>
    </w:p>
    <w:p w:rsidR="004C1100" w:rsidRPr="004C1100" w:rsidRDefault="004C1100" w:rsidP="004C11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4C1100">
        <w:rPr>
          <w:rFonts w:ascii="Times New Roman" w:hAnsi="Times New Roman" w:cs="Times New Roman"/>
          <w:sz w:val="24"/>
          <w:szCs w:val="24"/>
        </w:rPr>
        <w:t>основ музыкальной культуры через эмоциональное, активное восприятие музыки;</w:t>
      </w:r>
    </w:p>
    <w:p w:rsidR="004C1100" w:rsidRPr="004C1100" w:rsidRDefault="004C1100" w:rsidP="004C11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 </w:t>
      </w:r>
      <w:r w:rsidRPr="004C1100">
        <w:rPr>
          <w:rFonts w:ascii="Times New Roman" w:hAnsi="Times New Roman" w:cs="Times New Roman"/>
          <w:sz w:val="24"/>
          <w:szCs w:val="24"/>
        </w:rP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4C1100" w:rsidRPr="004C1100" w:rsidRDefault="004C1100" w:rsidP="004C11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4C1100">
        <w:rPr>
          <w:rFonts w:ascii="Times New Roman" w:hAnsi="Times New Roman" w:cs="Times New Roman"/>
          <w:sz w:val="24"/>
          <w:szCs w:val="24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 – творческих способностей в различных видах музыкальной деятельности;</w:t>
      </w:r>
    </w:p>
    <w:p w:rsidR="004C1100" w:rsidRPr="004C1100" w:rsidRDefault="004C1100" w:rsidP="004C11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4C1100">
        <w:rPr>
          <w:rFonts w:ascii="Times New Roman" w:hAnsi="Times New Roman" w:cs="Times New Roman"/>
          <w:sz w:val="24"/>
          <w:szCs w:val="24"/>
        </w:rPr>
        <w:t>музыкальных произведений и знаний о музыке;</w:t>
      </w:r>
    </w:p>
    <w:p w:rsidR="004C1100" w:rsidRPr="004C1100" w:rsidRDefault="004C1100" w:rsidP="004C110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4C1100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lastRenderedPageBreak/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4C1100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C1100">
        <w:rPr>
          <w:rFonts w:ascii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Предпочтительными формами организации учебного процесса на уроке являются 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4C110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C1100">
        <w:rPr>
          <w:rFonts w:ascii="Times New Roman" w:hAnsi="Times New Roman" w:cs="Times New Roman"/>
          <w:sz w:val="24"/>
          <w:szCs w:val="24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4C1100" w:rsidRPr="004C1100" w:rsidRDefault="004C1100" w:rsidP="004C110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100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 в учебном плане.</w:t>
      </w:r>
    </w:p>
    <w:p w:rsidR="004C1100" w:rsidRPr="00046D98" w:rsidRDefault="004C1100" w:rsidP="004C1100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pacing w:val="-8"/>
          <w:sz w:val="24"/>
          <w:szCs w:val="24"/>
        </w:rPr>
      </w:pPr>
      <w:r w:rsidRPr="00FD1B06">
        <w:rPr>
          <w:rFonts w:ascii="Times New Roman" w:hAnsi="Times New Roman" w:cs="Times New Roman"/>
          <w:spacing w:val="-8"/>
          <w:sz w:val="24"/>
          <w:szCs w:val="24"/>
        </w:rPr>
        <w:t>Пре</w:t>
      </w:r>
      <w:r w:rsidR="00046D98">
        <w:rPr>
          <w:rFonts w:ascii="Times New Roman" w:hAnsi="Times New Roman" w:cs="Times New Roman"/>
          <w:spacing w:val="-8"/>
          <w:sz w:val="24"/>
          <w:szCs w:val="24"/>
        </w:rPr>
        <w:t>дмет изучается: во 2  классе —3</w:t>
      </w:r>
      <w:r w:rsidR="00046D98" w:rsidRPr="00046D98">
        <w:rPr>
          <w:rFonts w:ascii="Times New Roman" w:hAnsi="Times New Roman" w:cs="Times New Roman"/>
          <w:spacing w:val="-8"/>
          <w:sz w:val="24"/>
          <w:szCs w:val="24"/>
        </w:rPr>
        <w:t>5</w:t>
      </w:r>
      <w:r w:rsidRPr="00FD1B06">
        <w:rPr>
          <w:rFonts w:ascii="Times New Roman" w:hAnsi="Times New Roman" w:cs="Times New Roman"/>
          <w:spacing w:val="-8"/>
          <w:sz w:val="24"/>
          <w:szCs w:val="24"/>
        </w:rPr>
        <w:t xml:space="preserve"> ч в год.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100">
        <w:rPr>
          <w:rFonts w:ascii="Times New Roman" w:hAnsi="Times New Roman" w:cs="Times New Roman"/>
          <w:b/>
          <w:sz w:val="24"/>
          <w:szCs w:val="24"/>
          <w:u w:val="single"/>
        </w:rPr>
        <w:t>Ценностные ориентиры учебного предмета</w:t>
      </w:r>
    </w:p>
    <w:p w:rsidR="004C1100" w:rsidRPr="004C1100" w:rsidRDefault="004C1100" w:rsidP="004C1100">
      <w:pPr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Данный предмет 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4C1100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4C1100">
        <w:rPr>
          <w:rFonts w:ascii="Times New Roman" w:eastAsia="Times New Roman" w:hAnsi="Times New Roman" w:cs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1100" w:rsidRPr="004C1100" w:rsidRDefault="004C1100" w:rsidP="004C1100">
      <w:pPr>
        <w:spacing w:after="0" w:line="240" w:lineRule="auto"/>
        <w:ind w:firstLine="85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sz w:val="24"/>
          <w:szCs w:val="24"/>
        </w:rPr>
        <w:t xml:space="preserve">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  </w:t>
      </w:r>
    </w:p>
    <w:p w:rsidR="004C1100" w:rsidRPr="004C1100" w:rsidRDefault="004C1100" w:rsidP="004C1100">
      <w:pPr>
        <w:spacing w:after="0" w:line="240" w:lineRule="auto"/>
        <w:ind w:firstLine="85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b/>
          <w:sz w:val="24"/>
          <w:szCs w:val="24"/>
        </w:rPr>
        <w:t>В курсе «Музыка»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 отечественного музыкального искусства рассматриваются в контексте мировой художественной культуры, широко используется принцип диалога культур.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содержания, нравственно-эстетической проблематики, различия стилей, музыкального языка, творческого почерка представителей разных эпох и культур</w:t>
      </w:r>
    </w:p>
    <w:p w:rsidR="004C1100" w:rsidRPr="004C1100" w:rsidRDefault="004C1100" w:rsidP="004C1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1100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универсальных учебных действий: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100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4C1100" w:rsidRPr="004C1100" w:rsidRDefault="004C1100" w:rsidP="004C110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Ценностно-смысловая ориентация учащихся,</w:t>
      </w:r>
    </w:p>
    <w:p w:rsidR="004C1100" w:rsidRPr="004C1100" w:rsidRDefault="004C1100" w:rsidP="004C110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Действие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>,</w:t>
      </w:r>
    </w:p>
    <w:p w:rsidR="004C1100" w:rsidRPr="004C1100" w:rsidRDefault="004C1100" w:rsidP="004C110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Нравственно-этическое оценивание</w:t>
      </w:r>
    </w:p>
    <w:p w:rsidR="00FD1B06" w:rsidRDefault="00FD1B06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1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Коммуникативные </w:t>
      </w:r>
      <w:proofErr w:type="spellStart"/>
      <w:r w:rsidRPr="004C1100">
        <w:rPr>
          <w:rFonts w:ascii="Times New Roman" w:hAnsi="Times New Roman" w:cs="Times New Roman"/>
          <w:b/>
          <w:sz w:val="24"/>
          <w:szCs w:val="24"/>
        </w:rPr>
        <w:t>ууд</w:t>
      </w:r>
      <w:proofErr w:type="spellEnd"/>
    </w:p>
    <w:p w:rsidR="004C1100" w:rsidRPr="004C1100" w:rsidRDefault="004C1100" w:rsidP="004C1100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Умение выражать свои мысли,</w:t>
      </w:r>
    </w:p>
    <w:p w:rsidR="004C1100" w:rsidRPr="004C1100" w:rsidRDefault="004C1100" w:rsidP="004C1100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Разрешение конфликтов, постановка вопросов.</w:t>
      </w:r>
    </w:p>
    <w:p w:rsidR="004C1100" w:rsidRPr="004C1100" w:rsidRDefault="004C1100" w:rsidP="004C1100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Управление поведением партнера: контроль, коррекция.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100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proofErr w:type="spellStart"/>
      <w:r w:rsidRPr="004C1100">
        <w:rPr>
          <w:rFonts w:ascii="Times New Roman" w:hAnsi="Times New Roman" w:cs="Times New Roman"/>
          <w:b/>
          <w:sz w:val="24"/>
          <w:szCs w:val="24"/>
        </w:rPr>
        <w:t>ууд</w:t>
      </w:r>
      <w:proofErr w:type="spellEnd"/>
    </w:p>
    <w:p w:rsidR="004C1100" w:rsidRPr="004C1100" w:rsidRDefault="004C1100" w:rsidP="004C1100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C110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1100" w:rsidRPr="004C1100" w:rsidRDefault="004C1100" w:rsidP="004C1100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волевая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C1100" w:rsidRPr="004C1100" w:rsidRDefault="004C1100" w:rsidP="004C1100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коррекция,</w:t>
      </w:r>
    </w:p>
    <w:p w:rsidR="004C1100" w:rsidRPr="004C1100" w:rsidRDefault="004C1100" w:rsidP="004C1100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оценка качества и уровня усвоения.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10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действия: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110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>:</w:t>
      </w:r>
    </w:p>
    <w:p w:rsidR="004C1100" w:rsidRPr="004C1100" w:rsidRDefault="004C1100" w:rsidP="004C110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Умение структурировать знания,</w:t>
      </w:r>
    </w:p>
    <w:p w:rsidR="004C1100" w:rsidRPr="004C1100" w:rsidRDefault="004C1100" w:rsidP="004C110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Смысловое чтение,</w:t>
      </w:r>
    </w:p>
    <w:p w:rsidR="004C1100" w:rsidRPr="004C1100" w:rsidRDefault="004C1100" w:rsidP="004C110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4C1100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 – символическое моделирование,</w:t>
      </w:r>
    </w:p>
    <w:p w:rsidR="004C1100" w:rsidRPr="004C1100" w:rsidRDefault="004C1100" w:rsidP="004C110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Выделение и формулирование учебной цели.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100">
        <w:rPr>
          <w:rFonts w:ascii="Times New Roman" w:hAnsi="Times New Roman" w:cs="Times New Roman"/>
          <w:b/>
          <w:sz w:val="24"/>
          <w:szCs w:val="24"/>
        </w:rPr>
        <w:t>Логические:</w:t>
      </w:r>
    </w:p>
    <w:p w:rsidR="004C1100" w:rsidRPr="004C1100" w:rsidRDefault="004C1100" w:rsidP="004C110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Анализ объектов;</w:t>
      </w:r>
    </w:p>
    <w:p w:rsidR="004C1100" w:rsidRPr="004C1100" w:rsidRDefault="004C1100" w:rsidP="004C110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Синтез, как составление целого из частей</w:t>
      </w:r>
    </w:p>
    <w:p w:rsidR="004C1100" w:rsidRPr="004C1100" w:rsidRDefault="004C1100" w:rsidP="004C110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Классификация объектов.</w:t>
      </w:r>
    </w:p>
    <w:p w:rsidR="004C1100" w:rsidRPr="004C1100" w:rsidRDefault="004C1100" w:rsidP="004C110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Доказательство</w:t>
      </w:r>
    </w:p>
    <w:p w:rsidR="004C1100" w:rsidRPr="004C1100" w:rsidRDefault="004C1100" w:rsidP="004C110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Выдвижение гипотез и их обоснование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Построение логической цепи рассуждения</w:t>
      </w:r>
    </w:p>
    <w:p w:rsidR="004C1100" w:rsidRPr="004C1100" w:rsidRDefault="004C1100" w:rsidP="004C1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110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C1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100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4C110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 xml:space="preserve">Овладение </w:t>
      </w:r>
      <w:r w:rsidRPr="004C1100">
        <w:rPr>
          <w:rFonts w:ascii="Times New Roman" w:eastAsia="Times New Roman" w:hAnsi="Times New Roman" w:cs="Times New Roman"/>
          <w:iCs/>
          <w:sz w:val="24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sz w:val="24"/>
          <w:szCs w:val="24"/>
        </w:rPr>
        <w:t>2. Формирование умения</w:t>
      </w:r>
      <w:r w:rsidRPr="004C1100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4C1100">
        <w:rPr>
          <w:rFonts w:ascii="Times New Roman" w:eastAsia="Times New Roman" w:hAnsi="Times New Roman" w:cs="Times New Roman"/>
          <w:iCs/>
          <w:sz w:val="24"/>
          <w:szCs w:val="24"/>
        </w:rPr>
        <w:t>Использование знаково-символических сре</w:t>
      </w:r>
      <w:proofErr w:type="gramStart"/>
      <w:r w:rsidRPr="004C1100">
        <w:rPr>
          <w:rFonts w:ascii="Times New Roman" w:eastAsia="Times New Roman" w:hAnsi="Times New Roman" w:cs="Times New Roman"/>
          <w:iCs/>
          <w:sz w:val="24"/>
          <w:szCs w:val="24"/>
        </w:rPr>
        <w:t>дств пр</w:t>
      </w:r>
      <w:proofErr w:type="gramEnd"/>
      <w:r w:rsidRPr="004C1100">
        <w:rPr>
          <w:rFonts w:ascii="Times New Roman" w:eastAsia="Times New Roman" w:hAnsi="Times New Roman" w:cs="Times New Roman"/>
          <w:iCs/>
          <w:sz w:val="24"/>
          <w:szCs w:val="24"/>
        </w:rPr>
        <w:t>едставления информации.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sz w:val="24"/>
          <w:szCs w:val="24"/>
        </w:rPr>
        <w:t>4. Активное использование речевых средств и сре</w:t>
      </w:r>
      <w:proofErr w:type="gramStart"/>
      <w:r w:rsidRPr="004C1100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4C1100">
        <w:rPr>
          <w:rFonts w:ascii="Times New Roman" w:eastAsia="Times New Roman" w:hAnsi="Times New Roman" w:cs="Times New Roman"/>
          <w:sz w:val="24"/>
          <w:szCs w:val="24"/>
        </w:rPr>
        <w:t>я решения коммуникативных и познавательных задач.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4C110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6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10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Овладение л</w:t>
      </w:r>
      <w:r w:rsidRPr="004C1100">
        <w:rPr>
          <w:rFonts w:ascii="Times New Roman" w:eastAsia="Times New Roman" w:hAnsi="Times New Roman" w:cs="Times New Roman"/>
          <w:iCs/>
          <w:sz w:val="24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10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8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10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9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. Готовность конструктивно разрешать конфликты посредством учёта интересов сторон и сотрудничества.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10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10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</w:t>
      </w:r>
      <w:r w:rsidRPr="004C1100">
        <w:rPr>
          <w:rFonts w:ascii="Times New Roman" w:hAnsi="Times New Roman" w:cs="Times New Roman"/>
          <w:sz w:val="24"/>
          <w:szCs w:val="24"/>
        </w:rPr>
        <w:t>Музыка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11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10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4C1100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4C1100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4C1100" w:rsidRPr="004C1100" w:rsidRDefault="004C1100" w:rsidP="004C11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12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1100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</w:t>
      </w:r>
      <w:r w:rsidRPr="004C1100">
        <w:rPr>
          <w:rFonts w:ascii="Times New Roman" w:hAnsi="Times New Roman" w:cs="Times New Roman"/>
          <w:sz w:val="24"/>
          <w:szCs w:val="24"/>
        </w:rPr>
        <w:t>Музыка</w:t>
      </w:r>
      <w:r w:rsidRPr="004C110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C1100" w:rsidRPr="004C1100" w:rsidRDefault="004C1100" w:rsidP="004C11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4C1100" w:rsidRPr="004C1100" w:rsidRDefault="004C1100" w:rsidP="004C1100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4C1100">
        <w:rPr>
          <w:rFonts w:ascii="Times New Roman" w:eastAsia="Times New Roman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4C110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первоначальных представлений о роли музыки в жизни человека, ее роли в  духовно-нравственном развитии человека;</w:t>
      </w:r>
    </w:p>
    <w:p w:rsidR="004C1100" w:rsidRPr="004C1100" w:rsidRDefault="004C1100" w:rsidP="004C1100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 w:rsidRPr="004C1100">
        <w:rPr>
          <w:rFonts w:ascii="Times New Roman" w:eastAsia="Times New Roman" w:hAnsi="Times New Roman" w:cs="Times New Roman"/>
          <w:kern w:val="2"/>
          <w:sz w:val="24"/>
          <w:szCs w:val="24"/>
        </w:rPr>
        <w:t>сформированность</w:t>
      </w:r>
      <w:proofErr w:type="spellEnd"/>
      <w:r w:rsidRPr="004C110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C1100" w:rsidRPr="004C1100" w:rsidRDefault="004C1100" w:rsidP="004C1100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умение воспринимать музыку и выражать свое отношение к музыкальному произведению; </w:t>
      </w:r>
    </w:p>
    <w:p w:rsidR="004C1100" w:rsidRPr="004C1100" w:rsidRDefault="004C1100" w:rsidP="004C1100">
      <w:pPr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C1100">
        <w:rPr>
          <w:rFonts w:ascii="Times New Roman" w:eastAsia="Times New Roman" w:hAnsi="Times New Roman" w:cs="Times New Roman"/>
          <w:kern w:val="2"/>
          <w:sz w:val="24"/>
          <w:szCs w:val="24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C1100" w:rsidRPr="004C1100" w:rsidRDefault="004C1100" w:rsidP="004C1100">
      <w:pPr>
        <w:pStyle w:val="ab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100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 2 класс  (34 ч</w:t>
      </w:r>
      <w:r w:rsidRPr="004C110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i/>
          <w:iCs/>
          <w:sz w:val="24"/>
          <w:szCs w:val="24"/>
        </w:rPr>
      </w:pPr>
      <w:r w:rsidRPr="004C1100">
        <w:rPr>
          <w:sz w:val="24"/>
          <w:szCs w:val="24"/>
        </w:rPr>
        <w:t xml:space="preserve">В разделе </w:t>
      </w:r>
      <w:r w:rsidRPr="004C1100">
        <w:rPr>
          <w:b/>
          <w:bCs/>
          <w:i/>
          <w:iCs/>
          <w:sz w:val="24"/>
          <w:szCs w:val="24"/>
        </w:rPr>
        <w:t>«Россия - Родина моя»</w:t>
      </w:r>
      <w:r w:rsidRPr="004C1100">
        <w:rPr>
          <w:sz w:val="24"/>
          <w:szCs w:val="24"/>
        </w:rPr>
        <w:t xml:space="preserve"> учащиеся знакомятся с музыкой русских композиторов, воспевающих родную природу («Рассвет на Москве-реке» М. Мусоргского), песнями о родном крае, Гимном России. Воспитание патриотизма авторы УМК считают одним из важных гуманистических качеств личности. Поэтому и введение ребенка в мир музыкальной культуры начинается на уроках музыки с </w:t>
      </w:r>
      <w:r w:rsidRPr="004C1100">
        <w:rPr>
          <w:i/>
          <w:iCs/>
          <w:sz w:val="24"/>
          <w:szCs w:val="24"/>
        </w:rPr>
        <w:t>русской музыки.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Исполнение песен о Родине. Здравствуй, Родина моя!” муз. Ю.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, сл. К.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. “Мой Ставропольский край” муз. Г. Мовсесяна, сл. И.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. “Мой Буденновск” муз. Н.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Войлоковой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>, сл. Н. Хмелевой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Р.н.п. “Калинка”.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sz w:val="24"/>
          <w:szCs w:val="24"/>
        </w:rPr>
      </w:pPr>
      <w:r w:rsidRPr="004C1100">
        <w:rPr>
          <w:sz w:val="24"/>
          <w:szCs w:val="24"/>
        </w:rPr>
        <w:t xml:space="preserve">“Гимн России”, муз. Б. Александрова, сл. С. Михалкова. 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sz w:val="24"/>
          <w:szCs w:val="24"/>
        </w:rPr>
      </w:pPr>
      <w:r w:rsidRPr="004C1100">
        <w:rPr>
          <w:sz w:val="24"/>
          <w:szCs w:val="24"/>
        </w:rPr>
        <w:t xml:space="preserve">В разделе </w:t>
      </w:r>
      <w:r w:rsidRPr="004C1100">
        <w:rPr>
          <w:b/>
          <w:bCs/>
          <w:i/>
          <w:iCs/>
          <w:sz w:val="24"/>
          <w:szCs w:val="24"/>
        </w:rPr>
        <w:t>«День, полный событий»</w:t>
      </w:r>
      <w:r w:rsidRPr="004C1100">
        <w:rPr>
          <w:i/>
          <w:iCs/>
          <w:sz w:val="24"/>
          <w:szCs w:val="24"/>
        </w:rPr>
        <w:t xml:space="preserve"> </w:t>
      </w:r>
      <w:r w:rsidRPr="004C1100">
        <w:rPr>
          <w:sz w:val="24"/>
          <w:szCs w:val="24"/>
        </w:rPr>
        <w:t>второклассники проживают день с утра до вечера вместе с детскими образами из сборников фортепианных пьес «Детский альбом» П. Чайковского» и «Детская музыка» С. Прокофьева.  Различные жанровые сферы музыки этих композиторов позволяют  включать детей в разнообразные виды музыкальной деятельности, способствуя тем самым накоплению интонационно-образного словаря на доступном их сознанию музыкальном материале.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sz w:val="24"/>
          <w:szCs w:val="24"/>
        </w:rPr>
      </w:pPr>
      <w:r w:rsidRPr="004C1100">
        <w:rPr>
          <w:sz w:val="24"/>
          <w:szCs w:val="24"/>
        </w:rPr>
        <w:lastRenderedPageBreak/>
        <w:t>“Марш деревянных солдатиков” Чайковского и “Марш” Прокофьева. “Полька”  из “Детского альбома” Чайковского</w:t>
      </w:r>
      <w:proofErr w:type="gramStart"/>
      <w:r w:rsidRPr="004C1100">
        <w:rPr>
          <w:sz w:val="24"/>
          <w:szCs w:val="24"/>
        </w:rPr>
        <w:t>.“</w:t>
      </w:r>
      <w:proofErr w:type="gramEnd"/>
      <w:r w:rsidRPr="004C1100">
        <w:rPr>
          <w:sz w:val="24"/>
          <w:szCs w:val="24"/>
        </w:rPr>
        <w:t>Тарантелла” С.Прокофьева. “Дождик, дождик”, “Заинька, зайка!”, “Жук, жук, где твой дом?” Пьесы из “Детской музыки” С. Прокофьева: “Утро” и “Вечер”. “Вечерняя песня А. Тома (ст. К. Ушинского)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sz w:val="24"/>
          <w:szCs w:val="24"/>
        </w:rPr>
      </w:pPr>
      <w:r w:rsidRPr="004C1100">
        <w:rPr>
          <w:sz w:val="24"/>
          <w:szCs w:val="24"/>
        </w:rPr>
        <w:t>“Вечерняя песня А. Тома (ст. К. Ушинского). “Полька” из “Детского альбома” Чайковского. Фрагменты двух вальсов - Чайковского и Прокофьева. “Начинаем перепляс” (ст. П. Синявского)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sz w:val="24"/>
          <w:szCs w:val="24"/>
        </w:rPr>
      </w:pPr>
      <w:r w:rsidRPr="004C1100">
        <w:rPr>
          <w:sz w:val="24"/>
          <w:szCs w:val="24"/>
        </w:rPr>
        <w:t>“Марш деревянных солдатиков” Чайковского и “Марш” Прокофьева. “Похороны куклы” Чайковского, “Шествие кузнечиков”</w:t>
      </w:r>
    </w:p>
    <w:p w:rsidR="004C1100" w:rsidRP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C1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«О России петь - что стремиться в храм»</w:t>
      </w:r>
      <w:r w:rsidRPr="004C1100">
        <w:rPr>
          <w:rFonts w:ascii="Times New Roman" w:hAnsi="Times New Roman" w:cs="Times New Roman"/>
          <w:sz w:val="24"/>
          <w:szCs w:val="24"/>
        </w:rPr>
        <w:t xml:space="preserve"> решает задачу бережного прикосновения детей к сокровищам музыки религиозной традиции - колокольными звонами, народными песнопениями, знакомит их со святыми земли Русской - Александром Невским, Сергием Радонежским,  дает возможность узнать о «музыкальном оформлении» такого праздника русской Православной церкви  как Рождество Христово. Заметим, что изучение духовной музыки в начальной школе осуществляется в опоре на музыкальный фольклор и классическую музыку. “Праздничный трезвон” в исполнении звонарей Богоявленского Патриаршего собора Троице-Сергиевой Лавры. “Вечерняя музыка” В. Гаврилина. Р.н.п. “Вечерний звон”. “Бубенчики” американская народная песня (русский текст Ю. Хазанова), “Братец Яков”. Песни об Александре Невском” (№ 2) и хора “Вставайте, люди русские”(№ 4) Картины М. Нестерова “Видение отроку Варфоломею” и “Юность Сергия Радонежского”. “Народные песнопения о Сергии Радонежском”.</w:t>
      </w:r>
    </w:p>
    <w:tbl>
      <w:tblPr>
        <w:tblStyle w:val="ad"/>
        <w:tblpPr w:leftFromText="180" w:rightFromText="180" w:vertAnchor="text" w:horzAnchor="page" w:tblpX="1948" w:tblpY="1336"/>
        <w:tblW w:w="0" w:type="auto"/>
        <w:tblLook w:val="04A0"/>
      </w:tblPr>
      <w:tblGrid>
        <w:gridCol w:w="2127"/>
        <w:gridCol w:w="8187"/>
      </w:tblGrid>
      <w:tr w:rsidR="004C1100" w:rsidRPr="004C1100" w:rsidTr="004C1100">
        <w:tc>
          <w:tcPr>
            <w:tcW w:w="2127" w:type="dxa"/>
          </w:tcPr>
          <w:p w:rsidR="004C1100" w:rsidRPr="004C1100" w:rsidRDefault="004C1100" w:rsidP="004C11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87" w:type="dxa"/>
          </w:tcPr>
          <w:p w:rsidR="004C1100" w:rsidRPr="004C1100" w:rsidRDefault="004C1100" w:rsidP="004C11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>Характеристика учебной деятельности учащихся</w:t>
            </w:r>
          </w:p>
          <w:p w:rsidR="004C1100" w:rsidRPr="004C1100" w:rsidRDefault="004C1100" w:rsidP="004C11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1100" w:rsidRPr="004C1100" w:rsidTr="004C1100">
        <w:tc>
          <w:tcPr>
            <w:tcW w:w="2127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Россия – Родина моя 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8187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выявлять характерные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особенности  жанров: песни, танца, марша;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определять на слух основные жанры музыки (песня, танец и марш);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 xml:space="preserve">тембр музыкального инструмента – скрипки и фортепиано;  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проявлять личностное отношение при восприятии музыкальных произведений, эмоциональную отзывчивость;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color w:val="363435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ориентироваться    </w:t>
            </w:r>
            <w:r w:rsidRPr="004C1100">
              <w:rPr>
                <w:rFonts w:ascii="Times New Roman" w:hAnsi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в </w:t>
            </w:r>
            <w:r w:rsidRPr="004C1100">
              <w:rPr>
                <w:rFonts w:ascii="Times New Roman" w:hAnsi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>музыкальн</w:t>
            </w:r>
            <w:proofErr w:type="gramStart"/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>о-</w:t>
            </w:r>
            <w:proofErr w:type="gramEnd"/>
            <w:r w:rsidRPr="004C1100">
              <w:rPr>
                <w:rFonts w:ascii="Times New Roman" w:hAnsi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поэтическом   </w:t>
            </w:r>
            <w:r w:rsidRPr="004C1100">
              <w:rPr>
                <w:rFonts w:ascii="Times New Roman" w:hAnsi="Times New Roman"/>
                <w:color w:val="363435"/>
                <w:spacing w:val="50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 xml:space="preserve">творчестве,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в </w:t>
            </w:r>
            <w:r w:rsidRPr="004C1100">
              <w:rPr>
                <w:rFonts w:ascii="Times New Roman" w:hAnsi="Times New Roman"/>
                <w:color w:val="363435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>многооб-разии</w:t>
            </w:r>
            <w:proofErr w:type="spellEnd"/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 музыкального   </w:t>
            </w:r>
            <w:r w:rsidRPr="004C1100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фольклора   </w:t>
            </w:r>
            <w:r w:rsidRPr="004C1100">
              <w:rPr>
                <w:rFonts w:ascii="Times New Roman" w:hAnsi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России,  </w:t>
            </w:r>
            <w:r w:rsidRPr="004C1100">
              <w:rPr>
                <w:rFonts w:ascii="Times New Roman" w:hAnsi="Times New Roman"/>
                <w:color w:val="363435"/>
                <w:spacing w:val="46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в </w:t>
            </w:r>
            <w:r w:rsidRPr="004C1100">
              <w:rPr>
                <w:rFonts w:ascii="Times New Roman" w:hAnsi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том </w:t>
            </w:r>
            <w:r w:rsidRPr="004C1100">
              <w:rPr>
                <w:rFonts w:ascii="Times New Roman" w:hAnsi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21"/>
                <w:sz w:val="24"/>
                <w:szCs w:val="24"/>
              </w:rPr>
              <w:t>чис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ле </w:t>
            </w:r>
            <w:r w:rsidRPr="004C1100">
              <w:rPr>
                <w:rFonts w:ascii="Times New Roman" w:hAnsi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родного  </w:t>
            </w:r>
            <w:r w:rsidRPr="004C1100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края,  </w:t>
            </w:r>
            <w:r w:rsidRPr="004C1100">
              <w:rPr>
                <w:rFonts w:ascii="Times New Roman" w:hAnsi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сопоставлять   </w:t>
            </w:r>
            <w:r w:rsidRPr="004C1100">
              <w:rPr>
                <w:rFonts w:ascii="Times New Roman" w:hAnsi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различные   </w:t>
            </w:r>
            <w:r w:rsidRPr="004C1100">
              <w:rPr>
                <w:rFonts w:ascii="Times New Roman" w:hAnsi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образцы  </w:t>
            </w:r>
            <w:r w:rsidRPr="004C1100">
              <w:rPr>
                <w:rFonts w:ascii="Times New Roman" w:hAnsi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 xml:space="preserve">народной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>и</w:t>
            </w:r>
            <w:r w:rsidRPr="004C1100">
              <w:rPr>
                <w:rFonts w:ascii="Times New Roman" w:hAnsi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>профессиональной    музыки;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color w:val="363435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ценить </w:t>
            </w:r>
            <w:r w:rsidRPr="004C1100">
              <w:rPr>
                <w:rFonts w:ascii="Times New Roman" w:hAnsi="Times New Roman"/>
                <w:color w:val="363435"/>
                <w:spacing w:val="50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отечественные   </w:t>
            </w:r>
            <w:r w:rsidRPr="004C1100">
              <w:rPr>
                <w:rFonts w:ascii="Times New Roman" w:hAnsi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народные музыкальные   </w:t>
            </w:r>
            <w:r w:rsidRPr="004C1100">
              <w:rPr>
                <w:rFonts w:ascii="Times New Roman" w:hAnsi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>традиции;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названия изученных жанров  музыки; названия изученных произведений и их авторов;</w:t>
            </w:r>
          </w:p>
        </w:tc>
      </w:tr>
      <w:tr w:rsidR="004C1100" w:rsidRPr="004C1100" w:rsidTr="004C1100">
        <w:tc>
          <w:tcPr>
            <w:tcW w:w="2127" w:type="dxa"/>
          </w:tcPr>
          <w:p w:rsidR="004C1100" w:rsidRPr="004C1100" w:rsidRDefault="004C1100" w:rsidP="004C1100">
            <w:pPr>
              <w:pStyle w:val="a3"/>
              <w:spacing w:after="0"/>
              <w:jc w:val="left"/>
              <w:rPr>
                <w:b/>
                <w:bCs/>
              </w:rPr>
            </w:pPr>
            <w:r w:rsidRPr="004C1100">
              <w:rPr>
                <w:b/>
                <w:bCs/>
              </w:rPr>
              <w:lastRenderedPageBreak/>
              <w:t>День, полный событий (6 часов)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4C1100" w:rsidRPr="004C1100" w:rsidRDefault="004C1100" w:rsidP="004C1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размышлять об истоках возникновения </w:t>
            </w:r>
            <w:proofErr w:type="spellStart"/>
            <w:proofErr w:type="gramStart"/>
            <w:r w:rsidRPr="004C1100">
              <w:rPr>
                <w:rFonts w:ascii="Times New Roman" w:hAnsi="Times New Roman"/>
                <w:sz w:val="24"/>
                <w:szCs w:val="24"/>
              </w:rPr>
              <w:t>музыкаль-ного</w:t>
            </w:r>
            <w:proofErr w:type="spellEnd"/>
            <w:proofErr w:type="gramEnd"/>
            <w:r w:rsidRPr="004C1100">
              <w:rPr>
                <w:rFonts w:ascii="Times New Roman" w:hAnsi="Times New Roman"/>
                <w:sz w:val="24"/>
                <w:szCs w:val="24"/>
              </w:rPr>
              <w:t xml:space="preserve"> искусства.</w:t>
            </w:r>
          </w:p>
          <w:p w:rsidR="004C1100" w:rsidRPr="004C1100" w:rsidRDefault="004C1100" w:rsidP="004C1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правилам поведения на уроке музыки. Правилам  пения.</w:t>
            </w:r>
          </w:p>
          <w:p w:rsidR="004C1100" w:rsidRPr="004C1100" w:rsidRDefault="004C1100" w:rsidP="004C1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наблюдать за музыкой в жизни человека и звучанием природы;</w:t>
            </w:r>
          </w:p>
          <w:p w:rsidR="004C1100" w:rsidRPr="004C1100" w:rsidRDefault="004C1100" w:rsidP="004C1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color w:val="000000"/>
                <w:sz w:val="24"/>
                <w:szCs w:val="24"/>
              </w:rPr>
              <w:t>с назначением основных учебных принадлежностей и правилами их использования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 музыка объединяет музыкальные образы разных стран и народов;</w:t>
            </w:r>
          </w:p>
          <w:p w:rsidR="004C1100" w:rsidRPr="004C1100" w:rsidRDefault="004C1100" w:rsidP="004C1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использовать музыкальную речь, как способ общения между людьми и передачи информации, выраженной в звуках.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определять характер, настроение, жанровую основу </w:t>
            </w:r>
            <w:proofErr w:type="spellStart"/>
            <w:r w:rsidRPr="004C1100">
              <w:rPr>
                <w:rFonts w:ascii="Times New Roman" w:hAnsi="Times New Roman"/>
                <w:sz w:val="24"/>
                <w:szCs w:val="24"/>
              </w:rPr>
              <w:t>песен-попевок</w:t>
            </w:r>
            <w:proofErr w:type="spellEnd"/>
            <w:r w:rsidRPr="004C110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принимать участие в элементарной </w:t>
            </w:r>
            <w:proofErr w:type="spellStart"/>
            <w:proofErr w:type="gramStart"/>
            <w:r w:rsidRPr="004C1100">
              <w:rPr>
                <w:rFonts w:ascii="Times New Roman" w:hAnsi="Times New Roman"/>
                <w:sz w:val="24"/>
                <w:szCs w:val="24"/>
              </w:rPr>
              <w:t>импрови-зации</w:t>
            </w:r>
            <w:proofErr w:type="spellEnd"/>
            <w:proofErr w:type="gramEnd"/>
            <w:r w:rsidRPr="004C1100">
              <w:rPr>
                <w:rFonts w:ascii="Times New Roman" w:hAnsi="Times New Roman"/>
                <w:sz w:val="24"/>
                <w:szCs w:val="24"/>
              </w:rPr>
              <w:t xml:space="preserve"> и исполнительской деятельности.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понимать термины: мелодия и аккомпанемент. Что мелодия – главная мысль музыкального произведения.</w:t>
            </w:r>
          </w:p>
        </w:tc>
      </w:tr>
      <w:tr w:rsidR="004C1100" w:rsidRPr="004C1100" w:rsidTr="004C1100">
        <w:tc>
          <w:tcPr>
            <w:tcW w:w="2127" w:type="dxa"/>
          </w:tcPr>
          <w:p w:rsidR="004C1100" w:rsidRPr="004C1100" w:rsidRDefault="004C1100" w:rsidP="004C11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России петь </w:t>
            </w:r>
            <w:proofErr w:type="gramStart"/>
            <w:r w:rsidRPr="004C1100">
              <w:rPr>
                <w:rFonts w:ascii="Times New Roman" w:hAnsi="Times New Roman"/>
                <w:b/>
                <w:bCs/>
                <w:sz w:val="24"/>
                <w:szCs w:val="24"/>
              </w:rPr>
              <w:t>-ч</w:t>
            </w:r>
            <w:proofErr w:type="gramEnd"/>
            <w:r w:rsidRPr="004C1100">
              <w:rPr>
                <w:rFonts w:ascii="Times New Roman" w:hAnsi="Times New Roman"/>
                <w:b/>
                <w:bCs/>
                <w:sz w:val="24"/>
                <w:szCs w:val="24"/>
              </w:rPr>
              <w:t>то стремиться в храм (7 часов)</w:t>
            </w:r>
          </w:p>
          <w:p w:rsidR="004C1100" w:rsidRPr="004C1100" w:rsidRDefault="004C1100" w:rsidP="004C1100">
            <w:pPr>
              <w:pStyle w:val="a3"/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8187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сочинения, называть их авторов;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4C1100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C1100">
              <w:rPr>
                <w:rFonts w:ascii="Times New Roman" w:hAnsi="Times New Roman"/>
                <w:sz w:val="24"/>
                <w:szCs w:val="24"/>
              </w:rPr>
              <w:t>, импровизация  и др.).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4C1100">
              <w:rPr>
                <w:rFonts w:ascii="Times New Roman" w:hAnsi="Times New Roman"/>
                <w:sz w:val="24"/>
                <w:szCs w:val="24"/>
              </w:rPr>
              <w:t>звуковы-сотности</w:t>
            </w:r>
            <w:proofErr w:type="spellEnd"/>
            <w:r w:rsidRPr="004C1100">
              <w:rPr>
                <w:rFonts w:ascii="Times New Roman" w:hAnsi="Times New Roman"/>
                <w:sz w:val="24"/>
                <w:szCs w:val="24"/>
              </w:rPr>
              <w:t xml:space="preserve"> мелодии движением рук.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ориентироваться    </w:t>
            </w:r>
            <w:r w:rsidRPr="004C1100">
              <w:rPr>
                <w:rFonts w:ascii="Times New Roman" w:hAnsi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в </w:t>
            </w:r>
            <w:r w:rsidRPr="004C1100">
              <w:rPr>
                <w:rFonts w:ascii="Times New Roman" w:hAnsi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музыкально  </w:t>
            </w:r>
            <w:r w:rsidRPr="004C1100">
              <w:rPr>
                <w:rFonts w:ascii="Times New Roman" w:hAnsi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поэтическом   </w:t>
            </w:r>
            <w:r w:rsidRPr="004C1100">
              <w:rPr>
                <w:rFonts w:ascii="Times New Roman" w:hAnsi="Times New Roman"/>
                <w:color w:val="363435"/>
                <w:spacing w:val="50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10"/>
                <w:sz w:val="24"/>
                <w:szCs w:val="24"/>
              </w:rPr>
              <w:t xml:space="preserve">творчестве,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в </w:t>
            </w:r>
            <w:r w:rsidRPr="004C1100">
              <w:rPr>
                <w:rFonts w:ascii="Times New Roman" w:hAnsi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многообразии   </w:t>
            </w:r>
            <w:r w:rsidRPr="004C1100">
              <w:rPr>
                <w:rFonts w:ascii="Times New Roman" w:hAnsi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музыкального   </w:t>
            </w:r>
            <w:r w:rsidRPr="004C1100">
              <w:rPr>
                <w:rFonts w:ascii="Times New Roman" w:hAnsi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фольклора   </w:t>
            </w:r>
            <w:r w:rsidRPr="004C1100">
              <w:rPr>
                <w:rFonts w:ascii="Times New Roman" w:hAnsi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>России;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находить сходства и различия в инструментах разных народов.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внимательно воспринимать информацию;</w:t>
            </w:r>
          </w:p>
          <w:p w:rsidR="004C1100" w:rsidRPr="004C1100" w:rsidRDefault="004C1100" w:rsidP="004C11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внимательно слушать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</w:tc>
      </w:tr>
      <w:tr w:rsidR="004C1100" w:rsidRPr="004C1100" w:rsidTr="004C1100">
        <w:tc>
          <w:tcPr>
            <w:tcW w:w="2127" w:type="dxa"/>
          </w:tcPr>
          <w:p w:rsidR="004C1100" w:rsidRPr="004C1100" w:rsidRDefault="004C1100" w:rsidP="004C11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bCs/>
                <w:sz w:val="24"/>
                <w:szCs w:val="24"/>
              </w:rPr>
              <w:t>Гори, гори ясно, чтобы не погасло! (5 часов)</w:t>
            </w:r>
          </w:p>
          <w:p w:rsidR="004C1100" w:rsidRPr="004C1100" w:rsidRDefault="004C1100" w:rsidP="004C11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внимательно слушать.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 xml:space="preserve">передавать эмоционально  во время хорового исполнения  разные по характеру  песни, импровизировать; 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выделять характерные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названия изученных жанров  музыки; названия изученных произведений и их авторов;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сочинения, называть их авторов;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4C1100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C1100">
              <w:rPr>
                <w:rFonts w:ascii="Times New Roman" w:hAnsi="Times New Roman"/>
                <w:sz w:val="24"/>
                <w:szCs w:val="24"/>
              </w:rPr>
              <w:t>, импровизация  и др.).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вслушиваться  в звучащую музыку и определять характер произведения, выделять характерные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  <w:p w:rsidR="004C1100" w:rsidRPr="004C1100" w:rsidRDefault="004C1100" w:rsidP="004C1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сопоставлять музыкальные образы в звучании различных музыкальных инструментов, </w:t>
            </w:r>
          </w:p>
        </w:tc>
      </w:tr>
      <w:tr w:rsidR="004C1100" w:rsidRPr="004C1100" w:rsidTr="004C1100">
        <w:tc>
          <w:tcPr>
            <w:tcW w:w="2127" w:type="dxa"/>
          </w:tcPr>
          <w:p w:rsidR="004C1100" w:rsidRPr="004C1100" w:rsidRDefault="004C1100" w:rsidP="004C11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 музыкальном театре (4 часа)</w:t>
            </w:r>
          </w:p>
          <w:p w:rsidR="004C1100" w:rsidRPr="004C1100" w:rsidRDefault="004C1100" w:rsidP="004C11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оцениват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  </w:t>
            </w:r>
            <w:r w:rsidRPr="004C1100">
              <w:rPr>
                <w:rFonts w:ascii="Times New Roman" w:hAnsi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и </w:t>
            </w:r>
            <w:r w:rsidRPr="004C1100">
              <w:rPr>
                <w:rFonts w:ascii="Times New Roman" w:hAnsi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соотносит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ь   </w:t>
            </w:r>
            <w:r w:rsidRPr="004C1100">
              <w:rPr>
                <w:rFonts w:ascii="Times New Roman" w:hAnsi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содержани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е   и </w:t>
            </w:r>
            <w:r w:rsidRPr="004C1100">
              <w:rPr>
                <w:rFonts w:ascii="Times New Roman" w:hAnsi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pacing w:val="4"/>
                <w:sz w:val="24"/>
                <w:szCs w:val="24"/>
              </w:rPr>
              <w:t>музыкальный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14"/>
                <w:sz w:val="24"/>
                <w:szCs w:val="24"/>
              </w:rPr>
              <w:t>язык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народного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и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12"/>
                <w:sz w:val="24"/>
                <w:szCs w:val="24"/>
              </w:rPr>
              <w:t>профессионального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11"/>
                <w:sz w:val="24"/>
                <w:szCs w:val="24"/>
              </w:rPr>
              <w:t>музыкального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w w:val="115"/>
                <w:sz w:val="24"/>
                <w:szCs w:val="24"/>
              </w:rPr>
              <w:t>творче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ства </w:t>
            </w:r>
            <w:r w:rsidRPr="004C1100">
              <w:rPr>
                <w:rFonts w:ascii="Times New Roman" w:hAnsi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разных  </w:t>
            </w:r>
            <w:r w:rsidRPr="004C1100">
              <w:rPr>
                <w:rFonts w:ascii="Times New Roman" w:hAnsi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 xml:space="preserve">стран </w:t>
            </w:r>
            <w:r w:rsidRPr="004C1100">
              <w:rPr>
                <w:rFonts w:ascii="Times New Roman" w:hAnsi="Times New Roman"/>
                <w:color w:val="363435"/>
                <w:spacing w:val="52"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color w:val="363435"/>
                <w:sz w:val="24"/>
                <w:szCs w:val="24"/>
              </w:rPr>
              <w:t>мира.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</w:tc>
      </w:tr>
      <w:tr w:rsidR="004C1100" w:rsidRPr="004C1100" w:rsidTr="004C1100">
        <w:tc>
          <w:tcPr>
            <w:tcW w:w="2127" w:type="dxa"/>
          </w:tcPr>
          <w:p w:rsidR="004C1100" w:rsidRPr="004C1100" w:rsidRDefault="004C1100" w:rsidP="004C11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bCs/>
                <w:sz w:val="24"/>
                <w:szCs w:val="24"/>
              </w:rPr>
              <w:t>В концертном зале (3 чача)</w:t>
            </w:r>
          </w:p>
          <w:p w:rsidR="004C1100" w:rsidRPr="004C1100" w:rsidRDefault="004C1100" w:rsidP="004C11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по звучавшему фрагменту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сопоставлять,  сравнивать, различные жанры музыки.</w:t>
            </w:r>
          </w:p>
          <w:p w:rsidR="004C1100" w:rsidRPr="004C1100" w:rsidRDefault="004C1100" w:rsidP="004C1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сравнивать музыкальные и речевые интонации,</w:t>
            </w:r>
          </w:p>
          <w:p w:rsidR="004C1100" w:rsidRPr="004C1100" w:rsidRDefault="004C1100" w:rsidP="004C1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 - определять их сходство и различия;</w:t>
            </w:r>
          </w:p>
          <w:p w:rsidR="004C1100" w:rsidRPr="004C1100" w:rsidRDefault="004C1100" w:rsidP="004C110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выделять характерные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интонационные музыкальные особенности музыкального сочинения: изобразительные и  выразительные.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 xml:space="preserve">названия произведений и их авторов, в которых музыка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рассказывает о русских защитниках.</w:t>
            </w:r>
          </w:p>
        </w:tc>
      </w:tr>
      <w:tr w:rsidR="004C1100" w:rsidRPr="004C1100" w:rsidTr="004C1100">
        <w:tc>
          <w:tcPr>
            <w:tcW w:w="2127" w:type="dxa"/>
          </w:tcPr>
          <w:p w:rsidR="004C1100" w:rsidRPr="004C1100" w:rsidRDefault="004C1100" w:rsidP="004C11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Чтоб музыка</w:t>
            </w:r>
            <w:r w:rsidR="00046D98">
              <w:rPr>
                <w:rFonts w:ascii="Times New Roman" w:hAnsi="Times New Roman"/>
                <w:b/>
                <w:bCs/>
                <w:sz w:val="24"/>
                <w:szCs w:val="24"/>
              </w:rPr>
              <w:t>нтом быть, так надобно уменье (</w:t>
            </w:r>
            <w:r w:rsidR="00046D98" w:rsidRPr="00046D9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4C11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4C1100" w:rsidRPr="004C1100" w:rsidRDefault="004C1100" w:rsidP="004C110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87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размышлять о возможностях музыки в передаче чувств. Мыслей человека, силе ее воздействия.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определять жанровую принадлежность музыкальных произведений, песня- танец – марш.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узнавать изученные музыкальные произведения и называть имена их авторов;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- вслушиваться  в звучащую музыку и определять характер произведения, выделять характерные</w:t>
            </w: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 xml:space="preserve">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элементарные понятия о музыкальной грамоте  и использовать их во время урока, 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понимать триединство: </w:t>
            </w:r>
            <w:r w:rsidRPr="004C1100">
              <w:rPr>
                <w:rFonts w:ascii="Times New Roman" w:hAnsi="Times New Roman"/>
                <w:i/>
                <w:sz w:val="24"/>
                <w:szCs w:val="24"/>
              </w:rPr>
              <w:t>композитор – исполнитель – слушатель</w:t>
            </w:r>
            <w:r w:rsidRPr="004C110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C1100">
              <w:rPr>
                <w:rFonts w:ascii="Times New Roman" w:hAnsi="Times New Roman"/>
                <w:sz w:val="24"/>
                <w:szCs w:val="24"/>
              </w:rPr>
              <w:t>осозновать</w:t>
            </w:r>
            <w:proofErr w:type="spellEnd"/>
            <w:r w:rsidRPr="004C1100">
              <w:rPr>
                <w:rFonts w:ascii="Times New Roman" w:hAnsi="Times New Roman"/>
                <w:sz w:val="24"/>
                <w:szCs w:val="24"/>
              </w:rPr>
              <w:t xml:space="preserve">, что все события в жизни человека находят свое отражение в </w:t>
            </w:r>
            <w:proofErr w:type="gramStart"/>
            <w:r w:rsidRPr="004C1100">
              <w:rPr>
                <w:rFonts w:ascii="Times New Roman" w:hAnsi="Times New Roman"/>
                <w:sz w:val="24"/>
                <w:szCs w:val="24"/>
              </w:rPr>
              <w:t>ярких</w:t>
            </w:r>
            <w:proofErr w:type="gramEnd"/>
            <w:r w:rsidRPr="004C1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 xml:space="preserve">музыкальных и художественных </w:t>
            </w:r>
            <w:proofErr w:type="gramStart"/>
            <w:r w:rsidRPr="004C1100">
              <w:rPr>
                <w:rFonts w:ascii="Times New Roman" w:hAnsi="Times New Roman"/>
                <w:sz w:val="24"/>
                <w:szCs w:val="24"/>
              </w:rPr>
              <w:t>образах</w:t>
            </w:r>
            <w:proofErr w:type="gramEnd"/>
            <w:r w:rsidRPr="004C11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4C1100" w:rsidRP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“Народные песнопения о Сергии Радонежском”. Пьесы из “Детского альбома” П. Чайковского – “Утренняя молитва” и “В церкви</w:t>
      </w:r>
      <w:proofErr w:type="gramStart"/>
      <w:r w:rsidRPr="004C1100">
        <w:rPr>
          <w:rFonts w:ascii="Times New Roman" w:hAnsi="Times New Roman" w:cs="Times New Roman"/>
          <w:sz w:val="24"/>
          <w:szCs w:val="24"/>
        </w:rPr>
        <w:t>”“</w:t>
      </w:r>
      <w:proofErr w:type="gramEnd"/>
      <w:r w:rsidRPr="004C1100">
        <w:rPr>
          <w:rFonts w:ascii="Times New Roman" w:hAnsi="Times New Roman" w:cs="Times New Roman"/>
          <w:sz w:val="24"/>
          <w:szCs w:val="24"/>
        </w:rPr>
        <w:t>Рождество Христово” (колядка). Сказка Т. Гофмана и музыка балета П. Чайковского “Щелкунчик”: “Марш” детей у новогодней елки, “Вальс снежных хлопьев”, “Рождественская песенка” (слова и музыка П. Синявского). Подготовка к новогоднему балу.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sz w:val="24"/>
          <w:szCs w:val="24"/>
        </w:rPr>
      </w:pPr>
      <w:proofErr w:type="gramStart"/>
      <w:r w:rsidRPr="004C1100">
        <w:rPr>
          <w:sz w:val="24"/>
          <w:szCs w:val="24"/>
        </w:rPr>
        <w:t xml:space="preserve">Фольклорный раздел </w:t>
      </w:r>
      <w:r w:rsidRPr="004C1100">
        <w:rPr>
          <w:i/>
          <w:iCs/>
          <w:sz w:val="24"/>
          <w:szCs w:val="24"/>
        </w:rPr>
        <w:t xml:space="preserve">- </w:t>
      </w:r>
      <w:r w:rsidRPr="004C1100">
        <w:rPr>
          <w:b/>
          <w:bCs/>
          <w:i/>
          <w:iCs/>
          <w:sz w:val="24"/>
          <w:szCs w:val="24"/>
        </w:rPr>
        <w:t>«Гори, гори ясно, чтобы не погасло!»</w:t>
      </w:r>
      <w:r w:rsidRPr="004C1100">
        <w:rPr>
          <w:sz w:val="24"/>
          <w:szCs w:val="24"/>
        </w:rPr>
        <w:t xml:space="preserve"> раскрывает перед детьми многообразный мир народных песен, танцев, игр,  народных праздников – проводы зимы (Масленица), встреча весны.</w:t>
      </w:r>
      <w:proofErr w:type="gramEnd"/>
      <w:r w:rsidRPr="004C1100">
        <w:rPr>
          <w:sz w:val="24"/>
          <w:szCs w:val="24"/>
        </w:rPr>
        <w:t xml:space="preserve"> Здесь предлагается ребятам «разыгрывать» народные песни, узнавать голоса народных инструментов, участвовать в исполнении инструментальных наигрышей, сочинять несложные песенки. </w:t>
      </w:r>
      <w:proofErr w:type="gramStart"/>
      <w:r w:rsidRPr="004C1100">
        <w:rPr>
          <w:sz w:val="24"/>
          <w:szCs w:val="24"/>
        </w:rPr>
        <w:t>“Во поле береза стояла”, “Дон-дон”, “Андрей-воробей, не гоняй голубей”, “Солнышко, солнышко”, “Дождик”, “Заинька””, “Жук”, “Скок, поскок”, “Светит месяц”, “Камаринская”.</w:t>
      </w:r>
      <w:proofErr w:type="gramEnd"/>
      <w:r w:rsidRPr="004C1100">
        <w:rPr>
          <w:sz w:val="24"/>
          <w:szCs w:val="24"/>
        </w:rPr>
        <w:t xml:space="preserve"> Игра “Разыграй песню</w:t>
      </w:r>
      <w:r w:rsidRPr="004C1100">
        <w:rPr>
          <w:bCs/>
          <w:sz w:val="24"/>
          <w:szCs w:val="24"/>
        </w:rPr>
        <w:t>”:</w:t>
      </w:r>
      <w:r w:rsidRPr="004C1100">
        <w:rPr>
          <w:sz w:val="24"/>
          <w:szCs w:val="24"/>
        </w:rPr>
        <w:t xml:space="preserve"> игровые русские народные песни - “Выходили красны девицы”, “Бояре, а мы к вам пришли” С. Прокофьев “Ходит месяц над лугами”, “Вечерняя песня” А. Тома, сл. К. Ушинского, “Реченька” А. Абрамова, сл.Е. Карасева, “Прибаутки” В. </w:t>
      </w:r>
      <w:proofErr w:type="spellStart"/>
      <w:r w:rsidRPr="004C1100">
        <w:rPr>
          <w:sz w:val="24"/>
          <w:szCs w:val="24"/>
        </w:rPr>
        <w:t>Комракова</w:t>
      </w:r>
      <w:proofErr w:type="spellEnd"/>
      <w:r w:rsidRPr="004C1100">
        <w:rPr>
          <w:sz w:val="24"/>
          <w:szCs w:val="24"/>
        </w:rPr>
        <w:t>, сл. народные, “Камаринская” из “Детского альбома” П. Чайковского, “Сочини песенку”</w:t>
      </w:r>
      <w:proofErr w:type="gramStart"/>
      <w:r w:rsidRPr="004C1100">
        <w:rPr>
          <w:sz w:val="24"/>
          <w:szCs w:val="24"/>
        </w:rPr>
        <w:t>.“</w:t>
      </w:r>
      <w:proofErr w:type="gramEnd"/>
      <w:r w:rsidRPr="004C1100">
        <w:rPr>
          <w:sz w:val="24"/>
          <w:szCs w:val="24"/>
        </w:rPr>
        <w:t xml:space="preserve">Вальс снежных хлопьев” из балета “Щелкунчик” П. Чайковского. “Колыбельная </w:t>
      </w:r>
      <w:proofErr w:type="spellStart"/>
      <w:r w:rsidRPr="004C1100">
        <w:rPr>
          <w:sz w:val="24"/>
          <w:szCs w:val="24"/>
        </w:rPr>
        <w:t>Волховы</w:t>
      </w:r>
      <w:proofErr w:type="spellEnd"/>
      <w:r w:rsidRPr="004C1100">
        <w:rPr>
          <w:sz w:val="24"/>
          <w:szCs w:val="24"/>
        </w:rPr>
        <w:t xml:space="preserve">” из оперы “Садко” Н. Римского-Корсакова. “Марш” из балета “Щелкунчик” П. Чайковского, “Марш </w:t>
      </w:r>
      <w:proofErr w:type="spellStart"/>
      <w:r w:rsidRPr="004C1100">
        <w:rPr>
          <w:sz w:val="24"/>
          <w:szCs w:val="24"/>
        </w:rPr>
        <w:t>Черномора</w:t>
      </w:r>
      <w:proofErr w:type="spellEnd"/>
      <w:r w:rsidRPr="004C1100">
        <w:rPr>
          <w:sz w:val="24"/>
          <w:szCs w:val="24"/>
        </w:rPr>
        <w:t>” из оперы “Руслан и Людмила” М. Глинки.  Г. Гладков “Песня-спор Игра “Играем в дирижера”.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sz w:val="24"/>
          <w:szCs w:val="24"/>
        </w:rPr>
      </w:pPr>
      <w:r w:rsidRPr="004C1100">
        <w:rPr>
          <w:b/>
          <w:bCs/>
          <w:i/>
          <w:iCs/>
          <w:sz w:val="24"/>
          <w:szCs w:val="24"/>
        </w:rPr>
        <w:t>«В музыкальном театре»</w:t>
      </w:r>
      <w:r w:rsidRPr="004C1100">
        <w:rPr>
          <w:sz w:val="24"/>
          <w:szCs w:val="24"/>
        </w:rPr>
        <w:t xml:space="preserve"> школьники побывают вместе с персонажами детской оперы-сказки - «Волк и семеро козлят» М. Коваля, и оперы М. Глинки на пушкинский сюжет «Руслан и Людмила»  балета «Золушка» С. Прокофьева. “Песня Баяна”. Картина В. </w:t>
      </w:r>
      <w:r w:rsidRPr="004C1100">
        <w:rPr>
          <w:sz w:val="24"/>
          <w:szCs w:val="24"/>
        </w:rPr>
        <w:lastRenderedPageBreak/>
        <w:t xml:space="preserve">Васнецова “Гусляры”. Свадебный хор “Лель таинственный”. Сцена похищения Людмилы  злым волшебником </w:t>
      </w:r>
      <w:proofErr w:type="spellStart"/>
      <w:r w:rsidRPr="004C1100">
        <w:rPr>
          <w:sz w:val="24"/>
          <w:szCs w:val="24"/>
        </w:rPr>
        <w:t>Черномором</w:t>
      </w:r>
      <w:proofErr w:type="spellEnd"/>
      <w:r w:rsidRPr="004C1100">
        <w:rPr>
          <w:sz w:val="24"/>
          <w:szCs w:val="24"/>
        </w:rPr>
        <w:t>. Увертюра к опере “Руслан и Людмила” М. Глинки и заключительный хор из финала оперы “Слава великим богам!”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sz w:val="24"/>
          <w:szCs w:val="24"/>
        </w:rPr>
      </w:pPr>
      <w:r w:rsidRPr="004C1100">
        <w:rPr>
          <w:sz w:val="24"/>
          <w:szCs w:val="24"/>
        </w:rPr>
        <w:t xml:space="preserve">Раздел </w:t>
      </w:r>
      <w:r w:rsidRPr="004C1100">
        <w:rPr>
          <w:b/>
          <w:bCs/>
          <w:i/>
          <w:iCs/>
          <w:sz w:val="24"/>
          <w:szCs w:val="24"/>
        </w:rPr>
        <w:t>«В концертном зале»</w:t>
      </w:r>
      <w:r w:rsidRPr="004C1100">
        <w:rPr>
          <w:sz w:val="24"/>
          <w:szCs w:val="24"/>
        </w:rPr>
        <w:t xml:space="preserve"> предполагает «посещение» детьми концертов камерной и симфонической музыки - симфоническая сказка «Петя и волк» С. Прокофьева, фортепианная сюита  «Картинки с выставки» М. Мусоргского, «Симфония № 40» В.-А. Моцарта и др. Симфоническая сказка С. Прокофьева “Петя и волк”. Темы Пети, Птички, Утки, Кошки, Дедушки, охотников,  Волка. Моцарт “Колыбельная”. Фрагменты двух увертюр: русского композитора М. Глинки из оперы “Руслан и Людмила”  и В.-А. Моцарта из оперы “Свадьба Фигаро”. Ролевая игра “Играем в дирижера”.  Выразительное чтение и рассказ о детстве Моцарта.</w:t>
      </w:r>
    </w:p>
    <w:p w:rsidR="004C1100" w:rsidRPr="004C1100" w:rsidRDefault="004C1100" w:rsidP="004C1100">
      <w:pPr>
        <w:pStyle w:val="ac"/>
        <w:suppressAutoHyphens/>
        <w:spacing w:before="0" w:after="0"/>
        <w:ind w:firstLine="360"/>
        <w:rPr>
          <w:sz w:val="24"/>
          <w:szCs w:val="24"/>
        </w:rPr>
      </w:pPr>
      <w:r w:rsidRPr="004C1100">
        <w:rPr>
          <w:sz w:val="24"/>
          <w:szCs w:val="24"/>
        </w:rPr>
        <w:t xml:space="preserve">Изучая завершающий раздел учебников </w:t>
      </w:r>
      <w:r w:rsidRPr="004C1100">
        <w:rPr>
          <w:b/>
          <w:bCs/>
          <w:i/>
          <w:iCs/>
          <w:sz w:val="24"/>
          <w:szCs w:val="24"/>
        </w:rPr>
        <w:t>«Чтоб музыкантом быть, так</w:t>
      </w:r>
      <w:r w:rsidRPr="004C1100">
        <w:rPr>
          <w:b/>
          <w:bCs/>
          <w:sz w:val="24"/>
          <w:szCs w:val="24"/>
        </w:rPr>
        <w:t xml:space="preserve"> </w:t>
      </w:r>
      <w:r w:rsidRPr="004C1100">
        <w:rPr>
          <w:b/>
          <w:bCs/>
          <w:i/>
          <w:iCs/>
          <w:sz w:val="24"/>
          <w:szCs w:val="24"/>
        </w:rPr>
        <w:t>надобно уменье»</w:t>
      </w:r>
      <w:r w:rsidRPr="004C1100">
        <w:rPr>
          <w:i/>
          <w:iCs/>
          <w:sz w:val="24"/>
          <w:szCs w:val="24"/>
        </w:rPr>
        <w:t>,</w:t>
      </w:r>
      <w:r w:rsidRPr="004C1100">
        <w:rPr>
          <w:sz w:val="24"/>
          <w:szCs w:val="24"/>
        </w:rPr>
        <w:t xml:space="preserve"> школьники войдут в творческие мастерские композиторов и исполнителей, прикоснуться к тайнам создания и интерпретации сочинений разных времен и стилей, а также расширят свой </w:t>
      </w:r>
      <w:proofErr w:type="spellStart"/>
      <w:r w:rsidRPr="004C1100">
        <w:rPr>
          <w:sz w:val="24"/>
          <w:szCs w:val="24"/>
        </w:rPr>
        <w:t>слушательский</w:t>
      </w:r>
      <w:proofErr w:type="spellEnd"/>
      <w:r w:rsidRPr="004C1100">
        <w:rPr>
          <w:sz w:val="24"/>
          <w:szCs w:val="24"/>
        </w:rPr>
        <w:t xml:space="preserve">, исполнительский и «композиторский» опыт. В этом разделе продолжаются их встречи с музыкой  различных композиторов прошлого и настоящего времени - И.-С. Бах, В.-А. Моцарт, М. Глинка, П. Чайковский, Г. Свиридов, Д. </w:t>
      </w:r>
      <w:proofErr w:type="spellStart"/>
      <w:r w:rsidRPr="004C1100">
        <w:rPr>
          <w:sz w:val="24"/>
          <w:szCs w:val="24"/>
        </w:rPr>
        <w:t>Кабалевский</w:t>
      </w:r>
      <w:proofErr w:type="spellEnd"/>
      <w:r w:rsidRPr="004C1100">
        <w:rPr>
          <w:sz w:val="24"/>
          <w:szCs w:val="24"/>
        </w:rPr>
        <w:t>.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1100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ориентирована на использование учебно-методического комплекта:</w:t>
      </w:r>
    </w:p>
    <w:p w:rsidR="004C1100" w:rsidRPr="004C1100" w:rsidRDefault="004C1100" w:rsidP="004C11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Критская Е.Д., Сергеева Г.П.,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 Т.С. «Музыка»: Учебник для учащихся 2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4C110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C1100">
        <w:rPr>
          <w:rFonts w:ascii="Times New Roman" w:hAnsi="Times New Roman" w:cs="Times New Roman"/>
          <w:sz w:val="24"/>
          <w:szCs w:val="24"/>
        </w:rPr>
        <w:t>ач.шк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>. – М.: Просвещение, 2010</w:t>
      </w:r>
    </w:p>
    <w:p w:rsidR="004C1100" w:rsidRPr="004C1100" w:rsidRDefault="004C1100" w:rsidP="004C11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Рабочая тетрадь для 2 класс, М.: Просвещение, 2010</w:t>
      </w:r>
    </w:p>
    <w:p w:rsidR="004C1100" w:rsidRPr="004C1100" w:rsidRDefault="004C1100" w:rsidP="004C11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 xml:space="preserve">Хрестоматия музыкального материала к учебнику «Музыка»: 2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 xml:space="preserve">.: </w:t>
      </w:r>
    </w:p>
    <w:p w:rsidR="004C1100" w:rsidRPr="004C1100" w:rsidRDefault="004C1100" w:rsidP="004C11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Пособие для учителя</w:t>
      </w:r>
      <w:proofErr w:type="gramStart"/>
      <w:r w:rsidRPr="004C1100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C1100">
        <w:rPr>
          <w:rFonts w:ascii="Times New Roman" w:hAnsi="Times New Roman" w:cs="Times New Roman"/>
          <w:sz w:val="24"/>
          <w:szCs w:val="24"/>
        </w:rPr>
        <w:t xml:space="preserve">ост. Е.Д.Критская, Г.П.Сергеева, </w:t>
      </w:r>
      <w:proofErr w:type="spellStart"/>
      <w:r w:rsidRPr="004C1100">
        <w:rPr>
          <w:rFonts w:ascii="Times New Roman" w:hAnsi="Times New Roman" w:cs="Times New Roman"/>
          <w:sz w:val="24"/>
          <w:szCs w:val="24"/>
        </w:rPr>
        <w:t>Т.С.Шмагина</w:t>
      </w:r>
      <w:proofErr w:type="spellEnd"/>
      <w:r w:rsidRPr="004C1100">
        <w:rPr>
          <w:rFonts w:ascii="Times New Roman" w:hAnsi="Times New Roman" w:cs="Times New Roman"/>
          <w:sz w:val="24"/>
          <w:szCs w:val="24"/>
        </w:rPr>
        <w:t>.- М.: Просвещение, 2004;</w:t>
      </w:r>
    </w:p>
    <w:p w:rsidR="004C1100" w:rsidRPr="004C1100" w:rsidRDefault="004C1100" w:rsidP="004C110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1100">
        <w:rPr>
          <w:rFonts w:ascii="Times New Roman" w:hAnsi="Times New Roman" w:cs="Times New Roman"/>
          <w:sz w:val="24"/>
          <w:szCs w:val="24"/>
        </w:rPr>
        <w:t>Фонохрестоматии музыкального материала к учебнику «Музыка».2 класс. (С</w:t>
      </w:r>
      <w:proofErr w:type="gramStart"/>
      <w:r w:rsidRPr="004C1100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4C1100">
        <w:rPr>
          <w:rFonts w:ascii="Times New Roman" w:hAnsi="Times New Roman" w:cs="Times New Roman"/>
          <w:sz w:val="24"/>
          <w:szCs w:val="24"/>
        </w:rPr>
        <w:t>)</w:t>
      </w:r>
    </w:p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1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Материально-техническое обеспечение:</w:t>
      </w:r>
    </w:p>
    <w:tbl>
      <w:tblPr>
        <w:tblStyle w:val="ad"/>
        <w:tblW w:w="0" w:type="auto"/>
        <w:tblInd w:w="1041" w:type="dxa"/>
        <w:tblLook w:val="04A0"/>
      </w:tblPr>
      <w:tblGrid>
        <w:gridCol w:w="993"/>
        <w:gridCol w:w="7699"/>
        <w:gridCol w:w="1622"/>
      </w:tblGrid>
      <w:tr w:rsidR="004C1100" w:rsidRPr="004C1100" w:rsidTr="004C1100">
        <w:tc>
          <w:tcPr>
            <w:tcW w:w="993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C1100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4C11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99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2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4C1100" w:rsidRPr="004C1100" w:rsidTr="004C1100">
        <w:tc>
          <w:tcPr>
            <w:tcW w:w="993" w:type="dxa"/>
          </w:tcPr>
          <w:p w:rsidR="004C1100" w:rsidRPr="00544806" w:rsidRDefault="004C1100" w:rsidP="00544806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622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100" w:rsidRPr="004C1100" w:rsidTr="004C1100">
        <w:tc>
          <w:tcPr>
            <w:tcW w:w="993" w:type="dxa"/>
          </w:tcPr>
          <w:p w:rsidR="004C1100" w:rsidRPr="00544806" w:rsidRDefault="004C1100" w:rsidP="00544806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622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100" w:rsidRPr="004C1100" w:rsidTr="004C1100">
        <w:tc>
          <w:tcPr>
            <w:tcW w:w="993" w:type="dxa"/>
          </w:tcPr>
          <w:p w:rsidR="004C1100" w:rsidRPr="00544806" w:rsidRDefault="004C1100" w:rsidP="00544806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1622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100" w:rsidRPr="004C1100" w:rsidTr="004C1100">
        <w:tc>
          <w:tcPr>
            <w:tcW w:w="993" w:type="dxa"/>
          </w:tcPr>
          <w:p w:rsidR="004C1100" w:rsidRPr="00544806" w:rsidRDefault="004C1100" w:rsidP="00544806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622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100" w:rsidRPr="004C1100" w:rsidTr="004C1100">
        <w:tc>
          <w:tcPr>
            <w:tcW w:w="993" w:type="dxa"/>
          </w:tcPr>
          <w:p w:rsidR="004C1100" w:rsidRPr="00544806" w:rsidRDefault="004C1100" w:rsidP="00544806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622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100" w:rsidRPr="004C1100" w:rsidTr="004C1100">
        <w:tc>
          <w:tcPr>
            <w:tcW w:w="993" w:type="dxa"/>
          </w:tcPr>
          <w:p w:rsidR="004C1100" w:rsidRPr="00544806" w:rsidRDefault="004C1100" w:rsidP="00544806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622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C1100" w:rsidRPr="004C1100" w:rsidTr="004C1100">
        <w:tc>
          <w:tcPr>
            <w:tcW w:w="993" w:type="dxa"/>
          </w:tcPr>
          <w:p w:rsidR="004C1100" w:rsidRPr="00544806" w:rsidRDefault="004C1100" w:rsidP="00544806">
            <w:pPr>
              <w:pStyle w:val="ab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9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622" w:type="dxa"/>
          </w:tcPr>
          <w:p w:rsidR="004C1100" w:rsidRPr="004C1100" w:rsidRDefault="004C1100" w:rsidP="004C110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1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1100" w:rsidRPr="004C1100" w:rsidRDefault="004C1100" w:rsidP="004C1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100" w:rsidRPr="004C1100" w:rsidRDefault="004C1100" w:rsidP="004C1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100" w:rsidRDefault="004C1100" w:rsidP="004C1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20" w:rsidRPr="004C1100" w:rsidRDefault="008B6520" w:rsidP="004C1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100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(Музыка 2 класс)</w:t>
      </w:r>
    </w:p>
    <w:p w:rsidR="008B6520" w:rsidRPr="004C1100" w:rsidRDefault="008B6520" w:rsidP="004C11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11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31"/>
        <w:gridCol w:w="589"/>
        <w:gridCol w:w="1870"/>
        <w:gridCol w:w="38"/>
        <w:gridCol w:w="12"/>
        <w:gridCol w:w="5712"/>
        <w:gridCol w:w="6096"/>
      </w:tblGrid>
      <w:tr w:rsidR="008B6520" w:rsidRPr="004C1100" w:rsidTr="008B6520">
        <w:trPr>
          <w:trHeight w:val="8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Что должен знать</w:t>
            </w:r>
            <w:r w:rsidR="008C1CC6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C6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 теме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6520" w:rsidRPr="004C1100" w:rsidTr="008B6520">
        <w:trPr>
          <w:trHeight w:val="489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– Родина моя(3 часа)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Музыкальные образы родного края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Обобщение летних музыкальных впечатлений детей.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тем: композитор-исполнитель - слушатель; жанры музыки (песня, танец, марш); выразительность и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изобразитель-ность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, слушание, вокализация темы, интонационно-образный анализ</w:t>
            </w:r>
            <w:proofErr w:type="gramEnd"/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есня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. Мелодия. Аккомпанемент.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русской музыки.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сполнять мелодии песен родного края. Отличать русские народные песни от песен других народов.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как отличительная черта русской музыки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Понятия «мелодия-аккомпанемент», «запев-припев»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Определение динамики  как средства развития музыки</w:t>
            </w:r>
            <w:r w:rsidRPr="004C110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Сочинение ритмической партитуры, разучивание с шумовым оркестром, придумывание танцевальных движений.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Мелодия – душа музыки. Песня, мелодия, аккомпанемент.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Знакомство с символами России –  Флаг, Герб, Гимн.</w:t>
            </w:r>
          </w:p>
          <w:p w:rsidR="008B6520" w:rsidRPr="004C1100" w:rsidRDefault="008B6520" w:rsidP="004C1100">
            <w:pPr>
              <w:pStyle w:val="a5"/>
              <w:jc w:val="both"/>
              <w:rPr>
                <w:sz w:val="24"/>
                <w:szCs w:val="24"/>
              </w:rPr>
            </w:pPr>
            <w:r w:rsidRPr="004C1100">
              <w:rPr>
                <w:sz w:val="24"/>
                <w:szCs w:val="24"/>
              </w:rPr>
              <w:t>Выявление общности интонаций, ритмов, характера и настроения этих произведений.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мелодия и аккомпанемент (сопровождение), запев и припев.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Разучивание с шумовым оркестром с танцевальными движениями.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pStyle w:val="a3"/>
              <w:spacing w:after="0"/>
              <w:jc w:val="both"/>
              <w:rPr>
                <w:bCs/>
              </w:rPr>
            </w:pPr>
            <w:r w:rsidRPr="004C1100">
              <w:rPr>
                <w:bCs/>
              </w:rPr>
              <w:t>27.09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3"/>
              <w:spacing w:after="0"/>
              <w:jc w:val="both"/>
              <w:rPr>
                <w:bCs/>
              </w:rPr>
            </w:pPr>
            <w:r w:rsidRPr="004C1100">
              <w:rPr>
                <w:bCs/>
              </w:rPr>
              <w:t>4.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3"/>
              <w:spacing w:after="0"/>
              <w:jc w:val="both"/>
              <w:rPr>
                <w:b/>
                <w:bCs/>
              </w:rPr>
            </w:pPr>
            <w:r w:rsidRPr="004C1100">
              <w:rPr>
                <w:b/>
                <w:bCs/>
              </w:rPr>
              <w:t>День, полный событий (6 часов)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Мир ребенка в музыкальных образах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Знакомство с терминами «форте» и «пиано». Тембровые характеристики «фортепиано».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Сопоставление различных пьес Чайковского и Прокофьева на основе  метода «сходства и различия».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 xml:space="preserve">Исполнение марша 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Имитация игры на музыкальных инструментах: “ансамбль скрипачей и виолончелистов”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танцевальных движений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инструменты. Своеобразие музыкального произведения в выражении чувств человека и окружающего его мира.</w:t>
            </w:r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Природа и музыка. Мир ребёнка в музыкальных образах.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детских народных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песенок-попевок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, знакомство с нотной грамотой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Определение регистра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Сопоставление средств музыкальной выразительности – интонации, мелодии, ритма, динамики, темпа, регистра.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E32DB2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E32DB2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>интонации, мелодии, ритма, динамики, темпа, регистра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Изображать под музыку различные образы.</w:t>
            </w:r>
          </w:p>
        </w:tc>
      </w:tr>
      <w:tr w:rsidR="008B6520" w:rsidRPr="004C1100" w:rsidTr="00853F7F">
        <w:trPr>
          <w:trHeight w:val="20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Танцы, танцы, танцы.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3"/>
              <w:spacing w:after="0"/>
              <w:jc w:val="both"/>
            </w:pPr>
            <w:proofErr w:type="spellStart"/>
            <w:r w:rsidRPr="004C1100">
              <w:t>Песенность</w:t>
            </w:r>
            <w:proofErr w:type="spellEnd"/>
            <w:r w:rsidRPr="004C1100">
              <w:t xml:space="preserve">, </w:t>
            </w:r>
            <w:proofErr w:type="spellStart"/>
            <w:r w:rsidRPr="004C1100">
              <w:t>танцевальность</w:t>
            </w:r>
            <w:proofErr w:type="spellEnd"/>
            <w:r w:rsidRPr="004C1100">
              <w:t xml:space="preserve">, </w:t>
            </w:r>
            <w:proofErr w:type="spellStart"/>
            <w:r w:rsidRPr="004C1100">
              <w:t>маршевость</w:t>
            </w:r>
            <w:proofErr w:type="spellEnd"/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Сопоставление различных танцев, выявление сходных и различных черт в их музыке.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Пластическое интонирование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Характерные особенности менуэта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rPr>
                <w:b/>
              </w:rPr>
              <w:t>Знать:</w:t>
            </w:r>
            <w:r w:rsidR="00E32DB2" w:rsidRPr="004C1100">
              <w:t xml:space="preserve"> </w:t>
            </w:r>
            <w:proofErr w:type="spellStart"/>
            <w:r w:rsidR="00E32DB2" w:rsidRPr="004C1100">
              <w:t>Песенность</w:t>
            </w:r>
            <w:proofErr w:type="spellEnd"/>
            <w:r w:rsidR="00E32DB2" w:rsidRPr="004C1100">
              <w:t xml:space="preserve">, </w:t>
            </w:r>
            <w:proofErr w:type="spellStart"/>
            <w:r w:rsidR="00E32DB2" w:rsidRPr="004C1100">
              <w:t>танцевальность</w:t>
            </w:r>
            <w:proofErr w:type="spellEnd"/>
            <w:r w:rsidR="00E32DB2" w:rsidRPr="004C1100">
              <w:t xml:space="preserve">, </w:t>
            </w:r>
            <w:proofErr w:type="spellStart"/>
            <w:r w:rsidR="00E32DB2" w:rsidRPr="004C1100">
              <w:t>маршевость</w:t>
            </w:r>
            <w:proofErr w:type="spellEnd"/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  <w:p w:rsidR="008B6520" w:rsidRPr="004C1100" w:rsidRDefault="00E32DB2" w:rsidP="004C1100">
            <w:pPr>
              <w:pStyle w:val="a3"/>
              <w:spacing w:after="0"/>
              <w:jc w:val="both"/>
            </w:pPr>
            <w:r w:rsidRPr="004C1100">
              <w:t>Сопоставлять различные танцы, выявлять сходные и различные черты в их музыке.</w:t>
            </w:r>
          </w:p>
        </w:tc>
      </w:tr>
      <w:tr w:rsidR="008B6520" w:rsidRPr="004C1100" w:rsidTr="00853F7F">
        <w:trPr>
          <w:trHeight w:val="115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Эти разные марши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Magistornew"/>
              <w:spacing w:line="240" w:lineRule="auto"/>
              <w:ind w:left="0" w:right="0" w:firstLine="11"/>
              <w:rPr>
                <w:sz w:val="24"/>
                <w:szCs w:val="24"/>
              </w:rPr>
            </w:pPr>
            <w:r w:rsidRPr="004C1100">
              <w:rPr>
                <w:sz w:val="24"/>
                <w:szCs w:val="24"/>
              </w:rPr>
              <w:t xml:space="preserve">Характерные особенности </w:t>
            </w:r>
            <w:proofErr w:type="spellStart"/>
            <w:r w:rsidRPr="004C1100">
              <w:rPr>
                <w:sz w:val="24"/>
                <w:szCs w:val="24"/>
              </w:rPr>
              <w:t>маршевости</w:t>
            </w:r>
            <w:proofErr w:type="spellEnd"/>
            <w:r w:rsidRPr="004C1100">
              <w:rPr>
                <w:sz w:val="24"/>
                <w:szCs w:val="24"/>
              </w:rPr>
              <w:t>: интонация шага, ритм марша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Сравнение характера и средств выразительности – отдельных интонаций, мелодии, ритма, темпа, динамики, а также формы этих сочинений.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 xml:space="preserve">Исполнение  ролей Большого Барабана и Маленьких Барабанчиков с помощью исполнения ритмического рисунка: притопами ног и хлопками рук. 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Подбор знакомых фортепианных произведений, созвучных образам картин.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CC6" w:rsidRPr="004C1100" w:rsidRDefault="008B6520" w:rsidP="004C1100">
            <w:pPr>
              <w:pStyle w:val="Magistornew"/>
              <w:spacing w:line="240" w:lineRule="auto"/>
              <w:ind w:left="0" w:right="0" w:firstLine="11"/>
              <w:rPr>
                <w:sz w:val="24"/>
                <w:szCs w:val="24"/>
              </w:rPr>
            </w:pPr>
            <w:r w:rsidRPr="004C1100">
              <w:rPr>
                <w:sz w:val="24"/>
                <w:szCs w:val="24"/>
              </w:rPr>
              <w:t xml:space="preserve"> </w:t>
            </w:r>
            <w:r w:rsidRPr="004C1100">
              <w:rPr>
                <w:b/>
                <w:sz w:val="24"/>
                <w:szCs w:val="24"/>
              </w:rPr>
              <w:t>Знать:</w:t>
            </w:r>
            <w:r w:rsidR="008C1CC6" w:rsidRPr="004C1100">
              <w:rPr>
                <w:sz w:val="24"/>
                <w:szCs w:val="24"/>
              </w:rPr>
              <w:t xml:space="preserve"> Характерные особенности </w:t>
            </w:r>
            <w:proofErr w:type="spellStart"/>
            <w:r w:rsidR="008C1CC6" w:rsidRPr="004C1100">
              <w:rPr>
                <w:sz w:val="24"/>
                <w:szCs w:val="24"/>
              </w:rPr>
              <w:t>маршевости</w:t>
            </w:r>
            <w:proofErr w:type="spellEnd"/>
            <w:r w:rsidR="008C1CC6" w:rsidRPr="004C1100">
              <w:rPr>
                <w:sz w:val="24"/>
                <w:szCs w:val="24"/>
              </w:rPr>
              <w:t>: интонация шага, ритм марша</w:t>
            </w:r>
          </w:p>
          <w:p w:rsidR="008B6520" w:rsidRPr="004C1100" w:rsidRDefault="008B6520" w:rsidP="004C1100">
            <w:pPr>
              <w:pStyle w:val="2"/>
              <w:spacing w:after="0" w:line="240" w:lineRule="auto"/>
              <w:jc w:val="both"/>
              <w:rPr>
                <w:b/>
              </w:rPr>
            </w:pPr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основные дирижерские жесты: внимание, дыхание, начало, окончание, плавное </w:t>
            </w:r>
            <w:proofErr w:type="spellStart"/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520" w:rsidRPr="004C1100" w:rsidRDefault="008B6520" w:rsidP="004C1100">
            <w:pPr>
              <w:pStyle w:val="2"/>
              <w:spacing w:after="0" w:line="240" w:lineRule="auto"/>
              <w:jc w:val="both"/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Расскажи сказку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Понятие музыкальной фразы Характерные интонации колыбельных песен.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Повторение колыбельных песен.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Сопоставление различных пьес Чайковского и Прокофьева на основе метода сходства и различия.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Жанр музыки песня.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1CC6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различные пьесы Чайковского и Прокофьева на основе метода сходства и различия.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 xml:space="preserve">Урок в форме увлекательной игры-соревнования, </w:t>
            </w:r>
            <w:proofErr w:type="spellStart"/>
            <w:proofErr w:type="gramStart"/>
            <w:r w:rsidRPr="004C1100">
              <w:t>игры-КВН</w:t>
            </w:r>
            <w:proofErr w:type="spellEnd"/>
            <w:proofErr w:type="gramEnd"/>
            <w:r w:rsidRPr="004C1100">
              <w:t>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 xml:space="preserve">Какое время суток нарисовал композитор в своем </w:t>
            </w:r>
            <w:r w:rsidRPr="004C1100">
              <w:lastRenderedPageBreak/>
              <w:t>произведении, подтвердите свои предположения.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Назовите фамилию композитора, сочинившего эту музыку.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Вспомните другие музыкальные произведения, в которых изображена утренняя природа.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 xml:space="preserve">Барабанщик исполняет пульс марша, дети  каждой команды маршируют. 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Музыка народная или сочинена композитором? Что это – песня, танец или марш?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proofErr w:type="gramStart"/>
            <w:r w:rsidRPr="004C1100">
              <w:t>Звучание</w:t>
            </w:r>
            <w:proofErr w:type="gramEnd"/>
            <w:r w:rsidRPr="004C1100">
              <w:t xml:space="preserve"> каких музыкальных инструментов вы слышите в этом произведении?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Украсьте звучание этого произведения различными танцевальными движениями (хлопками, притопами) и  инструментами шумового оркестра.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Жанры музыки (песня, танец, марш);</w:t>
            </w:r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основные дирижерские жесты: внимание, дыхание, начало, окончание, плавное </w:t>
            </w:r>
            <w:proofErr w:type="spellStart"/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звуковедение</w:t>
            </w:r>
            <w:proofErr w:type="spellEnd"/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C1CC6" w:rsidP="004C1100">
            <w:pPr>
              <w:pStyle w:val="a3"/>
              <w:spacing w:after="0"/>
              <w:jc w:val="both"/>
            </w:pPr>
            <w:r w:rsidRPr="004C1100">
              <w:t>Украсить звучание произведений различными танцевальными движениями (хлопками, притопами) и  инструментами шумового оркестра.</w:t>
            </w:r>
          </w:p>
        </w:tc>
      </w:tr>
      <w:tr w:rsidR="008B6520" w:rsidRPr="004C1100" w:rsidTr="008B6520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rPr>
                <w:lang w:val="en-US"/>
              </w:rPr>
              <w:lastRenderedPageBreak/>
              <w:t>II</w:t>
            </w:r>
            <w:r w:rsidRPr="004C1100">
              <w:t xml:space="preserve"> четверть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D741C3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53F7F"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России петь </w:t>
            </w:r>
            <w:proofErr w:type="gramStart"/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</w:t>
            </w:r>
            <w:proofErr w:type="gramEnd"/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 стремиться в храм (7 часов)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Колокольные звоны России</w:t>
            </w: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Тембры колоколов. Названия колокольных звонов.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и настроения их звучания, выделение метроритмической пульсации.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Имитация игры на колоколах.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музыкального пейзажа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Подбор звучания колокольных звонов.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Святые земли русской. Православные праздники. Молитва. Хорал.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пейзаж.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Слушать музыку.</w:t>
            </w:r>
          </w:p>
          <w:p w:rsidR="008C1CC6" w:rsidRPr="004C1100" w:rsidRDefault="008C1CC6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и настроения звучания, выделять метроритмическую пульсацию.</w:t>
            </w:r>
          </w:p>
          <w:p w:rsidR="008C1CC6" w:rsidRPr="004C1100" w:rsidRDefault="008C1CC6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D741C3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3F7F" w:rsidRPr="004C110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Александр Невский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жанра кантаты.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Рассказ об Александре Невском.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Сравнение образа Александра Невского на картинах.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Вокализация тем, слушание, определение характера.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8C1CC6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>Что такое кантата</w:t>
            </w:r>
          </w:p>
          <w:p w:rsidR="008C1CC6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образ Александра Невского на картинах.</w:t>
            </w:r>
          </w:p>
          <w:p w:rsidR="008B6520" w:rsidRPr="004C1100" w:rsidRDefault="008C1CC6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Слушать, определять характер.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93452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</w:t>
            </w:r>
          </w:p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Сергий Радонежский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народных песнопений </w:t>
            </w:r>
          </w:p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Рассказ о жизни Сергия Радонежского. Сравнение образа Сергия Радонежского на картинах.</w:t>
            </w:r>
          </w:p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8C1CC6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>Сведения из жизни Сергия Радонежского</w:t>
            </w:r>
          </w:p>
          <w:p w:rsidR="008C1CC6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образы Сергия Радонежского на картинах.</w:t>
            </w:r>
          </w:p>
          <w:p w:rsidR="008B6520" w:rsidRPr="004C1100" w:rsidRDefault="008B6520" w:rsidP="004C110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93452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Жанр молитвы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Интонационно-образный анализ пьес Чайковского. Определение плана развития динамики в этой пьесе: </w:t>
            </w:r>
            <w:r w:rsidRPr="004C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тихо – усиливая – громко – затихая – тихо.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пьес на основе метода “тождества и контраста”.</w:t>
            </w:r>
          </w:p>
          <w:p w:rsidR="008B6520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Пьесы Чайковского.</w:t>
            </w:r>
          </w:p>
          <w:p w:rsidR="008C1CC6" w:rsidRPr="004C1100" w:rsidRDefault="008B6520" w:rsidP="004C1100">
            <w:pPr>
              <w:spacing w:after="0" w:line="240" w:lineRule="auto"/>
              <w:ind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план развития динамики в пьесе: </w:t>
            </w:r>
            <w:r w:rsidR="008C1CC6" w:rsidRPr="004C1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тихо – усиливая – громко – затихая – тихо.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520" w:rsidRPr="004C1100" w:rsidRDefault="008B6520" w:rsidP="004C1100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7F" w:rsidRDefault="00901FE5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</w:t>
            </w:r>
          </w:p>
          <w:p w:rsidR="003D3FAC" w:rsidRPr="004C1100" w:rsidRDefault="003D3FAC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Рождест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венские праздники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Подготовка инсценировки новогоднего бала.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8C1CC6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>Историю рождественского праздника</w:t>
            </w:r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  <w:p w:rsidR="008B6520" w:rsidRPr="004C1100" w:rsidRDefault="008C1CC6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Писать работу в виде теста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3D3FAC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Инсценировка новогоднего бала.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6520" w:rsidRPr="004C1100" w:rsidTr="008B6520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 (5 часов)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Тембры русских музыкальных инструментов.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Викторина “Узнай голоса русских народных инструментов”.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Создание ритмической партитуры, исполнение с инструментами шумового оркестра.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Повторение с инструментами шумового оркестра, с танцевальными движениями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Мотив. Напев. Наигрыш. Русские народные инструменты. Обряды и праздники русского народа.</w:t>
            </w:r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Отличать русские народные песни от песен других народов.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основные дирижерские жесты: внимание, дыхание, начало, окончание, плавное </w:t>
            </w:r>
            <w:proofErr w:type="spellStart"/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Фольклор </w:t>
            </w:r>
            <w:proofErr w:type="gram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ародная мудрость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Разучивание и разыгрывание по ролям с движениями.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 инструментами шумового оркестра, с танцевальными движениями.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>Жанры музыки (песня, танец, марш);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Музыка в народном стиле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формы вариаций.</w:t>
            </w: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Вокализация основной темы, сочинение слов к мелодии.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со звучанием народной песни-пляски. 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текста народных песенок, подбор движения, изображение действий персонажей песенок.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="008C1CC6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>Формы вариаций.</w:t>
            </w:r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Праздники русского народа. Масленица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Определение песни-диалога.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Напев, наигрыш. 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Исполнение с инструментами шумового оркестра, с танцевальными движениями (“Калинка”: запев – покачивание руками, поднятыми вверх, припев – притопы и прихлопы).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Разучивание масленичных песенок.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Жанры музыки (песня, танец, марш);</w:t>
            </w:r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Праздники русского народа. Встреча весны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Песни-заклички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520" w:rsidRPr="004C1100" w:rsidRDefault="008B6520" w:rsidP="004C1100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 w:rsidRPr="004C1100">
              <w:t>Урок-праздник: исполнение песен, игр, чтение стихов о весне, прослушивание музыкальных записей с пением птиц, веселая свистопляска (пляска под свист глиняных игрушек-свистулек и детских дудочек), исполнение инструментальных наигрышей с использованием музыкальных инструментов.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звучания знакомых музыкальных инструментов.</w:t>
            </w:r>
          </w:p>
          <w:p w:rsidR="008B6520" w:rsidRPr="004C1100" w:rsidRDefault="008B6520" w:rsidP="004C1100">
            <w:pPr>
              <w:pStyle w:val="2"/>
              <w:spacing w:after="0" w:line="240" w:lineRule="auto"/>
              <w:jc w:val="both"/>
              <w:rPr>
                <w:b/>
              </w:rPr>
            </w:pPr>
          </w:p>
          <w:p w:rsidR="00E32DB2" w:rsidRPr="004C1100" w:rsidRDefault="00E32DB2" w:rsidP="004C1100">
            <w:pPr>
              <w:pStyle w:val="2"/>
              <w:spacing w:after="0" w:line="240" w:lineRule="auto"/>
              <w:jc w:val="both"/>
            </w:pPr>
            <w:r w:rsidRPr="004C1100">
              <w:rPr>
                <w:b/>
              </w:rPr>
              <w:t>Уметь:</w:t>
            </w:r>
            <w:r w:rsidRPr="004C1100">
              <w:t xml:space="preserve"> Выявлять жанровое начало  музыки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E32DB2" w:rsidRPr="004C1100" w:rsidRDefault="00E32DB2" w:rsidP="004C1100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музыкальном театре (4 часа)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Определения оперы, хора, солистов. Разучивание песни.</w:t>
            </w:r>
          </w:p>
          <w:p w:rsidR="008B6520" w:rsidRPr="004C1100" w:rsidRDefault="008B6520" w:rsidP="004C1100">
            <w:pPr>
              <w:pStyle w:val="2"/>
              <w:spacing w:after="0" w:line="240" w:lineRule="auto"/>
              <w:jc w:val="both"/>
            </w:pPr>
            <w:r w:rsidRPr="004C1100">
              <w:t xml:space="preserve">Пение заключительного хора “Семеро козлят”, знакомство с темами-характеристиками главных персонажей оперы – Всезнайки, </w:t>
            </w:r>
            <w:proofErr w:type="spellStart"/>
            <w:r w:rsidRPr="004C1100">
              <w:t>Бодайки</w:t>
            </w:r>
            <w:proofErr w:type="spellEnd"/>
            <w:r w:rsidRPr="004C1100">
              <w:t xml:space="preserve">, Болтушки, </w:t>
            </w:r>
            <w:proofErr w:type="spellStart"/>
            <w:r w:rsidRPr="004C1100">
              <w:t>Топтушки</w:t>
            </w:r>
            <w:proofErr w:type="spellEnd"/>
            <w:r w:rsidRPr="004C1100">
              <w:t>, Малыша, мамы Козы (колыбельная), а также разучивание еще одного хора козлят “Целый день поем, играем”.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Инсценировка-импровизация русской народной сказки “Теремок”.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: Опера и балет. Инструменты симфонического оркестра.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звучания знакомых музыкальных инструментов.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Слушать музыку, различать произведения различных композиторов.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Балет на сказочный сюжет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балета, балерина, танцор. 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Выявление основной идеи: контраста образов добра и зла.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балета, балерина, танцор. 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музыкальных жанрах (опера, балет, симфония и т.д.);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0" w:rsidRPr="004C1100" w:rsidTr="00853F7F">
        <w:trPr>
          <w:trHeight w:val="257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в музыке опер и балетов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Симфонический оркестр, дирижер 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Пластический этюд.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Исполнение главной темы.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основных особенностей маршевой музыки – изображение барабанной дроби во вступлении к “Маршу” Прокофьева, танцевальный характер “Марша” Чайковского), сказочность “Марша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Черномора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” Глинки. </w:t>
            </w:r>
            <w:proofErr w:type="gramEnd"/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Игра “Играем в дирижера”.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B6520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звучания знакомых музыкальных инструментов.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музыкальных жанрах (опера, балет, симфония и т.д.);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Опера “Руслан и Людмила”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Увертюра, финал.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Близость тем М.И.Глинки народным песням-былинам.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Охарактеризовать музыку, определить основную идею оперы, провести параллели с сюжетом.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E32DB2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>Понятие увертюра.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Особенности звучания знакомых музыкальных инструментов.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музыкальном жанре 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 w:rsidR="00E32DB2"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концертном зале (3 чача)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Жанр симфонической сказки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Тембровые характеристики.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B6520" w:rsidP="004C1100">
            <w:pPr>
              <w:pStyle w:val="2"/>
              <w:spacing w:after="0" w:line="240" w:lineRule="auto"/>
              <w:jc w:val="both"/>
            </w:pPr>
            <w:r w:rsidRPr="004C1100">
              <w:t xml:space="preserve">Знакомство с темой каждого из персонажей, выявление жанровых признаков и особенностей музыкального языка, положенных в основу музыкальных характеристик. 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Определение тембра.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Контраст. Тембр.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Портитура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музыкальном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жанр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симфония 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8B6520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6520" w:rsidRPr="004C1100" w:rsidTr="008B6520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2"/>
              <w:spacing w:after="0" w:line="240" w:lineRule="auto"/>
              <w:jc w:val="both"/>
            </w:pPr>
            <w:r w:rsidRPr="004C1100">
              <w:rPr>
                <w:lang w:val="en-US"/>
              </w:rPr>
              <w:t>IV</w:t>
            </w:r>
            <w:r w:rsidRPr="004C1100">
              <w:t xml:space="preserve"> четверть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4.04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Музыкальные образы сюиты “Картинки с выставки”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Прогулка по выставке художника Гартмана.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Прослушивание пьес, определение характера, подбор названия.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Сравнение по принципу “сходства и различия” музыкальных образов и средств выразительности.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Жанры музыки (песня, танец, марш);</w:t>
            </w:r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по принципу “сходства и различия” музыкальных образов и средств выразительности.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Мир музыки Моцарта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Жанр симфонии. Форма рондо. Симфоническая партитура.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Выразительное чтение и рассказ о детстве Моцарта.</w:t>
            </w:r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 xml:space="preserve">Какие чувства передает композитор в своей музыке? </w:t>
            </w:r>
            <w:proofErr w:type="gramStart"/>
            <w:r w:rsidRPr="004C1100">
              <w:lastRenderedPageBreak/>
              <w:t xml:space="preserve">Созвучны ли чувства композитора </w:t>
            </w:r>
            <w:r w:rsidRPr="004C1100">
              <w:rPr>
                <w:lang w:val="en-US"/>
              </w:rPr>
              <w:t>XVIII</w:t>
            </w:r>
            <w:r w:rsidRPr="004C1100">
              <w:t xml:space="preserve"> в. нам, слушателям </w:t>
            </w:r>
            <w:r w:rsidRPr="004C1100">
              <w:rPr>
                <w:lang w:val="en-US"/>
              </w:rPr>
              <w:t>XXI</w:t>
            </w:r>
            <w:r w:rsidRPr="004C1100">
              <w:t xml:space="preserve"> в.? Почему современный поэт В. Боков назвал Моцарта “нестареющим”?</w:t>
            </w:r>
            <w:proofErr w:type="gramEnd"/>
          </w:p>
          <w:p w:rsidR="008B6520" w:rsidRPr="004C1100" w:rsidRDefault="008B6520" w:rsidP="004C1100">
            <w:pPr>
              <w:pStyle w:val="a3"/>
              <w:spacing w:after="0"/>
              <w:jc w:val="both"/>
            </w:pPr>
            <w:r w:rsidRPr="004C1100">
              <w:t>Ролевая игра “Играем в дирижера”.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2" w:rsidRPr="004C1100" w:rsidRDefault="008B6520" w:rsidP="004C1100">
            <w:pPr>
              <w:pStyle w:val="a3"/>
              <w:spacing w:after="0"/>
              <w:jc w:val="both"/>
            </w:pPr>
            <w:r w:rsidRPr="004C1100">
              <w:rPr>
                <w:b/>
              </w:rPr>
              <w:lastRenderedPageBreak/>
              <w:t>Знать:</w:t>
            </w:r>
            <w:r w:rsidR="00E32DB2" w:rsidRPr="004C1100">
              <w:t xml:space="preserve"> Жанр симфонии. Форма рондо. Симфоническая партитура.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жанровое начало  музыки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Чтоб музыкантом быть, так надобно уменье (6 часов)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музыкальной выразительности: мелодия, ритм, лад, темп, динамика, регистр, тембр.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Послушать, как вырастает из интонации музыка.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Разучивание песни с опорой на интонацию колыбельной.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речь, язык.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Особенности звучания знакомых музыкальных инструментов.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выразительность и изобразительность, жанры музыки.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</w:tc>
      </w:tr>
      <w:tr w:rsidR="008B6520" w:rsidRPr="004C1100" w:rsidTr="00853F7F">
        <w:trPr>
          <w:trHeight w:val="19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Выразитель-ность</w:t>
            </w:r>
            <w:proofErr w:type="spellEnd"/>
            <w:proofErr w:type="gram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изобразитель-ность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в музыке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Орган. Менуэт.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Понятие выразительности и изобразительности.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Контраст.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Сравнение двух танцев на основе музыкальной интонации и танцевальных движений.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характера и изобразительных моментов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звучания знакомых музыкальных инструментов.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жанровое начало  музыки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</w:t>
            </w: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Песня, танец и марш в музыке </w:t>
            </w: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Ладовые сопоставления мажора-минора.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Имитация цокота копыт (удары кулачков, хлопки в ладоши). Изображение веселого танца клоунов на арене цирка, подчеркнув акценты звучанием ударных инструментов (бубен, барабан, ложки, румбы и др.).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Изображение кружения карусели движениями рук по кругу.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Разучивание двух мелодий, понятие мажора-минора.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звучания знакомых музыкальных инструментов.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520" w:rsidRPr="004C1100" w:rsidTr="00853F7F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Жанр инструментального концерта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Международном конкурсе музыкантов-исполнителей имени 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П.И. Чайковского.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Сочинение песен в жанре марша, танца, песни на заданные стихи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DB2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звучания знакомых музыкальных инструментов.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жанровое начало  музыки</w:t>
            </w:r>
          </w:p>
          <w:p w:rsidR="00E32DB2" w:rsidRPr="004C1100" w:rsidRDefault="00E32DB2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коллективной исполнительской деятельности (пении, пластическом интонировании, 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импровизации, игре на простейших шумовых инструментах).</w:t>
            </w:r>
          </w:p>
        </w:tc>
      </w:tr>
      <w:tr w:rsidR="008B6520" w:rsidRPr="004C1100" w:rsidTr="00853F7F">
        <w:trPr>
          <w:trHeight w:val="56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Мир музыки Прокофьева и Чайковского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Определение стиля композитора.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Беседа-игра “В гостях у композитора”.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Сравнение пьес из двух фортепианных циклов: “Детской музыки” Прокофьева и “Детского альбома” Чайковского по общим тематическим линиям.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Составление афиши концерта. Сопоставление музыки двух композиторов: С. Прокофьева и П. Чайковского.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8C1CC6"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1CC6" w:rsidRPr="004C1100">
              <w:rPr>
                <w:rFonts w:ascii="Times New Roman" w:hAnsi="Times New Roman" w:cs="Times New Roman"/>
                <w:sz w:val="24"/>
                <w:szCs w:val="24"/>
              </w:rPr>
              <w:t>Известных композиторов.</w:t>
            </w:r>
          </w:p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E32DB2"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эмоциональный характер музыки и определять ее образное содержание;</w:t>
            </w:r>
          </w:p>
        </w:tc>
      </w:tr>
      <w:tr w:rsidR="008B6520" w:rsidRPr="004C1100" w:rsidTr="00853F7F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53F7F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8B6520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20" w:rsidRPr="004C1100" w:rsidRDefault="00046D98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Мир музыки Прокофьева и Чайковского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Определение стиля композитора.</w:t>
            </w:r>
          </w:p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Беседа-игра “В гостях у композитора”.</w:t>
            </w:r>
          </w:p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Сравнение пьес из двух фортепианных циклов: “Детской музыки” Прокофьева и “Детского альбома” Чайковского по общим тематическим линиям.</w:t>
            </w:r>
          </w:p>
          <w:p w:rsidR="008B6520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Составление афиши концерта. Сопоставление музыки двух композиторов: С. Прокофьева и П. Чайковского.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Известных композиторов.</w:t>
            </w:r>
          </w:p>
          <w:p w:rsidR="00E32DB2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эмоциональный характер музыки и определять ее образное содержание;</w:t>
            </w:r>
          </w:p>
        </w:tc>
      </w:tr>
      <w:tr w:rsidR="00046D98" w:rsidRPr="004C1100" w:rsidTr="00853F7F">
        <w:trPr>
          <w:trHeight w:val="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98" w:rsidRPr="004C1100" w:rsidRDefault="00046D98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98" w:rsidRPr="004C1100" w:rsidRDefault="00046D98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98" w:rsidRPr="004C1100" w:rsidRDefault="00046D98" w:rsidP="004C11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учащихся.</w:t>
            </w:r>
          </w:p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Заключительный концерт.</w:t>
            </w:r>
          </w:p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фрагментом увертюры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Основные понятия, произведения, изученные за год</w:t>
            </w:r>
          </w:p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жанровое начало  музыки</w:t>
            </w:r>
          </w:p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046D98" w:rsidRPr="004C1100" w:rsidRDefault="00046D98" w:rsidP="00046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00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</w:tr>
    </w:tbl>
    <w:p w:rsidR="008B6520" w:rsidRPr="004C1100" w:rsidRDefault="008B6520" w:rsidP="004C1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520" w:rsidRPr="004C1100" w:rsidRDefault="008B6520" w:rsidP="004C1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520" w:rsidRPr="004C1100" w:rsidRDefault="008B6520" w:rsidP="004C11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B6520" w:rsidRPr="004C1100" w:rsidRDefault="008B6520" w:rsidP="004C1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520" w:rsidRPr="004C1100" w:rsidSect="008B6520">
      <w:headerReference w:type="default" r:id="rId7"/>
      <w:footerReference w:type="default" r:id="rId8"/>
      <w:pgSz w:w="16838" w:h="11906" w:orient="landscape"/>
      <w:pgMar w:top="567" w:right="167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06" w:rsidRDefault="00FD1B06" w:rsidP="007E6098">
      <w:pPr>
        <w:spacing w:after="0" w:line="240" w:lineRule="auto"/>
      </w:pPr>
      <w:r>
        <w:separator/>
      </w:r>
    </w:p>
  </w:endnote>
  <w:endnote w:type="continuationSeparator" w:id="0">
    <w:p w:rsidR="00FD1B06" w:rsidRDefault="00FD1B06" w:rsidP="007E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6204"/>
      <w:docPartObj>
        <w:docPartGallery w:val="Page Numbers (Bottom of Page)"/>
        <w:docPartUnique/>
      </w:docPartObj>
    </w:sdtPr>
    <w:sdtContent>
      <w:p w:rsidR="00FD1B06" w:rsidRDefault="0089512B">
        <w:pPr>
          <w:pStyle w:val="a9"/>
          <w:jc w:val="center"/>
        </w:pPr>
        <w:fldSimple w:instr=" PAGE   \* MERGEFORMAT ">
          <w:r w:rsidR="003D3FAC">
            <w:rPr>
              <w:noProof/>
            </w:rPr>
            <w:t>13</w:t>
          </w:r>
        </w:fldSimple>
      </w:p>
    </w:sdtContent>
  </w:sdt>
  <w:p w:rsidR="00FD1B06" w:rsidRDefault="00FD1B0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06" w:rsidRDefault="00FD1B06" w:rsidP="007E6098">
      <w:pPr>
        <w:spacing w:after="0" w:line="240" w:lineRule="auto"/>
      </w:pPr>
      <w:r>
        <w:separator/>
      </w:r>
    </w:p>
  </w:footnote>
  <w:footnote w:type="continuationSeparator" w:id="0">
    <w:p w:rsidR="00FD1B06" w:rsidRDefault="00FD1B06" w:rsidP="007E6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06" w:rsidRDefault="00FD1B06">
    <w:pPr>
      <w:pStyle w:val="a7"/>
    </w:pPr>
    <w:r>
      <w:t>Музыка 2 класс</w:t>
    </w:r>
  </w:p>
  <w:p w:rsidR="00FD1B06" w:rsidRDefault="00FD1B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F5C7B"/>
    <w:multiLevelType w:val="hybridMultilevel"/>
    <w:tmpl w:val="5F0E02F4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B1320C"/>
    <w:multiLevelType w:val="hybridMultilevel"/>
    <w:tmpl w:val="8030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B59F6"/>
    <w:multiLevelType w:val="hybridMultilevel"/>
    <w:tmpl w:val="FB1C1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6520"/>
    <w:rsid w:val="00023958"/>
    <w:rsid w:val="00046D98"/>
    <w:rsid w:val="003D3FAC"/>
    <w:rsid w:val="004B2480"/>
    <w:rsid w:val="004C1100"/>
    <w:rsid w:val="00544806"/>
    <w:rsid w:val="007225D8"/>
    <w:rsid w:val="007E6098"/>
    <w:rsid w:val="00853F7F"/>
    <w:rsid w:val="00893452"/>
    <w:rsid w:val="0089512B"/>
    <w:rsid w:val="008B6520"/>
    <w:rsid w:val="008C1CC6"/>
    <w:rsid w:val="00901FE5"/>
    <w:rsid w:val="00AD65F5"/>
    <w:rsid w:val="00B66790"/>
    <w:rsid w:val="00D741C3"/>
    <w:rsid w:val="00E32DB2"/>
    <w:rsid w:val="00FD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98"/>
  </w:style>
  <w:style w:type="paragraph" w:styleId="1">
    <w:name w:val="heading 1"/>
    <w:basedOn w:val="a"/>
    <w:next w:val="a"/>
    <w:link w:val="10"/>
    <w:qFormat/>
    <w:rsid w:val="004C1100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B65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B652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65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B6520"/>
    <w:rPr>
      <w:rFonts w:ascii="Times New Roman" w:eastAsia="Times New Roman" w:hAnsi="Times New Roman" w:cs="Times New Roman"/>
      <w:sz w:val="24"/>
      <w:szCs w:val="24"/>
    </w:rPr>
  </w:style>
  <w:style w:type="paragraph" w:customStyle="1" w:styleId="Magistornew">
    <w:name w:val="Magistor new"/>
    <w:basedOn w:val="a"/>
    <w:rsid w:val="008B6520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paragraph" w:styleId="a5">
    <w:name w:val="footnote text"/>
    <w:basedOn w:val="a"/>
    <w:link w:val="a6"/>
    <w:semiHidden/>
    <w:rsid w:val="008B65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B652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B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6520"/>
  </w:style>
  <w:style w:type="paragraph" w:styleId="a9">
    <w:name w:val="footer"/>
    <w:basedOn w:val="a"/>
    <w:link w:val="aa"/>
    <w:uiPriority w:val="99"/>
    <w:unhideWhenUsed/>
    <w:rsid w:val="008B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6520"/>
  </w:style>
  <w:style w:type="paragraph" w:styleId="ab">
    <w:name w:val="List Paragraph"/>
    <w:basedOn w:val="a"/>
    <w:uiPriority w:val="34"/>
    <w:qFormat/>
    <w:rsid w:val="008B652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1100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nhideWhenUsed/>
    <w:rsid w:val="004C1100"/>
    <w:pPr>
      <w:spacing w:before="43" w:after="4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59"/>
    <w:rsid w:val="004C1100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5517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нина</cp:lastModifiedBy>
  <cp:revision>9</cp:revision>
  <cp:lastPrinted>2012-11-25T07:37:00Z</cp:lastPrinted>
  <dcterms:created xsi:type="dcterms:W3CDTF">2012-11-25T06:51:00Z</dcterms:created>
  <dcterms:modified xsi:type="dcterms:W3CDTF">2013-12-23T03:28:00Z</dcterms:modified>
</cp:coreProperties>
</file>