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4B" w:rsidRDefault="00AF524B" w:rsidP="00AF524B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F524B" w:rsidRDefault="00AF524B" w:rsidP="00AF524B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AF524B" w:rsidRDefault="00AF524B" w:rsidP="00AF524B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      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6" </w:t>
      </w:r>
    </w:p>
    <w:p w:rsidR="00AF524B" w:rsidRDefault="00AF524B" w:rsidP="00AF524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607510, Нижегородская область, город Сергач, ул. Школьная, д. 10</w:t>
      </w:r>
    </w:p>
    <w:p w:rsidR="00AF524B" w:rsidRDefault="00AF524B" w:rsidP="00AF524B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Телефон 8(83191)5-57-03, </w:t>
      </w:r>
      <w:hyperlink r:id="rId5" w:history="1">
        <w:r>
          <w:rPr>
            <w:rStyle w:val="a8"/>
            <w:rFonts w:ascii="Times New Roman" w:hAnsi="Times New Roman"/>
          </w:rPr>
          <w:t>mousch6_07@mail.ru</w:t>
        </w:r>
      </w:hyperlink>
    </w:p>
    <w:p w:rsidR="00AF524B" w:rsidRDefault="00AF524B" w:rsidP="00AF524B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37" w:rsidRDefault="00FE2837" w:rsidP="00FE28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E2837" w:rsidRDefault="003C14A3" w:rsidP="00FE2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 социального</w:t>
      </w:r>
      <w:r w:rsidR="00FE283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92363" w:rsidRPr="005659B8" w:rsidRDefault="00F079D0" w:rsidP="00FE2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«Ветеран живет рядом</w:t>
      </w:r>
      <w:r w:rsidR="00A92363" w:rsidRPr="005659B8">
        <w:rPr>
          <w:rFonts w:ascii="Times New Roman" w:hAnsi="Times New Roman" w:cs="Times New Roman"/>
          <w:sz w:val="28"/>
          <w:szCs w:val="28"/>
        </w:rPr>
        <w:t>»</w:t>
      </w:r>
    </w:p>
    <w:p w:rsidR="00A92363" w:rsidRPr="005659B8" w:rsidRDefault="00F079D0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учителем</w:t>
      </w:r>
      <w:r w:rsidR="00FE2837"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9B8" w:rsidRPr="005659B8">
        <w:rPr>
          <w:rFonts w:ascii="Times New Roman" w:hAnsi="Times New Roman" w:cs="Times New Roman"/>
          <w:sz w:val="28"/>
          <w:szCs w:val="28"/>
        </w:rPr>
        <w:t xml:space="preserve">и </w:t>
      </w:r>
      <w:r w:rsidR="00A92363" w:rsidRPr="005659B8">
        <w:rPr>
          <w:rFonts w:ascii="Times New Roman" w:hAnsi="Times New Roman" w:cs="Times New Roman"/>
          <w:sz w:val="28"/>
          <w:szCs w:val="28"/>
        </w:rPr>
        <w:t xml:space="preserve"> классным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</w:t>
      </w:r>
    </w:p>
    <w:p w:rsidR="00A92363" w:rsidRPr="005659B8" w:rsidRDefault="00A92363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9B8">
        <w:rPr>
          <w:rFonts w:ascii="Times New Roman" w:hAnsi="Times New Roman" w:cs="Times New Roman"/>
          <w:sz w:val="28"/>
          <w:szCs w:val="28"/>
        </w:rPr>
        <w:t>Устимовой Е.И.</w:t>
      </w:r>
      <w:r w:rsidR="00F079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978"/>
        <w:gridCol w:w="6911"/>
      </w:tblGrid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11" w:type="dxa"/>
          </w:tcPr>
          <w:p w:rsidR="00A92363" w:rsidRPr="005659B8" w:rsidRDefault="00A92363" w:rsidP="00F07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79D0">
              <w:rPr>
                <w:rFonts w:ascii="Times New Roman" w:hAnsi="Times New Roman" w:cs="Times New Roman"/>
                <w:sz w:val="28"/>
                <w:szCs w:val="28"/>
              </w:rPr>
              <w:t>Ветеран живет рядом</w:t>
            </w: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6911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Руководство проектом осуществляется директором школы.</w:t>
            </w:r>
          </w:p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В проекте участвуют:</w:t>
            </w:r>
          </w:p>
          <w:p w:rsidR="00A92363" w:rsidRPr="005659B8" w:rsidRDefault="00F079D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5659B8" w:rsidRPr="005659B8" w:rsidRDefault="00F079D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6 </w:t>
            </w:r>
            <w:r w:rsidR="005659B8" w:rsidRPr="005659B8">
              <w:rPr>
                <w:rFonts w:ascii="Times New Roman" w:hAnsi="Times New Roman" w:cs="Times New Roman"/>
                <w:sz w:val="28"/>
                <w:szCs w:val="28"/>
              </w:rPr>
              <w:t>класса:</w:t>
            </w:r>
          </w:p>
          <w:p w:rsidR="005659B8" w:rsidRPr="005659B8" w:rsidRDefault="005659B8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Устимова Е.И.</w:t>
            </w:r>
          </w:p>
          <w:p w:rsidR="005659B8" w:rsidRPr="005659B8" w:rsidRDefault="005659B8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5659B8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911" w:type="dxa"/>
          </w:tcPr>
          <w:p w:rsidR="00894757" w:rsidRDefault="00894757" w:rsidP="00FE2837">
            <w:pPr>
              <w:pStyle w:val="a5"/>
              <w:shd w:val="clear" w:color="auto" w:fill="FFFFFF"/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097">
              <w:rPr>
                <w:rFonts w:ascii="Times New Roman" w:hAnsi="Times New Roman"/>
                <w:color w:val="000000"/>
                <w:sz w:val="28"/>
                <w:szCs w:val="28"/>
              </w:rPr>
              <w:t>Сегодня мы живем в мирное время, когда над головой светит яркое солнце, поют птицы, а повсюду встречаются счастливые лица жителей. Но е</w:t>
            </w:r>
            <w:r w:rsidR="00AF524B">
              <w:rPr>
                <w:rFonts w:ascii="Times New Roman" w:hAnsi="Times New Roman"/>
                <w:color w:val="000000"/>
                <w:sz w:val="28"/>
                <w:szCs w:val="28"/>
              </w:rPr>
              <w:t>сли перенестись лет на 70 назад</w:t>
            </w:r>
            <w:r w:rsidRPr="00010097">
              <w:rPr>
                <w:rFonts w:ascii="Times New Roman" w:hAnsi="Times New Roman"/>
                <w:color w:val="000000"/>
                <w:sz w:val="28"/>
                <w:szCs w:val="28"/>
              </w:rPr>
              <w:t>, то перед глазами встает совершенно иная картина. Сожженные деревни, разрушенные хозяйства, заброшенные поля, груды разбитой  военной техники, плачущие лица детей и  женщин. Все это результат страшного события 1941-1945гг. –  Великой Отечественной войны. Сколько судеб она исковеркала, а сколько унесла жизней… Не счесть… Но каждый год мы с радостью вспоминаем май 1945г.- долгожданную победу в Великой Отечественной войне. А кто ковал п</w:t>
            </w:r>
            <w:r w:rsidR="00AF524B">
              <w:rPr>
                <w:rFonts w:ascii="Times New Roman" w:hAnsi="Times New Roman"/>
                <w:color w:val="000000"/>
                <w:sz w:val="28"/>
                <w:szCs w:val="28"/>
              </w:rPr>
              <w:t>обеду? Кто как мог приближал ее</w:t>
            </w:r>
            <w:r w:rsidRPr="00010097">
              <w:rPr>
                <w:rFonts w:ascii="Times New Roman" w:hAnsi="Times New Roman"/>
                <w:color w:val="000000"/>
                <w:sz w:val="28"/>
                <w:szCs w:val="28"/>
              </w:rPr>
              <w:t>? Конечно это участники тех кровопролитных лет, наши бабушки и дедушки, прабабушки и прадедушки. Много времени прошло с памятной даты – 9 мая 1945 г. Ушли из жизни ветераны, а оставшиеся в живых – совсем старые, больные люди. </w:t>
            </w:r>
          </w:p>
          <w:p w:rsidR="00A92363" w:rsidRPr="00894757" w:rsidRDefault="00894757" w:rsidP="00FE2837">
            <w:pPr>
              <w:pStyle w:val="a5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Забота о ветеранах в нашей школе была всегда.  Мы их </w:t>
            </w:r>
            <w:r w:rsidRPr="000100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поздравляем с праздниками, приглашаем в школу на беседы. Но оценив все, мы  решили сделать в этом году что-то большее для наших освободителей. Волонтеры  сразу отметили  необходимость дополнительных встреч с ветеранами ВОВ и организации  им посильной бытовой  помощи. А еще мы решили побольше разузнать от наших ветеранов о малоизвестных 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ытиях тех кровопролитных дней. 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911" w:type="dxa"/>
          </w:tcPr>
          <w:p w:rsidR="00A92363" w:rsidRPr="00894757" w:rsidRDefault="00AF524B" w:rsidP="00FE283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посильной</w:t>
            </w:r>
            <w:r w:rsidR="008947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помощи ветеранам</w:t>
            </w:r>
            <w:r w:rsidR="008947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ВОВ, труженикам тыла   проживающим в родном городе.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911" w:type="dxa"/>
          </w:tcPr>
          <w:p w:rsidR="00894757" w:rsidRDefault="00894757" w:rsidP="00FE283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Создать условия для воспитания патриотических чувств у учащихся через взаимодействие с ветеранами и участниками войны;</w:t>
            </w:r>
          </w:p>
          <w:p w:rsidR="00894757" w:rsidRDefault="00894757" w:rsidP="00FE283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Воспитывать у детей уважение к защитникам Родины;</w:t>
            </w:r>
          </w:p>
          <w:p w:rsidR="00894757" w:rsidRDefault="00894757" w:rsidP="00FE283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Социальная поддержка ветеранов, воспитание  внимательного отношения к людям старшего поколения, желания заботиться о них;</w:t>
            </w:r>
          </w:p>
          <w:p w:rsidR="00E97F90" w:rsidRPr="005659B8" w:rsidRDefault="00E97F90" w:rsidP="00FE2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действий</w:t>
            </w:r>
          </w:p>
        </w:tc>
        <w:tc>
          <w:tcPr>
            <w:tcW w:w="6911" w:type="dxa"/>
          </w:tcPr>
          <w:p w:rsidR="00A92363" w:rsidRDefault="00AF524B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  <w:r w:rsidR="00E97F9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согласно плану мероприятий через:</w:t>
            </w:r>
          </w:p>
          <w:p w:rsidR="00AC454A" w:rsidRPr="00894757" w:rsidRDefault="0089475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мероприятии Вручение юбилейной медали «70 лет Победы в ВОВ» 1941-1945 гг.</w:t>
            </w:r>
          </w:p>
          <w:p w:rsidR="00894757" w:rsidRPr="00894757" w:rsidRDefault="0089475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обелиском</w:t>
            </w:r>
          </w:p>
          <w:p w:rsidR="00894757" w:rsidRPr="00894757" w:rsidRDefault="0089475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поздравительных открыток «С Днем Победы!»</w:t>
            </w:r>
          </w:p>
          <w:p w:rsidR="00894757" w:rsidRDefault="0089475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7507">
              <w:rPr>
                <w:rFonts w:ascii="Times New Roman" w:hAnsi="Times New Roman" w:cs="Times New Roman"/>
                <w:sz w:val="28"/>
                <w:szCs w:val="28"/>
              </w:rPr>
              <w:t>Оказание  адресной помощи ветеранам ВОВ, труженикам тыла</w:t>
            </w:r>
          </w:p>
          <w:p w:rsidR="00894757" w:rsidRPr="00894757" w:rsidRDefault="0089475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 концерта к 70-летию Победы в ВОВ</w:t>
            </w:r>
          </w:p>
          <w:p w:rsidR="00894757" w:rsidRPr="00894757" w:rsidRDefault="0089475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фильма «Трудные годы войны.»</w:t>
            </w:r>
          </w:p>
          <w:p w:rsidR="00894757" w:rsidRPr="00894757" w:rsidRDefault="0089475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3C14A3">
              <w:rPr>
                <w:rFonts w:ascii="Times New Roman" w:hAnsi="Times New Roman"/>
                <w:sz w:val="28"/>
                <w:szCs w:val="28"/>
              </w:rPr>
              <w:t>флэш-мобе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посвященного Великой Победе</w:t>
            </w:r>
          </w:p>
          <w:p w:rsidR="00894757" w:rsidRPr="00FE2837" w:rsidRDefault="00FE283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Вахта памяти у школьного обелиска</w:t>
            </w:r>
          </w:p>
          <w:p w:rsidR="00FE2837" w:rsidRPr="00FE2837" w:rsidRDefault="00FE283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шествии «Бессмертный полк»</w:t>
            </w:r>
          </w:p>
          <w:p w:rsidR="00FE2837" w:rsidRPr="00E97F90" w:rsidRDefault="00FE283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ветеранов «С Днем Победы!»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реализации</w:t>
            </w:r>
          </w:p>
        </w:tc>
        <w:tc>
          <w:tcPr>
            <w:tcW w:w="6911" w:type="dxa"/>
          </w:tcPr>
          <w:p w:rsidR="00A92363" w:rsidRPr="005659B8" w:rsidRDefault="00FE2837" w:rsidP="00FE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Сергач, ул.  Школьная д. 10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911" w:type="dxa"/>
          </w:tcPr>
          <w:p w:rsidR="00A92363" w:rsidRPr="005659B8" w:rsidRDefault="00FE2837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Сергач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911" w:type="dxa"/>
          </w:tcPr>
          <w:p w:rsidR="00A92363" w:rsidRPr="005659B8" w:rsidRDefault="00AF524B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FE2837">
              <w:rPr>
                <w:rFonts w:ascii="Times New Roman" w:hAnsi="Times New Roman" w:cs="Times New Roman"/>
                <w:sz w:val="28"/>
                <w:szCs w:val="28"/>
              </w:rPr>
              <w:t>-май 2015 года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6911" w:type="dxa"/>
          </w:tcPr>
          <w:p w:rsidR="00A92363" w:rsidRPr="005659B8" w:rsidRDefault="00FE2837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911" w:type="dxa"/>
          </w:tcPr>
          <w:p w:rsidR="00A92363" w:rsidRPr="005659B8" w:rsidRDefault="00FE2837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AC45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AC454A" w:rsidRDefault="00AC454A" w:rsidP="00A92363">
      <w:pPr>
        <w:jc w:val="center"/>
      </w:pPr>
    </w:p>
    <w:p w:rsidR="00AC454A" w:rsidRPr="00AC454A" w:rsidRDefault="00AC454A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54A">
        <w:rPr>
          <w:rFonts w:ascii="Times New Roman" w:hAnsi="Times New Roman" w:cs="Times New Roman"/>
          <w:sz w:val="28"/>
          <w:szCs w:val="28"/>
        </w:rPr>
        <w:lastRenderedPageBreak/>
        <w:t>Директор школы _____________________________________</w:t>
      </w:r>
      <w:proofErr w:type="spellStart"/>
      <w:r w:rsidRPr="00AC454A">
        <w:rPr>
          <w:rFonts w:ascii="Times New Roman" w:hAnsi="Times New Roman" w:cs="Times New Roman"/>
          <w:sz w:val="28"/>
          <w:szCs w:val="28"/>
        </w:rPr>
        <w:t>Е.Е.Яшникова</w:t>
      </w:r>
      <w:proofErr w:type="spellEnd"/>
    </w:p>
    <w:sectPr w:rsidR="00AC454A" w:rsidRPr="00AC454A" w:rsidSect="0044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46FA"/>
    <w:multiLevelType w:val="hybridMultilevel"/>
    <w:tmpl w:val="205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363"/>
    <w:rsid w:val="003C14A3"/>
    <w:rsid w:val="004459AD"/>
    <w:rsid w:val="005659B8"/>
    <w:rsid w:val="0060155F"/>
    <w:rsid w:val="00894757"/>
    <w:rsid w:val="00A92363"/>
    <w:rsid w:val="00AC454A"/>
    <w:rsid w:val="00AF524B"/>
    <w:rsid w:val="00E97F90"/>
    <w:rsid w:val="00F079D0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6CB92-9847-467C-AD4D-47667370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F90"/>
    <w:pPr>
      <w:ind w:left="720"/>
      <w:contextualSpacing/>
    </w:pPr>
  </w:style>
  <w:style w:type="paragraph" w:styleId="a5">
    <w:name w:val="Normal (Web)"/>
    <w:basedOn w:val="a"/>
    <w:rsid w:val="00894757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C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4A3"/>
    <w:rPr>
      <w:rFonts w:ascii="Segoe UI" w:hAnsi="Segoe UI" w:cs="Segoe UI"/>
      <w:sz w:val="18"/>
      <w:szCs w:val="18"/>
    </w:rPr>
  </w:style>
  <w:style w:type="character" w:styleId="a8">
    <w:name w:val="Hyperlink"/>
    <w:semiHidden/>
    <w:unhideWhenUsed/>
    <w:rsid w:val="00AF524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ch6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Устимова_ЕИ</cp:lastModifiedBy>
  <cp:revision>5</cp:revision>
  <cp:lastPrinted>2016-11-09T08:21:00Z</cp:lastPrinted>
  <dcterms:created xsi:type="dcterms:W3CDTF">2016-11-08T20:05:00Z</dcterms:created>
  <dcterms:modified xsi:type="dcterms:W3CDTF">2016-11-11T11:53:00Z</dcterms:modified>
</cp:coreProperties>
</file>