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D" w:rsidRPr="00A7093D" w:rsidRDefault="00A7093D" w:rsidP="00A7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3D">
        <w:rPr>
          <w:rFonts w:ascii="Times New Roman" w:hAnsi="Times New Roman" w:cs="Times New Roman"/>
          <w:b/>
          <w:sz w:val="28"/>
          <w:szCs w:val="28"/>
        </w:rPr>
        <w:t>Программа «Одаренные дети»</w:t>
      </w:r>
    </w:p>
    <w:p w:rsidR="00A7093D" w:rsidRPr="00A7093D" w:rsidRDefault="00A7093D" w:rsidP="00A7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3D">
        <w:rPr>
          <w:rFonts w:ascii="Times New Roman" w:hAnsi="Times New Roman" w:cs="Times New Roman"/>
          <w:b/>
          <w:sz w:val="28"/>
          <w:szCs w:val="28"/>
        </w:rPr>
        <w:t>Список учащихся,  занимающихся по программе «Одаренные дети»: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7093D" w:rsidRPr="00A7093D" w:rsidTr="00063F85">
        <w:trPr>
          <w:trHeight w:val="62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Панфилова Кира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Денёва Карина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Горюнова Александра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Грачёв Роман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Черниговский Вячеслав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Голубняк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Голдин Дмитрий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Фролова Елизавета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Белых Надежда</w:t>
            </w:r>
          </w:p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b/>
              </w:rPr>
            </w:pPr>
          </w:p>
          <w:p w:rsidR="00A7093D" w:rsidRPr="00A7093D" w:rsidRDefault="00A7093D" w:rsidP="00A709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Цели программы: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системы личностно-ориентированного образования детей как условие формирования личности с высоким уровнем интеллекта.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действующей системы психолого-педагогических условий выявления и работы с одаренными детьми.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системы социально-психологической поддержки и защиты детей.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1.Выбор рациональных форм управления интеллектуальной деятельностью учащихся.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и развитие возможности одаренных детей в различных областях знаний.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3.Создание благоприятной интеллектуальной атмосферы для достижения максимальной самореализации творческих учащихся.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Принципы программы: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1.Оптимально ориентированный уровень сложности и трудности заданий для учеников.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2.Акцент на решающую роль теории.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у учащихся обобщенных умений (способов) познавательной деятельности.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4.Обучение рациональным приемам познавательной деятельности.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5.Поддержание интереса, любознательности.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6.Формирование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т.д.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Методы:  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Проблемные, исследовательские, поисковые, практические методы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7093D" w:rsidRPr="00A7093D" w:rsidRDefault="00A7093D" w:rsidP="00A709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93D" w:rsidRPr="00A7093D" w:rsidRDefault="00A7093D" w:rsidP="00A7093D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работы: 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учебных и дополнительных образовательных программ, контрольного, тестового материала для одаренных учащихся.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 Диагностика</w:t>
            </w:r>
            <w:proofErr w:type="gramEnd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 неотъемлемая часть развития интеллекта, его исходное начало.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благоприятных условий для реализации творческого потенциала одаренных детей.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 Развитие</w:t>
            </w:r>
            <w:proofErr w:type="gramEnd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способностей учащихся.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 .Поощрение – стимулирование дальнейших творческой деятельности.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методической работы с учителями по данной проблеме.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по реализации программы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ind w:left="108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                 Диагностика: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диагностических методик, основанных на доступности, информативности емкости.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банка тестов для диагностирования учащихся с 5 по 9 классы по определению интеллектуальных способностей; банка данных талантливых детей.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3.Изучение круга интересов умственной деятельности учащихся путем анкетирования.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личностных потребностей одаренных учащихся путем собеседования.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5.Изучение работы учащихся на уроке путем посещения занятий учителем.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6.Приобретение развивающих программ и методик работы с одаренными детьми.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 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Создание благоприятных условий для реализации творческого потенциала одаренных детей: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консультативной помощи для учащихся целенаправленных на творческую самореализацию и самодостаточность.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2.Информирование учащихся о новейших достижениях науки в избранной ими области умственной деятельности.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3.Знакомство учащихся с новинками литературы.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4.Привлечение, творческих учителей, работников культуры для общения с детьми.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высокого уровня компьютерной грамотности талантливых учеников.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6.Проведение диспутов, помогающих развивать диалогическое мышление, выдвигать гипотезы, нащупывать свой взгляд на мир.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7.Организация помощи ученикам в подборе литературы.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8.Предоставление творческих дней для подготовки к олимпиадам.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9.Увеличение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 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творческих способностей: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1.Доступность и широкое привлечение учащихся к проведению школьных олимпиад и конкурсов.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школьных олимпиад в два этапа: домашний и собственно школьный.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3.Использование в практике работы с одаренными детьми следующих приемов: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ответы;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творческих тематических заданий;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проблемных поисковых работ;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в лекторских группах;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</w:t>
            </w:r>
            <w:proofErr w:type="gramStart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предметных недель;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(в различных формах) к работе учителя;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степени сложности заданий;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интеграция учебных и научно-исследовательских заданий.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4.Введение широкого круга разнообразных по тематике дополнительных курсов, работа НОУ.</w:t>
            </w:r>
          </w:p>
          <w:p w:rsidR="00A7093D" w:rsidRPr="00A7093D" w:rsidRDefault="00A7093D" w:rsidP="00A7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Стимулирование – поощрение дальнейшей творческой деятельности: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постоянно действующих стендов, посвященных выпускникам – медалистам, победителям и призерам районных, краевых олимпиад. К празднованию Дня школы – выставка творческих достижений учащихся.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2.Выносить на публичное своевременное поощрение успехов учащихся (линейки, молнии-</w:t>
            </w: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объявления).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3.Награждение отличников учебы по итогам года.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спроса на дополнительные образовательные услуги высокого творческого, интеллектуального уровня.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банка технологий и программ для выявления работы с одаренными детьми.</w:t>
            </w:r>
          </w:p>
          <w:p w:rsidR="00A7093D" w:rsidRPr="00A7093D" w:rsidRDefault="00A7093D" w:rsidP="00A70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Количественные показатели успешности учащихся (олимпиады, поступление в вузы, качество знаний).</w:t>
            </w:r>
          </w:p>
          <w:p w:rsidR="00A7093D" w:rsidRPr="00A7093D" w:rsidRDefault="00A7093D" w:rsidP="00A7093D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В настоящее время развитие творческой одаренности учащихся является одним из основных запросов, которые жизнь предъявляет к образованию. Изменения во всех областях жизни происходит с невиданной скоростью. Объем информации удваивается каждые два года. Знания устаревают быстрее, чем человек успевает их использовать. Для того</w:t>
            </w:r>
            <w:proofErr w:type="gramStart"/>
            <w:r w:rsidRPr="00A7093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7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успешно жить и действовать в современном мире, детям необходимо быть постоянно готовым к изменениям, сохраняя при этом свою неповторимость. Таким образом, развитие творческой одаренности становится одной из основных задач современного образования и воспитания.</w:t>
            </w:r>
          </w:p>
          <w:p w:rsidR="00A7093D" w:rsidRPr="00A7093D" w:rsidRDefault="00A7093D" w:rsidP="00A7093D">
            <w:pPr>
              <w:spacing w:before="100" w:beforeAutospacing="1" w:after="100" w:afterAutospacing="1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       Большинство одарённых детей, с </w:t>
            </w:r>
            <w:proofErr w:type="gram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 имущественным расселением семей, воспитывается в малообеспеченных семьях, не способных оплачивать индивидуализированное образование повышенного уровня. Вместе с тем, интеллектуальный потенциал общества страны во многом определяется адекватностью выявления одарённых детей и работы с ними. Забота об одарённых детях сегодня – это забота о развитии науки, культуры и социальной жизни завтра. В педагогической практике накоплен большой потенциал идей по организации работы с одарёнными детьми. </w:t>
            </w:r>
            <w:proofErr w:type="gram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Б. М. Теплов определил </w:t>
            </w: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выявления одарённости (по результатам, успехам в какой-либо деятельности), при этом одарённость поделил на общую (к широкому спектру деятельности) и специальную (к определённому виду деятельности).</w:t>
            </w:r>
            <w:proofErr w:type="gram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И.Я. </w:t>
            </w: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разделял одарённость </w:t>
            </w:r>
            <w:proofErr w:type="gram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интеллектуальную и творческую. А.М. Матюшкин положил в основу развития одарённости творческий потенциал, заложенный в каждом ребёнке и развивающийся в процессе его взросления. Признаками одарённости считал доминирующую роль познавательной мотивации, исследовательскую творческую активность, возможность достижений нестандартных решений, возможность прогнозирования. Н.С. </w:t>
            </w:r>
            <w:proofErr w:type="spell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Лейтенес</w:t>
            </w:r>
            <w:proofErr w:type="spell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в основу формирования и роста способностей положил социальную среду, в которой исключительные задатки могут, как развиваться, так и деградировать. </w:t>
            </w:r>
          </w:p>
          <w:p w:rsidR="00A7093D" w:rsidRPr="00A7093D" w:rsidRDefault="00A7093D" w:rsidP="00A7093D">
            <w:pPr>
              <w:spacing w:before="100" w:beforeAutospacing="1" w:after="100" w:afterAutospacing="1"/>
              <w:ind w:left="57"/>
              <w:contextualSpacing/>
              <w:jc w:val="both"/>
              <w:rPr>
                <w:bCs/>
              </w:rPr>
            </w:pPr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          В последние года возникла актуальная необходимость выработки единого подхода к работе с одарёнными детьми, определения общих положений, с которыми, в целом, согласны представители самых разных течений в исследовании и развитии проблемы работы с одарёнными детьми. Такая попытка была предпринята в 2008 году авторским коллективом по созданию «Рабочей концепции одарённости» по заказу Министерства общего и профессионального образования РФ в рамках федеральной целевой программы «Одарённые дети». Концепция дает единую теоретическую базу для решения ключевых проблем одарённости. 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детей. Талант и одарённость могут проявляться в самых разнообразных интеллектуальных и личностных особенностях. Становление одарённости возможно через целенаправленную работу по её выращиванию, совершенствованию, наращиванию культурного содержания на благоприятной почве задатков. В сфере образования традиционно большое внимание уделяется академической одарённости. При этом</w:t>
            </w:r>
            <w:proofErr w:type="gramStart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7093D">
              <w:rPr>
                <w:rFonts w:ascii="Times New Roman" w:hAnsi="Times New Roman" w:cs="Times New Roman"/>
                <w:sz w:val="24"/>
                <w:szCs w:val="24"/>
              </w:rPr>
              <w:t xml:space="preserve"> наряду с общей интеллектуальной академической одарённостью выделяют специальные виды одарённости (музыкальную, художественную, хореографическую, вокальную, социальную, лидерство и т.п.). Одарённость определяется </w:t>
            </w:r>
            <w:r w:rsidRPr="00A7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способность к выдающимся достижениям (актуальная одарённость) и как возможность достижения (потенциальная одарённость) в любой социально-значимой сфере человеческой деятельности. Во внимание необходимо принимать и те способности, которые уже проявились, и те, которые могут проявиться. Проблема построения эффективной системы обучения, развития и психолого-педагогического сопровождения одарённых детей актуальна для любого общества. </w:t>
            </w:r>
          </w:p>
          <w:p w:rsidR="00A7093D" w:rsidRPr="00A7093D" w:rsidRDefault="00A7093D" w:rsidP="00A7093D">
            <w:pPr>
              <w:spacing w:before="100" w:beforeAutospacing="1" w:after="100" w:afterAutospacing="1"/>
              <w:ind w:left="57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ind w:left="57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</w:p>
          <w:p w:rsidR="00A7093D" w:rsidRPr="00A7093D" w:rsidRDefault="00A7093D" w:rsidP="00A7093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7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План работы с одаренными детьми на 2017 – 2018учебный год</w:t>
            </w:r>
          </w:p>
          <w:p w:rsidR="00A7093D" w:rsidRPr="00A7093D" w:rsidRDefault="00A7093D" w:rsidP="00A7093D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93D" w:rsidRPr="00A7093D" w:rsidRDefault="00A7093D" w:rsidP="00A709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  <w:tbl>
            <w:tblPr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4"/>
              <w:gridCol w:w="4752"/>
              <w:gridCol w:w="1479"/>
              <w:gridCol w:w="2453"/>
            </w:tblGrid>
            <w:tr w:rsidR="00A7093D" w:rsidRPr="00A7093D" w:rsidTr="00063F85">
              <w:trPr>
                <w:cantSplit/>
                <w:trHeight w:val="380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Сроки проведения 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A7093D" w:rsidRPr="00A7093D" w:rsidTr="00063F85">
              <w:trPr>
                <w:trHeight w:val="618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Своевременные выявления одаренных детей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Учитель - предметник</w:t>
                  </w:r>
                </w:p>
              </w:tc>
            </w:tr>
            <w:tr w:rsidR="00A7093D" w:rsidRPr="00A7093D" w:rsidTr="00063F85">
              <w:trPr>
                <w:trHeight w:val="618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базы данных одаренных детей школы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Учитель - предметник</w:t>
                  </w:r>
                </w:p>
              </w:tc>
            </w:tr>
            <w:tr w:rsidR="00A7093D" w:rsidRPr="00A7093D" w:rsidTr="00063F85">
              <w:trPr>
                <w:trHeight w:val="382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данных базы для школьной базы данных одаренных детей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Учитель - предметник</w:t>
                  </w:r>
                </w:p>
              </w:tc>
            </w:tr>
          </w:tbl>
          <w:p w:rsidR="00A7093D" w:rsidRPr="00A7093D" w:rsidRDefault="00A7093D" w:rsidP="00A7093D">
            <w:pPr>
              <w:keepNext/>
              <w:keepLines/>
              <w:tabs>
                <w:tab w:val="left" w:pos="1080"/>
              </w:tabs>
              <w:ind w:left="864" w:hanging="864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A7093D" w:rsidRPr="00A7093D" w:rsidRDefault="00A7093D" w:rsidP="00A7093D"/>
          <w:p w:rsidR="00A7093D" w:rsidRPr="00A7093D" w:rsidRDefault="00A7093D" w:rsidP="00A7093D">
            <w:pPr>
              <w:keepNext/>
              <w:numPr>
                <w:ilvl w:val="0"/>
                <w:numId w:val="2"/>
              </w:numPr>
              <w:jc w:val="center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7093D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  <w:szCs w:val="24"/>
              </w:rPr>
              <w:t>Учебная деятельность</w:t>
            </w:r>
          </w:p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4843"/>
              <w:gridCol w:w="4163"/>
              <w:gridCol w:w="4819"/>
            </w:tblGrid>
            <w:tr w:rsidR="00A7093D" w:rsidRPr="00A7093D" w:rsidTr="00063F85">
              <w:trPr>
                <w:cantSplit/>
                <w:trHeight w:val="195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28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Интеллектуальные игры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- предметник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28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предметной недели « В Мире искусства», предметная неделя технологии.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28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 образовательном процессе экспериментальных технологий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профильного обучения старшей школы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предметной недели « В мире </w:t>
                  </w: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новых технологий», предметная неделя технологии.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положения о школьной олимпиаде школьников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редметник</w:t>
                  </w:r>
                </w:p>
              </w:tc>
            </w:tr>
            <w:tr w:rsidR="00A7093D" w:rsidRPr="00A7093D" w:rsidTr="00063F85">
              <w:trPr>
                <w:trHeight w:val="20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Проведение школьных олимпиад 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93D" w:rsidRPr="00A7093D" w:rsidTr="00063F85">
              <w:trPr>
                <w:trHeight w:val="66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ind w:right="-1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ИЗО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технология, искусство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 (ежегодно)</w:t>
                  </w: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</w:t>
                  </w:r>
                </w:p>
              </w:tc>
            </w:tr>
            <w:tr w:rsidR="00A7093D" w:rsidRPr="00A7093D" w:rsidTr="00063F85">
              <w:trPr>
                <w:trHeight w:val="305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ind w:right="-28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в районных олимпиадах:</w:t>
                  </w:r>
                </w:p>
                <w:p w:rsidR="00A7093D" w:rsidRPr="00A7093D" w:rsidRDefault="00A7093D" w:rsidP="00A709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технология, искусство</w:t>
                  </w:r>
                </w:p>
              </w:tc>
              <w:tc>
                <w:tcPr>
                  <w:tcW w:w="4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</w:t>
                  </w:r>
                </w:p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93D" w:rsidRPr="00A7093D" w:rsidRDefault="00A7093D" w:rsidP="00A70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</w:t>
                  </w:r>
                  <w:proofErr w:type="gramStart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A7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предметник</w:t>
                  </w:r>
                </w:p>
              </w:tc>
            </w:tr>
          </w:tbl>
          <w:p w:rsidR="00A7093D" w:rsidRPr="00A7093D" w:rsidRDefault="00A7093D" w:rsidP="00A70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3D" w:rsidRPr="00A7093D" w:rsidRDefault="00A7093D" w:rsidP="00A7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F9" w:rsidRDefault="00FC77F9">
      <w:bookmarkStart w:id="0" w:name="_GoBack"/>
      <w:bookmarkEnd w:id="0"/>
    </w:p>
    <w:sectPr w:rsidR="00F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F93"/>
    <w:multiLevelType w:val="multilevel"/>
    <w:tmpl w:val="6A8C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F1290"/>
    <w:multiLevelType w:val="multilevel"/>
    <w:tmpl w:val="BD20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D"/>
    <w:rsid w:val="00A7093D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2018-11-04T08:54:00Z</dcterms:created>
  <dcterms:modified xsi:type="dcterms:W3CDTF">2018-11-04T08:55:00Z</dcterms:modified>
</cp:coreProperties>
</file>