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33" w:rsidRDefault="00681F85" w:rsidP="00DD7A3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>етский сад №10 «Колокольчик»</w:t>
      </w: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F85" w:rsidRDefault="00681F85" w:rsidP="00681F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Выступление на педагогическом совете</w:t>
      </w:r>
    </w:p>
    <w:p w:rsidR="00DD7A33" w:rsidRDefault="00681F85" w:rsidP="00681F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«Организация продуктивного общения и взаимодействия в процессе совместной деятельности»</w:t>
      </w:r>
    </w:p>
    <w:p w:rsidR="00DD7A33" w:rsidRDefault="00681F85" w:rsidP="00681F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Тема выступления - 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>«Педагогическое общение и психологические условия его эффективности»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 xml:space="preserve">(с элементами </w:t>
      </w:r>
      <w:proofErr w:type="spellStart"/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работы)</w:t>
      </w: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A33" w:rsidRDefault="00DD7A33" w:rsidP="00DD7A33">
      <w:pPr>
        <w:pStyle w:val="a3"/>
        <w:tabs>
          <w:tab w:val="left" w:pos="7233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 и выступила:</w:t>
      </w:r>
    </w:p>
    <w:p w:rsidR="00DD7A33" w:rsidRDefault="00DD7A33" w:rsidP="00DD7A33">
      <w:pPr>
        <w:pStyle w:val="a3"/>
        <w:tabs>
          <w:tab w:val="left" w:pos="7233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DD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квал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атег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7A33" w:rsidRPr="00DD7A33" w:rsidRDefault="00DD7A33" w:rsidP="00DD7A33">
      <w:pPr>
        <w:pStyle w:val="a3"/>
        <w:tabs>
          <w:tab w:val="left" w:pos="7233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Бабарина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Мария Юрьевна</w:t>
      </w: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Default="00DD7A33" w:rsidP="00DD7A3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D7A33" w:rsidRPr="00DD7A33" w:rsidRDefault="00DD7A33" w:rsidP="00DD7A3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D7A33">
        <w:rPr>
          <w:rFonts w:ascii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D7A33">
        <w:rPr>
          <w:rFonts w:ascii="Times New Roman" w:hAnsi="Times New Roman" w:cs="Times New Roman"/>
          <w:sz w:val="28"/>
          <w:szCs w:val="28"/>
          <w:lang w:eastAsia="ru-RU"/>
        </w:rPr>
        <w:t>. Коломна</w:t>
      </w:r>
    </w:p>
    <w:p w:rsidR="00DD7A33" w:rsidRPr="00DD7A33" w:rsidRDefault="00681F85" w:rsidP="00DD7A3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>октябр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D7A33" w:rsidRPr="00DD7A33">
        <w:rPr>
          <w:rFonts w:ascii="Times New Roman" w:hAnsi="Times New Roman" w:cs="Times New Roman"/>
          <w:sz w:val="28"/>
          <w:szCs w:val="28"/>
          <w:lang w:eastAsia="ru-RU"/>
        </w:rPr>
        <w:t xml:space="preserve"> 2018 год</w:t>
      </w:r>
    </w:p>
    <w:p w:rsidR="00F46D26" w:rsidRPr="00F46D26" w:rsidRDefault="00F46D26" w:rsidP="00F46D2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46D2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«Педагогическое общение и психологические условия его эффективности»</w:t>
      </w:r>
    </w:p>
    <w:p w:rsidR="00F46D26" w:rsidRDefault="00F46D26" w:rsidP="00542EC3">
      <w:pPr>
        <w:pStyle w:val="a3"/>
        <w:rPr>
          <w:b/>
          <w:i/>
          <w:lang w:eastAsia="ru-RU"/>
        </w:rPr>
      </w:pPr>
    </w:p>
    <w:p w:rsidR="00F46D26" w:rsidRDefault="00F46D26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Профессиональная деятельность воспитателя невозможна без педагогического общения. Педагогическое общение представляет собой систему взаимодействия педагога с детьми с целью оказания на них воспитательного воздействия, формирования педагогически целесообразных взаимоотношений и самооценки ребенка, создания благоприятного для психического развития микроклимата.</w:t>
      </w:r>
    </w:p>
    <w:p w:rsidR="00F46D26" w:rsidRDefault="00F46D26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Воспитатель должен стремиться, чтобы его педагогическое общение с детьми было эффективным и в наибольшей степени способствовало их психическому развитию. Для этого ему нужно знать, чего ждут от общения с ним его воспитанники, учитывать изменяющуюся на протяжении детского возраста потребность их в общении </w:t>
      </w:r>
      <w:proofErr w:type="gramStart"/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со</w:t>
      </w:r>
      <w:proofErr w:type="gramEnd"/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взрослыми, развивать ее. </w:t>
      </w:r>
    </w:p>
    <w:p w:rsidR="00F46D26" w:rsidRDefault="00F46D26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Вступая в общение с детьми в «зоне ближайшего развития», воспитатель может способствовать реализации их потенциальных возможностей.</w:t>
      </w:r>
    </w:p>
    <w:p w:rsidR="00542EC3" w:rsidRPr="00F46D26" w:rsidRDefault="00542EC3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D26">
        <w:rPr>
          <w:rFonts w:ascii="Times New Roman" w:hAnsi="Times New Roman" w:cs="Times New Roman"/>
          <w:sz w:val="28"/>
          <w:szCs w:val="28"/>
          <w:lang w:eastAsia="ru-RU"/>
        </w:rPr>
        <w:t>Существует китайская поговорка:</w:t>
      </w:r>
    </w:p>
    <w:p w:rsidR="00542EC3" w:rsidRPr="00F46D26" w:rsidRDefault="00542EC3" w:rsidP="00F46D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D26">
        <w:rPr>
          <w:rFonts w:ascii="Times New Roman" w:hAnsi="Times New Roman" w:cs="Times New Roman"/>
          <w:sz w:val="28"/>
          <w:szCs w:val="28"/>
          <w:lang w:eastAsia="ru-RU"/>
        </w:rPr>
        <w:t>“Расскажи мне – и я забуду</w:t>
      </w:r>
      <w:r w:rsidR="00F46D26" w:rsidRPr="00F46D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 xml:space="preserve"> Покажи мне – и я запомню</w:t>
      </w:r>
      <w:r w:rsidR="00F46D26" w:rsidRPr="00F46D2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 xml:space="preserve"> Вовлеки меня – и я пойму и чему-то научусь”</w:t>
      </w:r>
      <w:r w:rsidR="00F46D26" w:rsidRPr="00F46D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4969" w:rsidRPr="00F46D26" w:rsidRDefault="00542EC3" w:rsidP="00F46D2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6D26">
        <w:rPr>
          <w:rFonts w:ascii="Times New Roman" w:hAnsi="Times New Roman" w:cs="Times New Roman"/>
          <w:sz w:val="28"/>
          <w:szCs w:val="28"/>
          <w:lang w:eastAsia="ru-RU"/>
        </w:rPr>
        <w:t>Человек усваивает</w:t>
      </w:r>
      <w:r w:rsidR="00F46D26" w:rsidRPr="00F46D2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F4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>10% того, что слышит,</w:t>
      </w:r>
      <w:r w:rsidR="00F4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>50% того, что видит,</w:t>
      </w:r>
      <w:r w:rsidR="00F4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>70% того, что сам проговаривает,</w:t>
      </w:r>
      <w:r w:rsidR="00F46D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6D26">
        <w:rPr>
          <w:rFonts w:ascii="Times New Roman" w:hAnsi="Times New Roman" w:cs="Times New Roman"/>
          <w:sz w:val="28"/>
          <w:szCs w:val="28"/>
          <w:lang w:eastAsia="ru-RU"/>
        </w:rPr>
        <w:t>90% того, что сам делает.</w:t>
      </w:r>
    </w:p>
    <w:p w:rsidR="00F46D26" w:rsidRPr="00F46D26" w:rsidRDefault="00F46D26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Эффективность педагогического общения зависит от умения воспитателя учитывать возрастные и индивидуальные особенности детей. Различные формы воздействия избирает педагог для общения в аналогичных ситуациях с детьми </w:t>
      </w:r>
      <w:r w:rsidR="000B407E">
        <w:rPr>
          <w:rFonts w:ascii="Times New Roman" w:eastAsia="Calibri" w:hAnsi="Times New Roman" w:cs="Times New Roman"/>
          <w:sz w:val="28"/>
          <w:shd w:val="clear" w:color="auto" w:fill="FFFFFF"/>
        </w:rPr>
        <w:t>р</w:t>
      </w: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азного темперамента и возраста. К самым маленьким он чаще выражает особую теплоту, использует ласковые формы обращения, к которым малыш привык в семье. Чуткость и заинтересованность педагог проявляет и в работе с </w:t>
      </w:r>
      <w:proofErr w:type="gramStart"/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более старшими</w:t>
      </w:r>
      <w:proofErr w:type="gramEnd"/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детьми. Но здесь для создания оптимального характера взаимоотношений от него требуется и умение пошутить, а в случае необходимости — разговаривать</w:t>
      </w:r>
      <w:r>
        <w:rPr>
          <w:rFonts w:ascii="Times New Roman" w:eastAsia="Calibri" w:hAnsi="Times New Roman" w:cs="Times New Roman"/>
          <w:sz w:val="28"/>
          <w:shd w:val="clear" w:color="auto" w:fill="FFFFFF"/>
        </w:rPr>
        <w:t xml:space="preserve"> </w:t>
      </w: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серьезно, строго. Отличается и содержание общения воспитателя с разными детьми — учитываются их интересы, склонности, пол, особенности семейной микросреды.</w:t>
      </w:r>
    </w:p>
    <w:p w:rsidR="00F46D26" w:rsidRDefault="00F46D26" w:rsidP="00F4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hd w:val="clear" w:color="auto" w:fill="FFFFFF"/>
        </w:rPr>
      </w:pPr>
      <w:r w:rsidRPr="00F46D26">
        <w:rPr>
          <w:rFonts w:ascii="Times New Roman" w:eastAsia="Calibri" w:hAnsi="Times New Roman" w:cs="Times New Roman"/>
          <w:sz w:val="28"/>
          <w:shd w:val="clear" w:color="auto" w:fill="FFFFFF"/>
        </w:rPr>
        <w:t>Наиболее эффективны в работе с детьми, особенно младшего и среднего возраста, косвенные воздействия, прежде всего воздействия посредством игры, игрового общения.</w:t>
      </w:r>
    </w:p>
    <w:p w:rsidR="005161F5" w:rsidRPr="000B407E" w:rsidRDefault="005161F5" w:rsidP="005161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407E">
        <w:rPr>
          <w:rFonts w:ascii="Times New Roman" w:hAnsi="Times New Roman" w:cs="Times New Roman"/>
          <w:sz w:val="28"/>
          <w:szCs w:val="28"/>
          <w:lang w:eastAsia="ru-RU"/>
        </w:rPr>
        <w:t xml:space="preserve">А.С. Макаренко отмечал, что он стал считать себя мастером, когда научился говорить фразу “Иди сюда” с 16 различными интонациями голоса: восклицательным, вопросительным, удивленным, ошеломленным, ироническим, сатирическим, уничижительным, любовным, </w:t>
      </w:r>
      <w:proofErr w:type="spellStart"/>
      <w:r w:rsidRPr="000B407E">
        <w:rPr>
          <w:rFonts w:ascii="Times New Roman" w:hAnsi="Times New Roman" w:cs="Times New Roman"/>
          <w:sz w:val="28"/>
          <w:szCs w:val="28"/>
          <w:lang w:eastAsia="ru-RU"/>
        </w:rPr>
        <w:t>доносительным</w:t>
      </w:r>
      <w:proofErr w:type="spellEnd"/>
      <w:r w:rsidRPr="000B407E">
        <w:rPr>
          <w:rFonts w:ascii="Times New Roman" w:hAnsi="Times New Roman" w:cs="Times New Roman"/>
          <w:sz w:val="28"/>
          <w:szCs w:val="28"/>
          <w:lang w:eastAsia="ru-RU"/>
        </w:rPr>
        <w:t>, безразличным, саркастическим, патетическим, униженным, насмешливым, прокурорским, жестоким, командирским, пренебрежительным, просительным, презирающим, снисходительным и т.п.</w:t>
      </w:r>
      <w:proofErr w:type="gramEnd"/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lastRenderedPageBreak/>
        <w:t xml:space="preserve">Основная цель общения </w:t>
      </w:r>
      <w:r w:rsidRPr="00882395">
        <w:rPr>
          <w:rFonts w:ascii="Times New Roman" w:hAnsi="Times New Roman"/>
          <w:bCs/>
          <w:sz w:val="28"/>
          <w:shd w:val="clear" w:color="auto" w:fill="FFFFFF"/>
        </w:rPr>
        <w:t>педагога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с родителями – объединение совместных усилий для реше</w:t>
      </w:r>
      <w:r>
        <w:rPr>
          <w:rFonts w:ascii="Times New Roman" w:hAnsi="Times New Roman"/>
          <w:sz w:val="28"/>
          <w:shd w:val="clear" w:color="auto" w:fill="FFFFFF"/>
        </w:rPr>
        <w:t>ния конкретной проблемы ребенка. К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аждый </w:t>
      </w:r>
      <w:r w:rsidRPr="00882395">
        <w:rPr>
          <w:rFonts w:ascii="Times New Roman" w:hAnsi="Times New Roman"/>
          <w:bCs/>
          <w:sz w:val="28"/>
          <w:shd w:val="clear" w:color="auto" w:fill="FFFFFF"/>
        </w:rPr>
        <w:t>педагог знает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, как нелегко беседовать с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«трудными»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родителями. На первой фазе общения с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«трудными»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родителями, необходимо сохранить эмоциональную отстраненность и поддерживать в себе спокойный и охлажденный нейтралитет, т. е. не позволить себе зарядится отрицательными эмоциями этого родителя. Как показывает опыт, необходимо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«продержаться»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примерно 10-15 минут, пока родитель в форме монолога будет высказывать свои претензии или жаловаться на свою беспомощность. В случае с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«агрессивным»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родителем, нужно стараться выслушивать молча, оставаться спокойной, уверенной в себе, не теряя вежливой доброжелательности. А в случае с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«жалующимся»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родителем, спокойно киваем собеседнику головой, вставляем нейтральные фразы: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«Я Вас слушаю»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,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«Я Вас понимаю…»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,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«Успокойтесь»</w:t>
      </w:r>
      <w:r w:rsidRPr="00882395">
        <w:rPr>
          <w:rFonts w:ascii="Times New Roman" w:hAnsi="Times New Roman"/>
          <w:sz w:val="28"/>
          <w:shd w:val="clear" w:color="auto" w:fill="FFFFFF"/>
        </w:rPr>
        <w:t>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 xml:space="preserve">Почувствовав нашу нейтральную позицию и эмоциональную отстраненность, родитель начнёт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«остывать»</w:t>
      </w:r>
      <w:r w:rsidRPr="00882395">
        <w:rPr>
          <w:rFonts w:ascii="Times New Roman" w:hAnsi="Times New Roman"/>
          <w:sz w:val="28"/>
          <w:shd w:val="clear" w:color="auto" w:fill="FFFFFF"/>
        </w:rPr>
        <w:t>, его эмоции начнут иссекать и гаснуть. В конце концов, он успокоится, в нем будет формироваться психологическая готовность к конструктивному разговору с нами.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>Вторая фаза беседы с родителем – конструктивный диалог, обсуждение вариантов решения проблем.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>Чтобы избежать противостояния с родителями:</w:t>
      </w:r>
    </w:p>
    <w:p w:rsidR="00882395" w:rsidRPr="00882395" w:rsidRDefault="00882395" w:rsidP="008823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>необходимо проявлять сдержанную доброжелательность и открытость;</w:t>
      </w:r>
    </w:p>
    <w:p w:rsidR="00882395" w:rsidRPr="00882395" w:rsidRDefault="00882395" w:rsidP="008823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>подчеркнуть значимость родителей в воспитании собственного ребенка;</w:t>
      </w:r>
    </w:p>
    <w:p w:rsidR="00882395" w:rsidRPr="00882395" w:rsidRDefault="00882395" w:rsidP="00882395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 xml:space="preserve">показать родителю свою положительную настроенность по отношению к его ребенку. Когда родитель увидит и почувствует, что </w:t>
      </w:r>
      <w:r w:rsidRPr="00882395">
        <w:rPr>
          <w:rFonts w:ascii="Times New Roman" w:hAnsi="Times New Roman"/>
          <w:bCs/>
          <w:sz w:val="28"/>
          <w:shd w:val="clear" w:color="auto" w:fill="FFFFFF"/>
        </w:rPr>
        <w:t>педагог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заботится о благополучии его ребенка, он перестанет прибегать к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«психологической»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 защите и проявит готовность к сотрудничеству.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 xml:space="preserve">Не надо стремиться, во что бы то ни стало отстаивать свою позицию, навязывать своё мнение родителям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(давление приводит к протесту)</w:t>
      </w:r>
      <w:r w:rsidRPr="00882395">
        <w:rPr>
          <w:rFonts w:ascii="Times New Roman" w:hAnsi="Times New Roman"/>
          <w:sz w:val="28"/>
          <w:shd w:val="clear" w:color="auto" w:fill="FFFFFF"/>
        </w:rPr>
        <w:t>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>Обсуждайте проблему, а не личные качества ребенка и его родителей.</w:t>
      </w:r>
    </w:p>
    <w:p w:rsidR="00882395" w:rsidRPr="00882395" w:rsidRDefault="00882395" w:rsidP="008823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82395">
        <w:rPr>
          <w:rFonts w:ascii="Times New Roman" w:hAnsi="Times New Roman"/>
          <w:sz w:val="28"/>
          <w:shd w:val="clear" w:color="auto" w:fill="FFFFFF"/>
        </w:rPr>
        <w:t xml:space="preserve">Нужно выразить уверенность в том, что если будут организованы совместные усилия семьи и </w:t>
      </w:r>
      <w:r w:rsidRPr="00882395">
        <w:rPr>
          <w:rFonts w:ascii="Times New Roman" w:hAnsi="Times New Roman"/>
          <w:bCs/>
          <w:sz w:val="28"/>
          <w:shd w:val="clear" w:color="auto" w:fill="FFFFFF"/>
        </w:rPr>
        <w:t>педагогов детского сада</w:t>
      </w:r>
      <w:r w:rsidRPr="00882395">
        <w:rPr>
          <w:rFonts w:ascii="Times New Roman" w:hAnsi="Times New Roman"/>
          <w:sz w:val="28"/>
          <w:shd w:val="clear" w:color="auto" w:fill="FFFFFF"/>
        </w:rPr>
        <w:t xml:space="preserve">, то существующая воспитательная проблема будет успешно решена. </w:t>
      </w:r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 xml:space="preserve">«Мы вместе против проблемы, а не </w:t>
      </w:r>
      <w:proofErr w:type="gramStart"/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против</w:t>
      </w:r>
      <w:proofErr w:type="gramEnd"/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 xml:space="preserve"> </w:t>
      </w:r>
      <w:proofErr w:type="gramStart"/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>друг</w:t>
      </w:r>
      <w:proofErr w:type="gramEnd"/>
      <w:r w:rsidRPr="00882395">
        <w:rPr>
          <w:rFonts w:ascii="Times New Roman" w:hAnsi="Times New Roman"/>
          <w:i/>
          <w:iCs/>
          <w:sz w:val="28"/>
          <w:shd w:val="clear" w:color="auto" w:fill="FFFFFF"/>
        </w:rPr>
        <w:t xml:space="preserve"> друга»</w:t>
      </w:r>
      <w:r w:rsidRPr="00882395">
        <w:rPr>
          <w:rFonts w:ascii="Times New Roman" w:hAnsi="Times New Roman"/>
          <w:sz w:val="28"/>
          <w:shd w:val="clear" w:color="auto" w:fill="FFFFFF"/>
        </w:rPr>
        <w:t>.</w:t>
      </w:r>
    </w:p>
    <w:p w:rsidR="000B407E" w:rsidRDefault="00F46D26" w:rsidP="000B4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804AEE">
        <w:rPr>
          <w:rFonts w:ascii="Times New Roman" w:hAnsi="Times New Roman"/>
          <w:sz w:val="28"/>
          <w:shd w:val="clear" w:color="auto" w:fill="FFFFFF"/>
        </w:rPr>
        <w:t>Оптимальность педагогического общения зависит и от способности воспитателя использовать сказку, искусство как средство косвенного воздействия на ребенка. Правильно организованное педагогическое общение создает наиболее благоприятные условия для развития творческой активности детей. Выявлено, что именно личностно-деловое общение, удовлетворяющее одновременно потребность в сотрудничестве и в сопереживании, взаимопонимании, в наибольшей степени способствует созданию благоприятного психологического климата в детском саду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A92C93" w:rsidRDefault="00A92C93" w:rsidP="000B407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5161F5" w:rsidRDefault="005161F5" w:rsidP="005161F5">
      <w:pPr>
        <w:pStyle w:val="a3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</w:p>
    <w:p w:rsidR="005161F5" w:rsidRPr="005161F5" w:rsidRDefault="005161F5" w:rsidP="005161F5">
      <w:pPr>
        <w:pStyle w:val="a3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5161F5">
        <w:rPr>
          <w:rFonts w:ascii="Times New Roman" w:hAnsi="Times New Roman" w:cs="Times New Roman"/>
          <w:b/>
          <w:i/>
          <w:sz w:val="28"/>
          <w:lang w:eastAsia="ru-RU"/>
        </w:rPr>
        <w:lastRenderedPageBreak/>
        <w:t>Практическая часть выступления</w:t>
      </w:r>
    </w:p>
    <w:p w:rsidR="005161F5" w:rsidRPr="005161F5" w:rsidRDefault="005161F5" w:rsidP="005161F5">
      <w:pPr>
        <w:pStyle w:val="a3"/>
        <w:jc w:val="center"/>
        <w:rPr>
          <w:rFonts w:ascii="Times New Roman" w:hAnsi="Times New Roman" w:cs="Times New Roman"/>
          <w:b/>
          <w:i/>
          <w:sz w:val="28"/>
          <w:lang w:eastAsia="ru-RU"/>
        </w:rPr>
      </w:pPr>
      <w:r w:rsidRPr="005161F5">
        <w:rPr>
          <w:rFonts w:ascii="Times New Roman" w:hAnsi="Times New Roman" w:cs="Times New Roman"/>
          <w:b/>
          <w:i/>
          <w:sz w:val="28"/>
          <w:lang w:eastAsia="ru-RU"/>
        </w:rPr>
        <w:t xml:space="preserve">(с элементами </w:t>
      </w:r>
      <w:proofErr w:type="spellStart"/>
      <w:r w:rsidRPr="005161F5">
        <w:rPr>
          <w:rFonts w:ascii="Times New Roman" w:hAnsi="Times New Roman" w:cs="Times New Roman"/>
          <w:b/>
          <w:i/>
          <w:sz w:val="28"/>
          <w:lang w:eastAsia="ru-RU"/>
        </w:rPr>
        <w:t>тренинговой</w:t>
      </w:r>
      <w:proofErr w:type="spellEnd"/>
      <w:r w:rsidRPr="005161F5">
        <w:rPr>
          <w:rFonts w:ascii="Times New Roman" w:hAnsi="Times New Roman" w:cs="Times New Roman"/>
          <w:b/>
          <w:i/>
          <w:sz w:val="28"/>
          <w:lang w:eastAsia="ru-RU"/>
        </w:rPr>
        <w:t xml:space="preserve"> работы)</w:t>
      </w:r>
    </w:p>
    <w:p w:rsidR="005161F5" w:rsidRPr="005161F5" w:rsidRDefault="005161F5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коллеги! Наше занятие-тренинг я предлагаю начать с игры «Найди три отличия». Мы прекрасно понимаем, что личностно-ориентированное общение не возможно без учета индивидуальных особенностей ребенка. Основным методом, позволяющим нам эти особенности выявить, является </w:t>
      </w:r>
      <w:r w:rsidRPr="00516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4969" w:rsidRPr="005161F5" w:rsidRDefault="005161F5" w:rsidP="0051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«Найди 3 отличия»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Отработка навыков наблюдения, установление контактов в общении.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встаньте друг против друга, в течени</w:t>
      </w:r>
      <w:r w:rsid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минуты партнеры внимательно смотрят друг на друга, стараясь запомнить внешний облик своей «пары».</w:t>
      </w:r>
      <w:r w:rsid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игроки одной шеренги отворачиваются, а каждый участник второй шеренги за определенное время меняет в своей внешности три признака</w:t>
      </w:r>
      <w:r w:rsid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</w:t>
      </w:r>
      <w:r w:rsidR="00A9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 шарфик, меняется с соседом сережками, надевает перчатки и т.д.). Когда игроки первой шеренги поворачиваются лицом к партнерам, задача каждого из них – определить, что же изменилось. Затем игроки меняются ролями.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</w:t>
      </w:r>
      <w:r w:rsid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ечание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оживления игры тренер может заранее приготовить некоторые атрибуты.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Обсуждение: участники делятся впечатлениями, результатами, возникшими сложностями, трудностями.</w:t>
      </w:r>
    </w:p>
    <w:p w:rsidR="005B4969" w:rsidRPr="005161F5" w:rsidRDefault="005161F5" w:rsidP="0051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i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Игровое упражнение «Нарисуйте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корабль</w:t>
      </w:r>
      <w:r w:rsidR="005B4969" w:rsidRPr="005161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»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развитие умения принимать совместные решения, путем переговоров, учитывая как свои интересы, так и интересы партнера, умение взаимодействовать в коллективе. Определение личных качеств ребенка в процесс</w:t>
      </w:r>
      <w:r w:rsid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организованного наблюдения (</w:t>
      </w:r>
      <w:r w:rsidR="00B17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идерство, темперамент...)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proofErr w:type="gram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Инструкция: педагогам предлагается подойти к столу, где расположен лист ватмана и один набор карандашей, маркеров, и нарисовать </w:t>
      </w:r>
      <w:r w:rsid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корабль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на которой весь наш коллектив отправится в педагогический процесс. </w:t>
      </w:r>
      <w:proofErr w:type="gramEnd"/>
    </w:p>
    <w:p w:rsidR="005B4969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Обсуждение: педагоги обсуждают весь процесс рисования. С какими трудностями столкнулись. Составляется общий список качеств ребенка, которые могли бы мы отметить в процессе выполнения данного задания детьми. </w:t>
      </w:r>
      <w:proofErr w:type="gram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Например: лидерство, застенчивость, активность, уровень развития речи, инициативность, дружелюбность и т.д. </w:t>
      </w:r>
      <w:proofErr w:type="gramEnd"/>
    </w:p>
    <w:p w:rsidR="00A92C93" w:rsidRPr="005161F5" w:rsidRDefault="00A92C93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5B4969" w:rsidRPr="00B1784F" w:rsidRDefault="00B1784F" w:rsidP="0051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Упражнение «Опять оп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</w:t>
      </w:r>
      <w:r w:rsidRPr="00B178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здал»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развитие выразительных движений, необходимых при общении с ребенком. Выявление значимости для детей эмоционально выраженных жестов.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Инструкция: «Представьте, что Вы – воспитатель и проводите открытое занятие для педагогов всего района. Вдруг в самый ответственный момент открывается дверь и в нее входит опоздавший Сережа…» Всем участникам раздаются карточки со списком возможных вариантов и номер от 1-26. Это номер высказывания, которое участник должен будет представить с помощью мимики и жестов. </w:t>
      </w:r>
    </w:p>
    <w:p w:rsidR="005B4969" w:rsidRPr="005161F5" w:rsidRDefault="005B4969" w:rsidP="005161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Обсуждение: В процессе обсуждения группа отвечает на вопросы:</w:t>
      </w:r>
    </w:p>
    <w:p w:rsidR="005B4969" w:rsidRPr="005161F5" w:rsidRDefault="005B4969" w:rsidP="00516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Насколько понятны и выразительны были их жесты?</w:t>
      </w:r>
    </w:p>
    <w:p w:rsidR="005B4969" w:rsidRPr="005161F5" w:rsidRDefault="005B4969" w:rsidP="00516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 высказывания можно было «изобразить» по-другому?</w:t>
      </w:r>
    </w:p>
    <w:p w:rsidR="005B4969" w:rsidRPr="005161F5" w:rsidRDefault="005B4969" w:rsidP="005161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Какие личностные качества развивает данное упражнение?</w:t>
      </w:r>
    </w:p>
    <w:p w:rsidR="005161F5" w:rsidRPr="005161F5" w:rsidRDefault="005161F5" w:rsidP="00516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СПИСОК ВЫСКАЗЫВАНИЙ К УПРАЖНЕНИЮ</w:t>
      </w:r>
      <w:r w:rsidR="00B178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«ОПЯТЬ ОПОЗДАЛ…»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Опять опоздал!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Что случилось? Я так волнуюсь. Всю </w:t>
      </w:r>
      <w:proofErr w:type="spell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валерианку</w:t>
      </w:r>
      <w:proofErr w:type="spellEnd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выпила.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хорошо, что ты пришел!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 ты был?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Почему опоздал?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Может быть, тебе будильник подарить?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Сережа, кушать хочешь?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Иди на горшок! Быстро!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Подожди минуточку.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мешай! Отойди! Потом зайдешь!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proofErr w:type="gram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Мой</w:t>
      </w:r>
      <w:proofErr w:type="gramEnd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ручки и садись кушать, мой хороший.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Поздоровайся с ребятками.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Здравствуй, мое солнышко ненаглядное.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я соскучилась без тебя.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жаль, что ты опоздал. Мы уже занимаемся.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</w:t>
      </w:r>
      <w:proofErr w:type="gram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рш в гр</w:t>
      </w:r>
      <w:proofErr w:type="gramEnd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уппу!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Садись скорее с нами слушать сказку </w:t>
      </w:r>
      <w:proofErr w:type="gram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</w:t>
      </w:r>
      <w:proofErr w:type="gramEnd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Колобка.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Чем бы ты хотел заниматься?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недопустимо! О чем думает твоя мама?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Наконец-то! Я так тебя жду!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Мешаешь работать, сбиваешь с толку!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Закрой дверь!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Ласточка моя, голубчик мой!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proofErr w:type="spellStart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Сереженька</w:t>
      </w:r>
      <w:proofErr w:type="spellEnd"/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поздоровайся с ребятами.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Детки, поздоровайтесь с Сережей.</w:t>
      </w:r>
    </w:p>
    <w:p w:rsidR="005161F5" w:rsidRPr="005161F5" w:rsidRDefault="005161F5" w:rsidP="005161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5161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Проходи тихо и не кричи – и так мешаешь.</w:t>
      </w: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1784F" w:rsidRPr="00B1784F" w:rsidRDefault="00B1784F" w:rsidP="00B17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Заключительная часть</w:t>
      </w:r>
    </w:p>
    <w:p w:rsidR="005B4969" w:rsidRPr="00B1784F" w:rsidRDefault="005B4969" w:rsidP="00B17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ТЕХНОЛОГИЯ "ЧЕМОДАН, КОРЗИНА, МЯСОРУБКА"</w:t>
      </w:r>
    </w:p>
    <w:p w:rsidR="005B4969" w:rsidRPr="00B1784F" w:rsidRDefault="005B4969" w:rsidP="00B17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наладить обратную связь, рефлексия впечатлений участников. </w:t>
      </w:r>
    </w:p>
    <w:p w:rsidR="005B4969" w:rsidRPr="00B1784F" w:rsidRDefault="00B1784F" w:rsidP="00B178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три больших листа, </w:t>
      </w:r>
      <w:r w:rsidR="005B4969"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одном </w:t>
      </w:r>
      <w:proofErr w:type="gramStart"/>
      <w:r w:rsidR="005B4969"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5B4969"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нарисован огромный чемодан, на втором – мусорная корзина и на третьем – мясорубка. На </w:t>
      </w:r>
      <w:proofErr w:type="spellStart"/>
      <w:r w:rsidR="005B4969"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стикере</w:t>
      </w:r>
      <w:proofErr w:type="spellEnd"/>
      <w:r w:rsidR="005B4969"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приклеивался затем к плакату с изображением чемодана, необходимо написать тот важный момент, который он вынес от работы (в группе, на занятии), готов забирать с собой и использовать в своей деятельности. То, что оказалось ненужным, бесполезным и что можно отправить в "мусорную корзину", т.е. прикрепить ко второму плакату. Что оказалось интересным, но пока не готовым к употреблению в своей работе, то, что нужно еще додумать, доработать, "докрутить" наклеивалось в лист "мясорубка". Листочки пишутся анонимно и по мере готовности приклеиваются участниками самостоятельно.</w:t>
      </w:r>
    </w:p>
    <w:p w:rsid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1784F" w:rsidRDefault="00B1784F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1784F" w:rsidRDefault="00B1784F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1784F" w:rsidRDefault="00B1784F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1784F" w:rsidRPr="00B1784F" w:rsidRDefault="00B1784F" w:rsidP="00B178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B1784F" w:rsidRPr="00B1784F" w:rsidRDefault="00B1784F" w:rsidP="00E6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Лютова Е.К., Монина Г.Б. «Тренинг общения с ребенком» - РЕЧЬ Творческий Центр сфера. Санкт-Петербург, 2008 г. </w:t>
      </w:r>
    </w:p>
    <w:p w:rsidR="00E6733A" w:rsidRPr="00E6733A" w:rsidRDefault="00B1784F" w:rsidP="00E673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синдрома профессионального выгорания педагогов: диагностика, тренинги, упражнения/ авт.- сост. О.И.</w:t>
      </w:r>
      <w:r w:rsidR="00E6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Бабич. – Волгоград: Учитель, 2009 г. </w:t>
      </w: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B49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726F3A9" wp14:editId="2C5EA16B">
            <wp:extent cx="5943600" cy="3774440"/>
            <wp:effectExtent l="0" t="0" r="0" b="0"/>
            <wp:docPr id="16" name="Рисунок 16" descr="hello_html_5e7099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7099c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r w:rsidRPr="005B4969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4F4840C" wp14:editId="537A7B8D">
            <wp:extent cx="6283960" cy="4986655"/>
            <wp:effectExtent l="0" t="0" r="2540" b="4445"/>
            <wp:docPr id="17" name="Рисунок 17" descr="hello_html_56545c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6545c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4969" w:rsidRPr="005B4969" w:rsidRDefault="005B4969" w:rsidP="005B4969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B83D8C" w:rsidRDefault="00B83D8C"/>
    <w:sectPr w:rsidR="00B8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.35pt;height:6.7pt" o:bullet="t">
        <v:imagedata r:id="rId1" o:title="li"/>
      </v:shape>
    </w:pict>
  </w:numPicBullet>
  <w:abstractNum w:abstractNumId="0">
    <w:nsid w:val="0FF97484"/>
    <w:multiLevelType w:val="multilevel"/>
    <w:tmpl w:val="680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E1A15"/>
    <w:multiLevelType w:val="multilevel"/>
    <w:tmpl w:val="B6AE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0171F"/>
    <w:multiLevelType w:val="multilevel"/>
    <w:tmpl w:val="7368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D4657"/>
    <w:multiLevelType w:val="hybridMultilevel"/>
    <w:tmpl w:val="62361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6E447B"/>
    <w:multiLevelType w:val="multilevel"/>
    <w:tmpl w:val="A77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FB"/>
    <w:rsid w:val="000B407E"/>
    <w:rsid w:val="005161F5"/>
    <w:rsid w:val="00542EC3"/>
    <w:rsid w:val="00583051"/>
    <w:rsid w:val="005B4969"/>
    <w:rsid w:val="00681F85"/>
    <w:rsid w:val="00882395"/>
    <w:rsid w:val="00A92C93"/>
    <w:rsid w:val="00B1784F"/>
    <w:rsid w:val="00B83D8C"/>
    <w:rsid w:val="00DA51FB"/>
    <w:rsid w:val="00DD7A33"/>
    <w:rsid w:val="00E6733A"/>
    <w:rsid w:val="00F4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1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2018-10-23T08:54:00Z</dcterms:created>
  <dcterms:modified xsi:type="dcterms:W3CDTF">2018-10-25T11:44:00Z</dcterms:modified>
</cp:coreProperties>
</file>