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AED" w:rsidRPr="00EA2AED" w:rsidRDefault="00856C75" w:rsidP="00EA2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Наименование предмета: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 МДК 03.01. </w:t>
      </w:r>
      <w:r w:rsidR="00EA2AED">
        <w:rPr>
          <w:rFonts w:ascii="Times New Roman" w:hAnsi="Times New Roman" w:cs="Times New Roman"/>
          <w:sz w:val="28"/>
          <w:szCs w:val="28"/>
        </w:rPr>
        <w:t>«</w:t>
      </w:r>
      <w:r w:rsidR="00EA2AED" w:rsidRPr="00EA2AED">
        <w:rPr>
          <w:rFonts w:ascii="Times New Roman" w:hAnsi="Times New Roman" w:cs="Times New Roman"/>
          <w:sz w:val="28"/>
          <w:szCs w:val="28"/>
        </w:rPr>
        <w:t xml:space="preserve">Организация  и контроль работ по эксплуатации систем газораспределения и </w:t>
      </w:r>
      <w:proofErr w:type="spellStart"/>
      <w:r w:rsidR="00EA2AED" w:rsidRPr="00EA2AED">
        <w:rPr>
          <w:rFonts w:ascii="Times New Roman" w:hAnsi="Times New Roman" w:cs="Times New Roman"/>
          <w:sz w:val="28"/>
          <w:szCs w:val="28"/>
        </w:rPr>
        <w:t>газопотребления</w:t>
      </w:r>
      <w:proofErr w:type="spellEnd"/>
      <w:r w:rsidR="00EA2AED">
        <w:rPr>
          <w:rFonts w:ascii="Times New Roman" w:hAnsi="Times New Roman" w:cs="Times New Roman"/>
          <w:sz w:val="28"/>
          <w:szCs w:val="28"/>
        </w:rPr>
        <w:t>»</w:t>
      </w:r>
    </w:p>
    <w:p w:rsidR="00856C75" w:rsidRPr="00284B7C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4B7C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bookmarkStart w:id="0" w:name="_GoBack"/>
      <w:bookmarkEnd w:id="0"/>
      <w:r w:rsidR="00EA2AED" w:rsidRPr="00284B7C">
        <w:rPr>
          <w:rFonts w:ascii="Times New Roman" w:hAnsi="Times New Roman"/>
          <w:sz w:val="28"/>
          <w:szCs w:val="28"/>
        </w:rPr>
        <w:t xml:space="preserve">Организация технической эксплуатации систем газораспределения и </w:t>
      </w:r>
      <w:proofErr w:type="spellStart"/>
      <w:r w:rsidR="00EA2AED" w:rsidRPr="00284B7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284B7C">
        <w:rPr>
          <w:rFonts w:ascii="Times New Roman" w:hAnsi="Times New Roman"/>
          <w:sz w:val="28"/>
          <w:szCs w:val="28"/>
        </w:rPr>
        <w:t>.</w:t>
      </w:r>
    </w:p>
    <w:p w:rsidR="00284B7C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56C75">
        <w:rPr>
          <w:rFonts w:ascii="Times New Roman" w:hAnsi="Times New Roman" w:cs="Times New Roman"/>
          <w:sz w:val="28"/>
          <w:szCs w:val="28"/>
        </w:rPr>
        <w:t>Закрепить теоретические 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B7C">
        <w:rPr>
          <w:rFonts w:ascii="Times New Roman" w:hAnsi="Times New Roman"/>
          <w:sz w:val="28"/>
          <w:szCs w:val="28"/>
        </w:rPr>
        <w:t>организации</w:t>
      </w:r>
      <w:r w:rsidR="00284B7C" w:rsidRPr="00284B7C">
        <w:rPr>
          <w:rFonts w:ascii="Times New Roman" w:hAnsi="Times New Roman"/>
          <w:sz w:val="28"/>
          <w:szCs w:val="28"/>
        </w:rPr>
        <w:t xml:space="preserve"> технической эксплуатации систем газораспределения и </w:t>
      </w:r>
      <w:proofErr w:type="spellStart"/>
      <w:r w:rsidR="00284B7C" w:rsidRPr="00284B7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284B7C">
        <w:rPr>
          <w:rFonts w:ascii="Times New Roman" w:hAnsi="Times New Roman"/>
          <w:sz w:val="28"/>
          <w:szCs w:val="28"/>
        </w:rPr>
        <w:t>.</w:t>
      </w:r>
      <w:r w:rsidR="00284B7C"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4B7C" w:rsidRDefault="00856C75" w:rsidP="00284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856C75">
        <w:rPr>
          <w:rFonts w:ascii="Times New Roman" w:hAnsi="Times New Roman" w:cs="Times New Roman"/>
          <w:sz w:val="28"/>
          <w:szCs w:val="28"/>
        </w:rPr>
        <w:t>Формирование знаний</w:t>
      </w:r>
      <w:r w:rsidR="002907B8">
        <w:rPr>
          <w:rFonts w:ascii="Times New Roman" w:hAnsi="Times New Roman" w:cs="Times New Roman"/>
          <w:sz w:val="28"/>
          <w:szCs w:val="28"/>
        </w:rPr>
        <w:t xml:space="preserve"> </w:t>
      </w:r>
      <w:r w:rsidR="00284B7C">
        <w:rPr>
          <w:rFonts w:ascii="Times New Roman" w:hAnsi="Times New Roman" w:cs="Times New Roman"/>
          <w:sz w:val="28"/>
          <w:szCs w:val="28"/>
        </w:rPr>
        <w:t xml:space="preserve">по </w:t>
      </w:r>
      <w:r w:rsidR="00284B7C" w:rsidRPr="00284B7C">
        <w:rPr>
          <w:rFonts w:ascii="Times New Roman" w:hAnsi="Times New Roman"/>
          <w:sz w:val="28"/>
          <w:szCs w:val="28"/>
        </w:rPr>
        <w:t xml:space="preserve">технической эксплуатации систем газораспределения и </w:t>
      </w:r>
      <w:proofErr w:type="spellStart"/>
      <w:r w:rsidR="00284B7C" w:rsidRPr="00284B7C">
        <w:rPr>
          <w:rFonts w:ascii="Times New Roman" w:hAnsi="Times New Roman"/>
          <w:sz w:val="28"/>
          <w:szCs w:val="28"/>
        </w:rPr>
        <w:t>газопотребления</w:t>
      </w:r>
      <w:proofErr w:type="spellEnd"/>
      <w:r w:rsidR="00284B7C">
        <w:rPr>
          <w:rFonts w:ascii="Times New Roman" w:hAnsi="Times New Roman"/>
          <w:sz w:val="28"/>
          <w:szCs w:val="28"/>
        </w:rPr>
        <w:t>.</w:t>
      </w:r>
      <w:r w:rsidR="00284B7C" w:rsidRPr="00856C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856C75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856C75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Тестовое задание №1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1. Что из перечисленного не входит в состав сети газораспределения?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наружные газопроводы;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сооружения;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технические и технологические устройства;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г) внутренние газопроводы.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2. Продувочный газопровод – газопровод, предназначенный </w:t>
      </w:r>
      <w:proofErr w:type="gram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79430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а) для вытеснения газа или воздуха (по условиям эксплуатации) из газопроводов и технических устройств;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отвода природного газа от предохранительных сбросных клапанов;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для вытеснения воздуха из газопровода и технических устрой</w:t>
      </w:r>
      <w:proofErr w:type="gramStart"/>
      <w:r w:rsidRPr="00794301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Pr="00794301">
        <w:rPr>
          <w:rFonts w:ascii="Times New Roman" w:hAnsi="Times New Roman" w:cs="Times New Roman"/>
          <w:bCs/>
          <w:sz w:val="28"/>
          <w:szCs w:val="28"/>
        </w:rPr>
        <w:t>и пуске газа;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 для вытеснения природного газа из газопровода и технических устройств газа при их отключении.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3. По каким существенным признакам сети газораспределения 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идентифицируются в качестве объекта технического регулирования, </w:t>
      </w:r>
      <w:proofErr w:type="gram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согласно</w:t>
      </w:r>
      <w:proofErr w:type="gram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«Технического регламента о безопасности сетей газораспределения 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>»?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только по назначению;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 xml:space="preserve">б) только по составу объектов, входящих в сети газораспределения и </w:t>
      </w:r>
      <w:proofErr w:type="spellStart"/>
      <w:r w:rsidRPr="00794301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Cs/>
          <w:sz w:val="28"/>
          <w:szCs w:val="28"/>
        </w:rPr>
        <w:t>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только по давлению газа, определенному в техническом регламенте;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г) по всем указанным признакам, рассматриваемым исключительно в совокупности.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 В каком из приведенных случаев объект технического регулирования идентифицируется в качестве сети газораспределения?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а) если объект  транспортирует природный газ по территориям населенных пунктов с давлением, не превышающим 1,2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если объект транспортирует природный газ к газотурбинным и парогазовым установкам с давлением, не превышающим 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если объект транспортирует природный газ к газоиспользующему оборудованию газифицируемых зданий с давлением, не превышающим 1,2 МПа.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5. В каком из приведенных случаев объект технического регулирования идентифицируется в качестве сети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если объект транспортирует природный газ между населенными пунктами с давлением, превышающим 0,005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если объект транспортирует природный газ по территориям населенных пунктов исключительно к производственным площадкам, на которых размещены газотурбинные и парогазовые установки с давлением, превышающим 1,2 МПа;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в) если объект транспортирует природный газ к газоиспользующему оборудованию, размещенному вне зданий, с давлением, не превышающим 1,2 МПа.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6. Каким должно быть максимальное значение величины давления природного газа в сетях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газоиспользующего оборудования в котельных, отдельно стоящих на территории производственных предприятий?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1,2 МПа;</w:t>
      </w:r>
    </w:p>
    <w:p w:rsidR="00794301" w:rsidRPr="00CC5CB2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CB2">
        <w:rPr>
          <w:rFonts w:ascii="Times New Roman" w:hAnsi="Times New Roman" w:cs="Times New Roman"/>
          <w:bCs/>
          <w:sz w:val="28"/>
          <w:szCs w:val="28"/>
        </w:rPr>
        <w:t>в) 0,6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0,005 МПа.  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7. Каким должно быть максимальное значение величины давления природного газа в сетях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газоиспользующего оборудования в котельных, отдельно стоящих на территории поселений?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1,2 МПа;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в) 0,6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0,005 МПа.  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8. Каким должно быть максимальное значение величины давления природного газа в сетях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газоиспользующего оборудования в котельных, пристроенных к жилым зданиям,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крышным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котельным жилых зданий?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2,5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1,2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0,6 МПа;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г)</w:t>
      </w:r>
      <w:r w:rsidRPr="00D00BF9">
        <w:rPr>
          <w:rFonts w:ascii="Times New Roman" w:hAnsi="Times New Roman" w:cs="Times New Roman"/>
          <w:sz w:val="28"/>
          <w:szCs w:val="28"/>
        </w:rPr>
        <w:t xml:space="preserve"> </w:t>
      </w:r>
      <w:r w:rsidRPr="00D00BF9">
        <w:rPr>
          <w:rFonts w:ascii="Times New Roman" w:hAnsi="Times New Roman" w:cs="Times New Roman"/>
          <w:bCs/>
          <w:sz w:val="28"/>
          <w:szCs w:val="28"/>
        </w:rPr>
        <w:t>0,005 МПа.  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9. Что должны обеспечить сети газораспределения и </w:t>
      </w:r>
      <w:proofErr w:type="spellStart"/>
      <w:r w:rsidRPr="00794301">
        <w:rPr>
          <w:rFonts w:ascii="Times New Roman" w:hAnsi="Times New Roman" w:cs="Times New Roman"/>
          <w:b/>
          <w:bCs/>
          <w:sz w:val="28"/>
          <w:szCs w:val="28"/>
        </w:rPr>
        <w:t>газопотребления</w:t>
      </w:r>
      <w:proofErr w:type="spellEnd"/>
      <w:r w:rsidRPr="00794301">
        <w:rPr>
          <w:rFonts w:ascii="Times New Roman" w:hAnsi="Times New Roman" w:cs="Times New Roman"/>
          <w:b/>
          <w:bCs/>
          <w:sz w:val="28"/>
          <w:szCs w:val="28"/>
        </w:rPr>
        <w:t xml:space="preserve"> как объекты технического регулирования?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</w:t>
      </w:r>
      <w:r w:rsidRPr="00794301">
        <w:rPr>
          <w:rFonts w:ascii="Times New Roman" w:hAnsi="Times New Roman" w:cs="Times New Roman"/>
          <w:sz w:val="28"/>
          <w:szCs w:val="28"/>
        </w:rPr>
        <w:t xml:space="preserve"> </w:t>
      </w:r>
      <w:r w:rsidRPr="00794301">
        <w:rPr>
          <w:rFonts w:ascii="Times New Roman" w:hAnsi="Times New Roman" w:cs="Times New Roman"/>
          <w:bCs/>
          <w:sz w:val="28"/>
          <w:szCs w:val="28"/>
        </w:rPr>
        <w:t>пожарную безопасность транспортирования природного газа с параметрами по давлению и расходу, определенными проектной документацией;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в)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10. В каком случае при пересечении надземных газопроводов высоковольтными линиями электропередачи должны быть предусмотрены защитные устройства, предотвращающие падение на газопровод электропроводов при их обрыве?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а) при напряжении в линиях электропередачи свыше 1 кВ;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при напряжении в линиях электропередачи свыше 10 кВ;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при напряжении в линиях электропередачи свыше 35кВ;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 при напряжении в линиях электропередачи свыше 110 кВ.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11. В каком случае не предусматриваются защитные покрытия и устройства, обеспечивающие сохранность газопровода?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в местах входа и выхода из земли;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в местах прохода через стенки газовых колодцев, прохода через строительные конструкции здания;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в местах прохода под дорогами, железнодорожными и трамвайными путями;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г) в местах наличия подземных неразъемных соединений по типу «полиэтилен-сталь»;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00BF9">
        <w:rPr>
          <w:rFonts w:ascii="Times New Roman" w:hAnsi="Times New Roman" w:cs="Times New Roman"/>
          <w:bCs/>
          <w:sz w:val="28"/>
          <w:szCs w:val="28"/>
        </w:rPr>
        <w:lastRenderedPageBreak/>
        <w:t>д</w:t>
      </w:r>
      <w:proofErr w:type="spellEnd"/>
      <w:r w:rsidRPr="00D00BF9">
        <w:rPr>
          <w:rFonts w:ascii="Times New Roman" w:hAnsi="Times New Roman" w:cs="Times New Roman"/>
          <w:bCs/>
          <w:sz w:val="28"/>
          <w:szCs w:val="28"/>
        </w:rPr>
        <w:t>) должны быть предусмотрены во всех случаях.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12.  Каким должно быть давление природного газа на входе в газорегуляторную установку?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не должно превышать 1,2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не должно превышать 0,3 МПа;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в) не должно превышать 1,0 МПа;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г) не должно превышать 0,6 МПа.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4301">
        <w:rPr>
          <w:rFonts w:ascii="Times New Roman" w:hAnsi="Times New Roman" w:cs="Times New Roman"/>
          <w:b/>
          <w:bCs/>
          <w:sz w:val="28"/>
          <w:szCs w:val="28"/>
        </w:rPr>
        <w:t>13. Что должно быть установлено на продувочном газопроводе внутреннего газопровода?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а) только отключающее устройство;</w:t>
      </w:r>
    </w:p>
    <w:p w:rsidR="00794301" w:rsidRPr="00794301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4301">
        <w:rPr>
          <w:rFonts w:ascii="Times New Roman" w:hAnsi="Times New Roman" w:cs="Times New Roman"/>
          <w:bCs/>
          <w:sz w:val="28"/>
          <w:szCs w:val="28"/>
        </w:rPr>
        <w:t>б) отключающее устройство, а перед ним - штуцер с краном для отбора проб газа;</w:t>
      </w:r>
    </w:p>
    <w:p w:rsidR="00794301" w:rsidRPr="00D00BF9" w:rsidRDefault="00794301" w:rsidP="0079430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0BF9">
        <w:rPr>
          <w:rFonts w:ascii="Times New Roman" w:hAnsi="Times New Roman" w:cs="Times New Roman"/>
          <w:bCs/>
          <w:sz w:val="28"/>
          <w:szCs w:val="28"/>
        </w:rPr>
        <w:t>в) отключающее устройство, а после него - штуцер с краном для отбора проб газа.</w:t>
      </w:r>
    </w:p>
    <w:p w:rsid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0C3" w:rsidRDefault="00C400C3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0C3" w:rsidRPr="00856C75" w:rsidRDefault="00C400C3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6C7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856C75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856C75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856C75" w:rsidRPr="00856C75" w:rsidRDefault="00856C75" w:rsidP="00856C7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C2" w:rsidRPr="00856C75" w:rsidRDefault="005F50C2" w:rsidP="00856C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50C2" w:rsidRPr="00856C75" w:rsidSect="00B2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462499"/>
    <w:multiLevelType w:val="hybridMultilevel"/>
    <w:tmpl w:val="429E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B3CF9"/>
    <w:multiLevelType w:val="hybridMultilevel"/>
    <w:tmpl w:val="E286CAB4"/>
    <w:lvl w:ilvl="0" w:tplc="E4508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11A90"/>
    <w:rsid w:val="000201B1"/>
    <w:rsid w:val="00157E6F"/>
    <w:rsid w:val="0018092A"/>
    <w:rsid w:val="00284B7C"/>
    <w:rsid w:val="002907B8"/>
    <w:rsid w:val="00311A90"/>
    <w:rsid w:val="005E62E4"/>
    <w:rsid w:val="005F50C2"/>
    <w:rsid w:val="00666AC6"/>
    <w:rsid w:val="00794301"/>
    <w:rsid w:val="00856C75"/>
    <w:rsid w:val="00910893"/>
    <w:rsid w:val="00B25DA5"/>
    <w:rsid w:val="00C400C3"/>
    <w:rsid w:val="00CC5CB2"/>
    <w:rsid w:val="00D00BF9"/>
    <w:rsid w:val="00E829D4"/>
    <w:rsid w:val="00EA2AED"/>
    <w:rsid w:val="00EA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C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7</cp:revision>
  <dcterms:created xsi:type="dcterms:W3CDTF">2016-12-22T06:40:00Z</dcterms:created>
  <dcterms:modified xsi:type="dcterms:W3CDTF">2018-10-19T11:43:00Z</dcterms:modified>
</cp:coreProperties>
</file>